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AA9" w:rsidRPr="007063A8" w:rsidRDefault="00843AA9" w:rsidP="00843AA9">
      <w:pPr>
        <w:jc w:val="both"/>
      </w:pPr>
    </w:p>
    <w:p w:rsidR="00843AA9" w:rsidRPr="007063A8" w:rsidRDefault="00843AA9" w:rsidP="00843AA9">
      <w:pPr>
        <w:jc w:val="right"/>
      </w:pPr>
      <w:r w:rsidRPr="007063A8">
        <w:t>Препис</w:t>
      </w:r>
    </w:p>
    <w:p w:rsidR="00843AA9" w:rsidRPr="007063A8" w:rsidRDefault="00843AA9" w:rsidP="00843AA9">
      <w:pPr>
        <w:jc w:val="right"/>
      </w:pPr>
    </w:p>
    <w:p w:rsidR="00843AA9" w:rsidRPr="007063A8" w:rsidRDefault="00843AA9" w:rsidP="00843AA9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843AA9" w:rsidRPr="007063A8" w:rsidRDefault="00843AA9" w:rsidP="00843AA9">
      <w:pPr>
        <w:jc w:val="center"/>
        <w:rPr>
          <w:b/>
          <w:u w:val="single"/>
        </w:rPr>
      </w:pPr>
    </w:p>
    <w:p w:rsidR="00843AA9" w:rsidRPr="007063A8" w:rsidRDefault="00843AA9" w:rsidP="00843AA9">
      <w:pPr>
        <w:jc w:val="center"/>
        <w:rPr>
          <w:b/>
          <w:u w:val="single"/>
        </w:rPr>
      </w:pPr>
    </w:p>
    <w:p w:rsidR="00843AA9" w:rsidRPr="007063A8" w:rsidRDefault="00843AA9" w:rsidP="00843AA9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843AA9" w:rsidRPr="007063A8" w:rsidRDefault="00843AA9" w:rsidP="00843AA9">
      <w:pPr>
        <w:jc w:val="center"/>
        <w:rPr>
          <w:b/>
        </w:rPr>
      </w:pPr>
    </w:p>
    <w:p w:rsidR="00843AA9" w:rsidRPr="001E3CDB" w:rsidRDefault="00843AA9" w:rsidP="00843AA9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6</w:t>
      </w:r>
      <w:r>
        <w:rPr>
          <w:b/>
        </w:rPr>
        <w:t>3</w:t>
      </w:r>
    </w:p>
    <w:p w:rsidR="00843AA9" w:rsidRPr="007063A8" w:rsidRDefault="00843AA9" w:rsidP="00843AA9">
      <w:pPr>
        <w:jc w:val="center"/>
        <w:rPr>
          <w:b/>
        </w:rPr>
      </w:pPr>
    </w:p>
    <w:p w:rsidR="00843AA9" w:rsidRPr="007063A8" w:rsidRDefault="00843AA9" w:rsidP="00843AA9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>
        <w:rPr>
          <w:b/>
        </w:rPr>
        <w:t>12</w:t>
      </w:r>
      <w:r w:rsidRPr="007063A8">
        <w:rPr>
          <w:b/>
        </w:rPr>
        <w:t>.</w:t>
      </w:r>
      <w:r w:rsidRPr="007063A8">
        <w:rPr>
          <w:b/>
          <w:lang w:val="en-US"/>
        </w:rPr>
        <w:t>0</w:t>
      </w:r>
      <w:r>
        <w:rPr>
          <w:b/>
        </w:rPr>
        <w:t>2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843AA9" w:rsidRPr="007063A8" w:rsidRDefault="00843AA9" w:rsidP="00843AA9">
      <w:pPr>
        <w:jc w:val="center"/>
        <w:rPr>
          <w:b/>
        </w:rPr>
      </w:pPr>
    </w:p>
    <w:p w:rsidR="00843AA9" w:rsidRDefault="00843AA9" w:rsidP="00843AA9">
      <w:pPr>
        <w:jc w:val="both"/>
      </w:pPr>
      <w:r w:rsidRPr="007063A8">
        <w:rPr>
          <w:b/>
        </w:rPr>
        <w:t>ОТНОСНО:</w:t>
      </w:r>
      <w:r w:rsidRPr="007063A8">
        <w:t xml:space="preserve"> </w:t>
      </w:r>
      <w:r w:rsidRPr="00D22287">
        <w:t>Кандидатстване на Община Гулянци в конкурса „Чиста околна среда - 2025“  на Предприятието за управление на дейностите по опазване на околната среда с проектно предложение „Площадка за поставяне на спортни съоръжения в ПИ 401.809, гр. Гулянци, община Гулянци“</w:t>
      </w:r>
    </w:p>
    <w:p w:rsidR="00843AA9" w:rsidRPr="007063A8" w:rsidRDefault="00843AA9" w:rsidP="00843AA9">
      <w:pPr>
        <w:jc w:val="both"/>
        <w:rPr>
          <w:lang w:val="en-US"/>
        </w:rPr>
      </w:pPr>
    </w:p>
    <w:p w:rsidR="00843AA9" w:rsidRPr="007063A8" w:rsidRDefault="00843AA9" w:rsidP="00843AA9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843AA9" w:rsidRPr="007063A8" w:rsidRDefault="00843AA9" w:rsidP="00843AA9">
      <w:pPr>
        <w:jc w:val="both"/>
      </w:pPr>
    </w:p>
    <w:p w:rsidR="00843AA9" w:rsidRPr="001E3CDB" w:rsidRDefault="00843AA9" w:rsidP="00843AA9">
      <w:pPr>
        <w:jc w:val="both"/>
        <w:rPr>
          <w:b/>
        </w:rPr>
      </w:pPr>
      <w:r w:rsidRPr="007063A8">
        <w:rPr>
          <w:b/>
        </w:rPr>
        <w:t xml:space="preserve">НА ЗАСЕДАНИЕТО НА </w:t>
      </w:r>
      <w:r>
        <w:rPr>
          <w:b/>
        </w:rPr>
        <w:t>12</w:t>
      </w:r>
      <w:r w:rsidRPr="007063A8">
        <w:rPr>
          <w:b/>
        </w:rPr>
        <w:t>.</w:t>
      </w:r>
      <w:r w:rsidRPr="007063A8">
        <w:rPr>
          <w:b/>
          <w:lang w:val="en-US"/>
        </w:rPr>
        <w:t>0</w:t>
      </w:r>
      <w:r>
        <w:rPr>
          <w:b/>
        </w:rPr>
        <w:t>2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>
        <w:rPr>
          <w:b/>
        </w:rPr>
        <w:t>5</w:t>
      </w:r>
    </w:p>
    <w:p w:rsidR="00843AA9" w:rsidRPr="007063A8" w:rsidRDefault="00843AA9" w:rsidP="00843AA9">
      <w:pPr>
        <w:jc w:val="both"/>
        <w:rPr>
          <w:b/>
        </w:rPr>
      </w:pPr>
    </w:p>
    <w:p w:rsidR="00843AA9" w:rsidRPr="007063A8" w:rsidRDefault="00843AA9" w:rsidP="00843AA9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843AA9" w:rsidRPr="007063A8" w:rsidRDefault="00843AA9" w:rsidP="00843AA9">
      <w:pPr>
        <w:jc w:val="both"/>
        <w:rPr>
          <w:b/>
        </w:rPr>
      </w:pPr>
    </w:p>
    <w:p w:rsidR="0011388D" w:rsidRDefault="00843AA9" w:rsidP="00843AA9">
      <w:pPr>
        <w:jc w:val="both"/>
      </w:pPr>
      <w:r w:rsidRPr="007063A8">
        <w:rPr>
          <w:b/>
        </w:rPr>
        <w:t>НА ОСНОВАНИЕ</w:t>
      </w:r>
      <w:r>
        <w:rPr>
          <w:b/>
        </w:rPr>
        <w:t xml:space="preserve">: </w:t>
      </w:r>
      <w:r w:rsidR="0011388D" w:rsidRPr="00EF7792">
        <w:t xml:space="preserve"> </w:t>
      </w:r>
      <w:r w:rsidR="0011388D" w:rsidRPr="00226D72">
        <w:t xml:space="preserve">чл. 21, ал.1, </w:t>
      </w:r>
      <w:r w:rsidR="0011388D">
        <w:t xml:space="preserve">т. 8 и </w:t>
      </w:r>
      <w:r w:rsidR="0011388D" w:rsidRPr="00226D72">
        <w:t>т.</w:t>
      </w:r>
      <w:r w:rsidR="0011388D" w:rsidRPr="00226D72">
        <w:rPr>
          <w:lang w:val="en-US"/>
        </w:rPr>
        <w:t>23</w:t>
      </w:r>
      <w:r w:rsidR="0011388D" w:rsidRPr="00226D72">
        <w:t xml:space="preserve"> от ЗМСМА</w:t>
      </w:r>
      <w:r w:rsidR="0011388D">
        <w:t>, чл. 56 от ЗУТ и</w:t>
      </w:r>
      <w:r w:rsidR="0011388D" w:rsidRPr="00226D72">
        <w:t xml:space="preserve"> чл. 5, ал. 1, </w:t>
      </w:r>
      <w:r w:rsidR="0011388D">
        <w:t xml:space="preserve">т. 7 и </w:t>
      </w:r>
      <w:r w:rsidR="0011388D" w:rsidRPr="00226D72">
        <w:t>т. 22 от Правилника за организация и дейността на Общинския съвет</w:t>
      </w:r>
      <w:r w:rsidR="0011388D">
        <w:t xml:space="preserve">, </w:t>
      </w:r>
    </w:p>
    <w:p w:rsidR="00843AA9" w:rsidRDefault="00843AA9" w:rsidP="00843AA9">
      <w:pPr>
        <w:jc w:val="both"/>
      </w:pPr>
    </w:p>
    <w:p w:rsidR="00843AA9" w:rsidRDefault="00843AA9" w:rsidP="00843AA9">
      <w:pPr>
        <w:jc w:val="both"/>
        <w:rPr>
          <w:b/>
        </w:rPr>
      </w:pPr>
      <w:r>
        <w:rPr>
          <w:b/>
        </w:rPr>
        <w:t>Р Е Ш И:</w:t>
      </w:r>
    </w:p>
    <w:p w:rsidR="00843AA9" w:rsidRPr="00843AA9" w:rsidRDefault="00843AA9" w:rsidP="00843AA9">
      <w:pPr>
        <w:jc w:val="both"/>
        <w:rPr>
          <w:b/>
        </w:rPr>
      </w:pPr>
    </w:p>
    <w:p w:rsidR="0011388D" w:rsidRPr="00EF7792" w:rsidRDefault="0011388D" w:rsidP="00843AA9">
      <w:pPr>
        <w:jc w:val="both"/>
      </w:pPr>
      <w:r>
        <w:t xml:space="preserve">                 1.</w:t>
      </w:r>
      <w:r w:rsidRPr="00EF7792">
        <w:t>Дава съгласие Община Гулянци да участва в Конкурса на ПУДООС „Чиста околна среда – 2025“ с проектно предложение „Площадка за поставяне на спортни съоръжения в ПИ 401.809, гр. Гулянци, община Гулянци“.</w:t>
      </w:r>
    </w:p>
    <w:p w:rsidR="0011388D" w:rsidRPr="00EF7792" w:rsidRDefault="0011388D" w:rsidP="00843AA9">
      <w:pPr>
        <w:jc w:val="both"/>
      </w:pPr>
      <w:r>
        <w:t xml:space="preserve">                 2.</w:t>
      </w:r>
      <w:r w:rsidRPr="00EF7792">
        <w:t>Разрешава поставянето на съоръжения за спорт и отдих в общински поземлен имот с идентификатор 401.809, находящ се в градски парк „Николай Хайтов“ гр. Гулянци.</w:t>
      </w:r>
    </w:p>
    <w:p w:rsidR="0011388D" w:rsidRPr="00EF7792" w:rsidRDefault="0011388D" w:rsidP="0011388D"/>
    <w:p w:rsidR="0011388D" w:rsidRPr="00EF7792" w:rsidRDefault="0011388D" w:rsidP="0011388D">
      <w:pPr>
        <w:jc w:val="both"/>
      </w:pPr>
    </w:p>
    <w:p w:rsidR="0011388D" w:rsidRPr="00EF7792" w:rsidRDefault="0011388D" w:rsidP="00843AA9">
      <w:pPr>
        <w:jc w:val="both"/>
        <w:rPr>
          <w:i/>
        </w:rPr>
      </w:pPr>
      <w:r w:rsidRPr="00EF7792">
        <w:rPr>
          <w:u w:val="single"/>
        </w:rPr>
        <w:t>ПРИЛОЖЕНИЯ:</w:t>
      </w:r>
      <w:r w:rsidRPr="00EF7792">
        <w:t xml:space="preserve"> </w:t>
      </w:r>
    </w:p>
    <w:p w:rsidR="0011388D" w:rsidRPr="00EF7792" w:rsidRDefault="0011388D" w:rsidP="00843AA9">
      <w:pPr>
        <w:jc w:val="both"/>
      </w:pPr>
      <w:r w:rsidRPr="00EF7792">
        <w:rPr>
          <w:i/>
        </w:rPr>
        <w:t>Скица на поземлен имот със схема заверена от Гл. архитект на Община Гулянци;</w:t>
      </w:r>
    </w:p>
    <w:p w:rsidR="0011388D" w:rsidRDefault="0011388D" w:rsidP="00843AA9">
      <w:pPr>
        <w:jc w:val="both"/>
        <w:rPr>
          <w:i/>
        </w:rPr>
      </w:pPr>
      <w:r w:rsidRPr="00EF7792">
        <w:rPr>
          <w:i/>
        </w:rPr>
        <w:t>Приложение 1 и Приложение 2 – неразделна част от схемата.</w:t>
      </w:r>
    </w:p>
    <w:p w:rsidR="001F391F" w:rsidRDefault="001F391F"/>
    <w:p w:rsidR="00843AA9" w:rsidRDefault="00843AA9"/>
    <w:p w:rsidR="00843AA9" w:rsidRDefault="00843AA9" w:rsidP="00843AA9">
      <w:pPr>
        <w:jc w:val="right"/>
      </w:pPr>
    </w:p>
    <w:p w:rsidR="00843AA9" w:rsidRDefault="00843AA9" w:rsidP="00843AA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843AA9" w:rsidRDefault="00843AA9" w:rsidP="00843AA9">
      <w:pPr>
        <w:jc w:val="right"/>
      </w:pPr>
      <w:r>
        <w:t>/Огнян Янчев/</w:t>
      </w:r>
    </w:p>
    <w:p w:rsidR="00843AA9" w:rsidRDefault="00843AA9" w:rsidP="00843AA9">
      <w:pPr>
        <w:jc w:val="right"/>
      </w:pPr>
    </w:p>
    <w:p w:rsidR="00843AA9" w:rsidRDefault="00843AA9" w:rsidP="00843AA9">
      <w:pPr>
        <w:jc w:val="right"/>
      </w:pPr>
    </w:p>
    <w:p w:rsidR="00843AA9" w:rsidRDefault="00843AA9" w:rsidP="00843AA9">
      <w:r>
        <w:t xml:space="preserve">Вярно с оригинала при </w:t>
      </w:r>
      <w:proofErr w:type="spellStart"/>
      <w:r>
        <w:t>ОбС</w:t>
      </w:r>
      <w:proofErr w:type="spellEnd"/>
    </w:p>
    <w:p w:rsidR="00843AA9" w:rsidRDefault="00843AA9" w:rsidP="00843AA9">
      <w:r>
        <w:t>Снел преписа:</w:t>
      </w:r>
      <w:bookmarkStart w:id="0" w:name="_GoBack"/>
      <w:bookmarkEnd w:id="0"/>
    </w:p>
    <w:sectPr w:rsidR="00843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8D"/>
    <w:rsid w:val="0011388D"/>
    <w:rsid w:val="001F391F"/>
    <w:rsid w:val="0084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E5EA"/>
  <w15:chartTrackingRefBased/>
  <w15:docId w15:val="{F1D47D5D-18A6-4CB7-B7AE-6B0B82B2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2025-02-13T07:16:00Z</dcterms:created>
  <dcterms:modified xsi:type="dcterms:W3CDTF">2025-02-13T07:21:00Z</dcterms:modified>
</cp:coreProperties>
</file>