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FAB" w:rsidRPr="007A567B" w:rsidRDefault="00146FAB" w:rsidP="00146F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>Препис</w:t>
      </w:r>
    </w:p>
    <w:p w:rsidR="00146FAB" w:rsidRPr="007A567B" w:rsidRDefault="00146FAB" w:rsidP="00146F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67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146FAB" w:rsidRPr="007A567B" w:rsidRDefault="00146FAB" w:rsidP="00146F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FAB" w:rsidRPr="007A567B" w:rsidRDefault="00146FAB" w:rsidP="00146F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FAB" w:rsidRDefault="00146FAB" w:rsidP="00146F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A567B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приемане на План за контрол и поддържане на площадките за игра на територията на община Гулянци</w:t>
      </w:r>
    </w:p>
    <w:p w:rsidR="00146FAB" w:rsidRPr="007A567B" w:rsidRDefault="00146FAB" w:rsidP="00146F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FAB" w:rsidRPr="007A567B" w:rsidRDefault="00146FAB" w:rsidP="00146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A567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46FAB" w:rsidRPr="007A567B" w:rsidRDefault="00146FAB" w:rsidP="00146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FAB" w:rsidRPr="007A567B" w:rsidRDefault="00146FAB" w:rsidP="00146F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146FAB" w:rsidRPr="007A567B" w:rsidRDefault="00146FAB" w:rsidP="00146F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FAB" w:rsidRPr="007A567B" w:rsidRDefault="00146FAB" w:rsidP="00146F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46FAB" w:rsidRPr="007A567B" w:rsidRDefault="00146FAB" w:rsidP="00146F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011B" w:rsidRDefault="00146FAB" w:rsidP="00146FA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11B">
        <w:rPr>
          <w:rFonts w:ascii="Times New Roman" w:hAnsi="Times New Roman" w:cs="Times New Roman"/>
          <w:sz w:val="24"/>
          <w:szCs w:val="24"/>
        </w:rPr>
        <w:t xml:space="preserve"> </w:t>
      </w:r>
      <w:r w:rsidR="0000011B" w:rsidRPr="00951372">
        <w:rPr>
          <w:rFonts w:ascii="Times New Roman" w:hAnsi="Times New Roman" w:cs="Times New Roman"/>
          <w:bCs/>
          <w:sz w:val="24"/>
          <w:szCs w:val="24"/>
        </w:rPr>
        <w:t>чл.</w:t>
      </w:r>
      <w:r w:rsidR="0000011B" w:rsidRPr="009513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011B" w:rsidRPr="00951372">
        <w:rPr>
          <w:rFonts w:ascii="Times New Roman" w:hAnsi="Times New Roman" w:cs="Times New Roman"/>
          <w:sz w:val="24"/>
          <w:szCs w:val="24"/>
        </w:rPr>
        <w:t>21, ал. 1, т. 12 и ад. 2, във връзка с чл. 27, ал. 3 от Закона за местното самоуправление и местната администрация (ЗМСМА) и чл. 67, ал. 4. т. 1 от Наредба № 1 от 12 януари 2009 г. за условията и реда за устройството и безопасността на площадките за игра, чл.5 ал.1 т.11 о</w:t>
      </w:r>
      <w:r w:rsidR="0000011B">
        <w:rPr>
          <w:rFonts w:ascii="Times New Roman" w:hAnsi="Times New Roman" w:cs="Times New Roman"/>
          <w:sz w:val="24"/>
          <w:szCs w:val="24"/>
        </w:rPr>
        <w:t xml:space="preserve">т Правилника за дейността на </w:t>
      </w:r>
      <w:proofErr w:type="spellStart"/>
      <w:r w:rsidR="0000011B">
        <w:rPr>
          <w:rFonts w:ascii="Times New Roman" w:hAnsi="Times New Roman" w:cs="Times New Roman"/>
          <w:sz w:val="24"/>
          <w:szCs w:val="24"/>
        </w:rPr>
        <w:t>Об</w:t>
      </w:r>
      <w:r w:rsidR="0000011B" w:rsidRPr="00951372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00011B" w:rsidRPr="00951372">
        <w:rPr>
          <w:rFonts w:ascii="Times New Roman" w:hAnsi="Times New Roman" w:cs="Times New Roman"/>
          <w:sz w:val="24"/>
          <w:szCs w:val="24"/>
        </w:rPr>
        <w:t xml:space="preserve"> Гулянци,</w:t>
      </w:r>
      <w:r w:rsidR="000001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FAB" w:rsidRDefault="00146FAB" w:rsidP="00146FA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FAB" w:rsidRPr="00146FAB" w:rsidRDefault="00146FAB" w:rsidP="00146FA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00011B" w:rsidRDefault="0000011B" w:rsidP="0000011B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011B" w:rsidRPr="00951372" w:rsidRDefault="0000011B" w:rsidP="0000011B">
      <w:pPr>
        <w:autoSpaceDE w:val="0"/>
        <w:autoSpaceDN w:val="0"/>
        <w:adjustRightInd w:val="0"/>
        <w:spacing w:before="29" w:line="278" w:lineRule="exact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 w:rsidRPr="00951372">
        <w:rPr>
          <w:rFonts w:ascii="Times New Roman" w:hAnsi="Times New Roman" w:cs="Times New Roman"/>
          <w:sz w:val="24"/>
          <w:szCs w:val="24"/>
        </w:rPr>
        <w:tab/>
        <w:t>1. Приема План за контрол и поддържане на площадките за игра на територията на община Гулянци.</w:t>
      </w:r>
    </w:p>
    <w:p w:rsidR="0000011B" w:rsidRPr="00951372" w:rsidRDefault="0000011B" w:rsidP="0000011B">
      <w:pPr>
        <w:autoSpaceDE w:val="0"/>
        <w:autoSpaceDN w:val="0"/>
        <w:adjustRightInd w:val="0"/>
        <w:spacing w:line="240" w:lineRule="exact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00011B" w:rsidRDefault="0000011B" w:rsidP="0000011B">
      <w:pPr>
        <w:autoSpaceDE w:val="0"/>
        <w:autoSpaceDN w:val="0"/>
        <w:adjustRightInd w:val="0"/>
        <w:spacing w:before="29" w:line="278" w:lineRule="exact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51372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Приложение: </w:t>
      </w:r>
      <w:r w:rsidRPr="00951372">
        <w:rPr>
          <w:rFonts w:ascii="Times New Roman" w:hAnsi="Times New Roman" w:cs="Times New Roman"/>
          <w:sz w:val="24"/>
          <w:szCs w:val="24"/>
        </w:rPr>
        <w:t>План за контрол и поддържане на площадките за игра на територията на община Гулянци.</w:t>
      </w:r>
    </w:p>
    <w:p w:rsidR="00146FAB" w:rsidRDefault="00146FAB" w:rsidP="0000011B">
      <w:pPr>
        <w:autoSpaceDE w:val="0"/>
        <w:autoSpaceDN w:val="0"/>
        <w:adjustRightInd w:val="0"/>
        <w:spacing w:before="29" w:line="278" w:lineRule="exact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146FAB" w:rsidRDefault="00146FAB" w:rsidP="0000011B">
      <w:pPr>
        <w:autoSpaceDE w:val="0"/>
        <w:autoSpaceDN w:val="0"/>
        <w:adjustRightInd w:val="0"/>
        <w:spacing w:before="29" w:line="278" w:lineRule="exact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6FAB" w:rsidRDefault="00146FAB" w:rsidP="0014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46FAB" w:rsidRPr="00951372" w:rsidRDefault="00146FAB" w:rsidP="0014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00011B" w:rsidRDefault="0000011B" w:rsidP="00146FAB">
      <w:pPr>
        <w:autoSpaceDE w:val="0"/>
        <w:autoSpaceDN w:val="0"/>
        <w:adjustRightInd w:val="0"/>
        <w:spacing w:after="0" w:line="240" w:lineRule="auto"/>
      </w:pPr>
      <w:r>
        <w:tab/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11B"/>
    <w:rsid w:val="0000011B"/>
    <w:rsid w:val="00146FAB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587E"/>
  <w15:chartTrackingRefBased/>
  <w15:docId w15:val="{C004B4A8-F6F7-426F-BFB1-02AEDFB7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2023-04-05T12:45:00Z</dcterms:created>
  <dcterms:modified xsi:type="dcterms:W3CDTF">2023-04-06T08:44:00Z</dcterms:modified>
</cp:coreProperties>
</file>