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A33" w:rsidRPr="007A567B" w:rsidRDefault="00C50A33" w:rsidP="00C50A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>Препис</w:t>
      </w:r>
    </w:p>
    <w:p w:rsidR="00C50A33" w:rsidRPr="007A567B" w:rsidRDefault="00C50A33" w:rsidP="00C50A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67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90</w:t>
      </w: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C50A33" w:rsidRPr="007A567B" w:rsidRDefault="00C50A33" w:rsidP="00C5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A33" w:rsidRPr="007A567B" w:rsidRDefault="00C50A33" w:rsidP="00C50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A33" w:rsidRDefault="00C50A33" w:rsidP="00C50A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A567B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eastAsia="Calibri" w:hAnsi="Times New Roman" w:cs="Times New Roman"/>
          <w:sz w:val="24"/>
          <w:szCs w:val="24"/>
        </w:rPr>
        <w:t>Учредяване на безвъзмездно право на ползване за устройване на постоянен пчелин върху общински поземлен имот с идентификатор 68045.389.1 в землището на с. Сомовит за срок от 10 години</w:t>
      </w:r>
    </w:p>
    <w:p w:rsidR="00C50A33" w:rsidRPr="007A567B" w:rsidRDefault="00C50A33" w:rsidP="00C50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A33" w:rsidRPr="007A567B" w:rsidRDefault="00C50A33" w:rsidP="00C5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7A567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50A33" w:rsidRPr="007A567B" w:rsidRDefault="00C50A33" w:rsidP="00C5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A33" w:rsidRPr="007A567B" w:rsidRDefault="00C50A33" w:rsidP="00C50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C50A33" w:rsidRPr="007A567B" w:rsidRDefault="00C50A33" w:rsidP="00C50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A33" w:rsidRPr="007A567B" w:rsidRDefault="00C50A33" w:rsidP="00C50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50A33" w:rsidRPr="007A567B" w:rsidRDefault="00C50A33" w:rsidP="00C50A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A24" w:rsidRDefault="00C50A33" w:rsidP="00C50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A24" w:rsidRPr="0003491E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21, ал. 2, във връзка с чл. 21, ал. 1, т. 8 от Закона за местното самоуправление и местната администрация</w:t>
      </w:r>
      <w:r w:rsidR="00D37A24" w:rsidRPr="0003491E">
        <w:rPr>
          <w:rFonts w:ascii="Times New Roman" w:hAnsi="Times New Roman" w:cs="Times New Roman"/>
          <w:sz w:val="24"/>
          <w:szCs w:val="24"/>
        </w:rPr>
        <w:t>, чл. 39, ал. 2, ал. 3, ал. 4 и ал. 5 от Закона за общинската собственост, чл. 11, ал. 1 и ал. 2 от Закона за пчеларството, чл. 69, ал. 3,   т. 2 и чл. 71, ал. 7, чл.70, ал.6  от Закона за горите и чл. 40, ал. 1, т. 4 и чл.59, ал. 2  от Наредба за реда за придобиване, управление и разпореждане с общинско имущество на Общински съвет- Гулянци</w:t>
      </w:r>
      <w:r w:rsidR="00D37A24" w:rsidRPr="0003491E">
        <w:rPr>
          <w:rFonts w:ascii="Times New Roman" w:eastAsia="Times New Roman" w:hAnsi="Times New Roman" w:cs="Times New Roman"/>
          <w:sz w:val="24"/>
          <w:szCs w:val="24"/>
          <w:lang w:eastAsia="bg-BG"/>
        </w:rPr>
        <w:t>, чл. 5, т. 7 от Правилника за организацията и</w:t>
      </w:r>
      <w:r w:rsidR="00D37A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дейността на </w:t>
      </w:r>
      <w:proofErr w:type="spellStart"/>
      <w:r w:rsidR="00D37A24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D37A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гр. Гулянци, </w:t>
      </w:r>
    </w:p>
    <w:p w:rsidR="00C50A33" w:rsidRDefault="00C50A33" w:rsidP="00C50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0A33" w:rsidRPr="00C50A33" w:rsidRDefault="00C50A33" w:rsidP="00C50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D37A24" w:rsidRDefault="00D37A24" w:rsidP="00D37A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7A24" w:rsidRPr="0003491E" w:rsidRDefault="00D37A24" w:rsidP="00D37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91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1. Дава съгласие да се </w:t>
      </w:r>
      <w:r w:rsidRPr="0003491E">
        <w:rPr>
          <w:rFonts w:ascii="Times New Roman" w:hAnsi="Times New Roman" w:cs="Times New Roman"/>
          <w:sz w:val="24"/>
          <w:szCs w:val="24"/>
        </w:rPr>
        <w:t xml:space="preserve">учреди безвъзмездно право на ползване за срок от </w:t>
      </w:r>
      <w:r w:rsidRPr="0003491E">
        <w:rPr>
          <w:rFonts w:ascii="Times New Roman" w:hAnsi="Times New Roman" w:cs="Times New Roman"/>
          <w:b/>
          <w:sz w:val="24"/>
          <w:szCs w:val="24"/>
        </w:rPr>
        <w:t>10 / десет / години</w:t>
      </w:r>
      <w:r w:rsidRPr="0003491E">
        <w:rPr>
          <w:rFonts w:ascii="Times New Roman" w:hAnsi="Times New Roman" w:cs="Times New Roman"/>
          <w:sz w:val="24"/>
          <w:szCs w:val="24"/>
        </w:rPr>
        <w:t xml:space="preserve"> върху поземлен имот </w:t>
      </w:r>
      <w:r w:rsidRPr="0003491E">
        <w:rPr>
          <w:rFonts w:ascii="Times New Roman" w:hAnsi="Times New Roman" w:cs="Times New Roman"/>
          <w:b/>
          <w:sz w:val="24"/>
          <w:szCs w:val="24"/>
        </w:rPr>
        <w:t>68045.389.1</w:t>
      </w:r>
      <w:r w:rsidRPr="0003491E">
        <w:rPr>
          <w:rFonts w:ascii="Times New Roman" w:hAnsi="Times New Roman" w:cs="Times New Roman"/>
          <w:sz w:val="24"/>
          <w:szCs w:val="24"/>
        </w:rPr>
        <w:t xml:space="preserve">, област Плевен, община Гулянци, с. Сомовит, Местност „Валя Павли“, вид собственост: Общинска частна, вид територия: Горска, пета категория, НТП „Друг вид </w:t>
      </w:r>
      <w:proofErr w:type="spellStart"/>
      <w:r w:rsidRPr="0003491E">
        <w:rPr>
          <w:rFonts w:ascii="Times New Roman" w:hAnsi="Times New Roman" w:cs="Times New Roman"/>
          <w:sz w:val="24"/>
          <w:szCs w:val="24"/>
        </w:rPr>
        <w:t>дървопроизводителна</w:t>
      </w:r>
      <w:proofErr w:type="spellEnd"/>
      <w:r w:rsidRPr="0003491E">
        <w:rPr>
          <w:rFonts w:ascii="Times New Roman" w:hAnsi="Times New Roman" w:cs="Times New Roman"/>
          <w:sz w:val="24"/>
          <w:szCs w:val="24"/>
        </w:rPr>
        <w:t xml:space="preserve"> гора“ с площ в размер на 2085 </w:t>
      </w:r>
      <w:proofErr w:type="spellStart"/>
      <w:r w:rsidRPr="0003491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3491E">
        <w:rPr>
          <w:rFonts w:ascii="Times New Roman" w:hAnsi="Times New Roman" w:cs="Times New Roman"/>
          <w:sz w:val="24"/>
          <w:szCs w:val="24"/>
        </w:rPr>
        <w:t xml:space="preserve">., с Акт за частна общинска собственост №591г от 19.06.2014г. вписан под №63, том 9, рег. 2944 от 03.07.2014г. издаден от Служба по вписванията гр. Никопол при граници и съседи: № 68045.20.49, 68045.10.32, 68045.10.39, 68045.10.31 </w:t>
      </w:r>
      <w:r w:rsidRPr="0003491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на </w:t>
      </w:r>
      <w:r w:rsidRPr="0003491E">
        <w:rPr>
          <w:rFonts w:ascii="Times New Roman" w:hAnsi="Times New Roman" w:cs="Times New Roman"/>
          <w:b/>
          <w:sz w:val="24"/>
          <w:szCs w:val="24"/>
        </w:rPr>
        <w:t>Петьо Монев Петров</w:t>
      </w:r>
      <w:r w:rsidRPr="0003491E">
        <w:rPr>
          <w:rFonts w:ascii="Times New Roman" w:hAnsi="Times New Roman" w:cs="Times New Roman"/>
          <w:sz w:val="24"/>
          <w:szCs w:val="24"/>
        </w:rPr>
        <w:t xml:space="preserve"> с постоянен адрес с. Гиген, общ. Гулянци, ул. „Млада гвардия“ №42</w:t>
      </w:r>
      <w:r w:rsidRPr="0003491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, собственик на над 10 бр. пчелни семейства, с цел устройване на постоянен пчелин.</w:t>
      </w:r>
    </w:p>
    <w:p w:rsidR="00C50A33" w:rsidRDefault="00D37A24" w:rsidP="00D37A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03491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2. Възлага на Кмета на Община Гулянци да извърши необходимите правни и фактически действия за изпълнение на настоящото решение.   </w:t>
      </w:r>
    </w:p>
    <w:p w:rsidR="00C50A33" w:rsidRDefault="00C50A33" w:rsidP="00D37A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</w:p>
    <w:p w:rsidR="00C50A33" w:rsidRDefault="00C50A33" w:rsidP="00C50A3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</w:p>
    <w:p w:rsidR="00C50A33" w:rsidRDefault="00C50A33" w:rsidP="00C50A3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:……/п/……</w:t>
      </w:r>
    </w:p>
    <w:p w:rsidR="00C50A33" w:rsidRDefault="00C50A33" w:rsidP="00C50A3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/Огнян Янчев/</w:t>
      </w:r>
    </w:p>
    <w:p w:rsidR="00C50A33" w:rsidRDefault="00C50A33" w:rsidP="00C50A3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</w:p>
    <w:p w:rsidR="00C50A33" w:rsidRDefault="00C50A33" w:rsidP="00C50A3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ОбС</w:t>
      </w:r>
      <w:proofErr w:type="spellEnd"/>
    </w:p>
    <w:p w:rsidR="00BE0E6C" w:rsidRDefault="00C50A33" w:rsidP="00B72CE2">
      <w:pPr>
        <w:spacing w:after="0" w:line="240" w:lineRule="auto"/>
      </w:pPr>
      <w:r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Снел преписа:</w:t>
      </w:r>
      <w:r w:rsidR="00D37A24" w:rsidRPr="0003491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</w:t>
      </w:r>
      <w:bookmarkStart w:id="0" w:name="_GoBack"/>
      <w:bookmarkEnd w:id="0"/>
    </w:p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24"/>
    <w:rsid w:val="00B72CE2"/>
    <w:rsid w:val="00BE0E6C"/>
    <w:rsid w:val="00C50A33"/>
    <w:rsid w:val="00D3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3CB81-E0A3-4200-98DD-D1360199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2023-04-05T12:44:00Z</dcterms:created>
  <dcterms:modified xsi:type="dcterms:W3CDTF">2023-04-06T12:48:00Z</dcterms:modified>
</cp:coreProperties>
</file>