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F75" w:rsidRDefault="007F1F75" w:rsidP="007F1F75">
      <w:pPr>
        <w:autoSpaceDE w:val="0"/>
        <w:autoSpaceDN w:val="0"/>
        <w:adjustRightInd w:val="0"/>
        <w:spacing w:after="0" w:line="240" w:lineRule="auto"/>
        <w:jc w:val="both"/>
        <w:rPr>
          <w:rFonts w:ascii="Arbat-Bold" w:eastAsia="Times New Roman" w:hAnsi="Arbat-Bold" w:cs="Times New Roman"/>
          <w:color w:val="000000"/>
          <w:spacing w:val="-2"/>
          <w:kern w:val="28"/>
          <w:sz w:val="24"/>
          <w:szCs w:val="20"/>
          <w:lang w:val="en-GB"/>
        </w:rPr>
      </w:pPr>
    </w:p>
    <w:p w:rsidR="007F1F75" w:rsidRDefault="007F1F75" w:rsidP="007F1F7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7F1F75" w:rsidRDefault="007F1F75" w:rsidP="007F1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1F75" w:rsidRPr="00FD0DCA" w:rsidRDefault="007F1F75" w:rsidP="007F1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7F1F75" w:rsidRPr="00FD0DCA" w:rsidRDefault="007F1F75" w:rsidP="007F1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1F75" w:rsidRPr="00FD0DCA" w:rsidRDefault="007F1F75" w:rsidP="007F1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1F75" w:rsidRPr="00FD0DCA" w:rsidRDefault="007F1F75" w:rsidP="007F1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7F1F75" w:rsidRPr="00FD0DCA" w:rsidRDefault="007F1F75" w:rsidP="007F1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F75" w:rsidRPr="00941DCC" w:rsidRDefault="007F1F75" w:rsidP="007F1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73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7F1F75" w:rsidRPr="00FD0DCA" w:rsidRDefault="007F1F75" w:rsidP="007F1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F75" w:rsidRPr="00FD0DCA" w:rsidRDefault="007F1F75" w:rsidP="007F1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7F1F75" w:rsidRPr="00FD0DCA" w:rsidRDefault="007F1F75" w:rsidP="007F1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1F75" w:rsidRPr="000D5902" w:rsidRDefault="007F1F75" w:rsidP="007F1F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sz w:val="24"/>
          <w:szCs w:val="24"/>
        </w:rPr>
        <w:t>Разрешаване право на преминаване през имоти частна общинска собственост на кабелна електропроводна линия за обект: „Кабелна линия НН за свързване на фотоволтаична централа, намираща се в Поземлен имот с идентификатор № 18099.401.2335 по КККР за урбанизираната територия на град Гулянци, област Плевен, с административен адрес – град Гулянци, улица „Индустриална“</w:t>
      </w:r>
    </w:p>
    <w:p w:rsidR="007F1F75" w:rsidRPr="00FD0DCA" w:rsidRDefault="007F1F75" w:rsidP="007F1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1F75" w:rsidRPr="00FD0DCA" w:rsidRDefault="007F1F75" w:rsidP="007F1F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7F1F75" w:rsidRPr="00FD0DCA" w:rsidRDefault="007F1F75" w:rsidP="007F1F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F75" w:rsidRPr="00476E9F" w:rsidRDefault="007F1F75" w:rsidP="007F1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69</w:t>
      </w:r>
    </w:p>
    <w:p w:rsidR="007F1F75" w:rsidRPr="00FD0DCA" w:rsidRDefault="007F1F75" w:rsidP="007F1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1F75" w:rsidRPr="00FD0DCA" w:rsidRDefault="007F1F75" w:rsidP="007F1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7F1F75" w:rsidRPr="00FD0DCA" w:rsidRDefault="007F1F75" w:rsidP="007F1F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168A" w:rsidRDefault="007F1F75" w:rsidP="007F1F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2168A" w:rsidRPr="0076444B">
        <w:rPr>
          <w:rFonts w:ascii="Times New Roman" w:hAnsi="Times New Roman" w:cs="Times New Roman"/>
          <w:sz w:val="24"/>
          <w:szCs w:val="24"/>
        </w:rPr>
        <w:t>чл. 21, ал. 1, т. 8 от ЗМСМА, чл. 193, ал. 4 от ЗУТ</w:t>
      </w:r>
      <w:r w:rsidR="0012168A" w:rsidRPr="0076444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12168A" w:rsidRPr="0076444B">
        <w:rPr>
          <w:rFonts w:ascii="Times New Roman" w:hAnsi="Times New Roman" w:cs="Times New Roman"/>
          <w:sz w:val="24"/>
          <w:szCs w:val="24"/>
        </w:rPr>
        <w:t>и чл. 5, ал. 1, т. 7 от Правилника за организация и дейността на Общинския съвет – Гулянци</w:t>
      </w:r>
      <w:r w:rsidR="0012168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F1F75" w:rsidRDefault="007F1F75" w:rsidP="007F1F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F75" w:rsidRDefault="007F1F75" w:rsidP="007F1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7F1F75" w:rsidRPr="007F1F75" w:rsidRDefault="007F1F75" w:rsidP="007F1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168A" w:rsidRDefault="0012168A" w:rsidP="007F1F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1.</w:t>
      </w:r>
      <w:r w:rsidRPr="0076444B">
        <w:rPr>
          <w:rFonts w:ascii="Times New Roman" w:hAnsi="Times New Roman" w:cs="Times New Roman"/>
          <w:sz w:val="24"/>
          <w:szCs w:val="24"/>
        </w:rPr>
        <w:t>Разрешава преминаването през имот – публична общинска собственост на кабелна електропроводна линия за обект: „Кабелна линия НН за свързване на фотоволтаична централа, намираща се в Поземлен имот с идентификатор № 18099.401.2335 по КККР за урбанизираната територия на град Гулянци, област Плевен, с административен адрес – град Гулянци, улица „Индустриална“.</w:t>
      </w:r>
    </w:p>
    <w:p w:rsidR="0012168A" w:rsidRDefault="0012168A" w:rsidP="007F1F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2.</w:t>
      </w:r>
      <w:r w:rsidRPr="0076444B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7F1F75" w:rsidRDefault="007F1F75" w:rsidP="007F1F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F75" w:rsidRDefault="007F1F75" w:rsidP="007F1F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F75" w:rsidRDefault="007F1F75" w:rsidP="007F1F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F75" w:rsidRDefault="007F1F75" w:rsidP="007F1F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F75" w:rsidRDefault="007F1F75" w:rsidP="007F1F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</w:t>
      </w:r>
    </w:p>
    <w:p w:rsidR="007F1F75" w:rsidRDefault="007F1F75" w:rsidP="007F1F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7F1F75" w:rsidRDefault="007F1F75" w:rsidP="007F1F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F1F75" w:rsidRDefault="007F1F75" w:rsidP="007F1F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1F75" w:rsidRDefault="007F1F75" w:rsidP="007F1F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1F75" w:rsidRDefault="007F1F75" w:rsidP="007F1F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7F1F75" w:rsidRDefault="007F1F75" w:rsidP="007F1F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360F7A" w:rsidRDefault="00360F7A" w:rsidP="007F1F75">
      <w:pPr>
        <w:spacing w:after="0" w:line="240" w:lineRule="auto"/>
      </w:pPr>
    </w:p>
    <w:sectPr w:rsidR="0036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bat-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68A"/>
    <w:rsid w:val="0012168A"/>
    <w:rsid w:val="00360F7A"/>
    <w:rsid w:val="007F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7CD91"/>
  <w15:chartTrackingRefBased/>
  <w15:docId w15:val="{214A7974-37FC-4A14-8580-764FC85DB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68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2023-05-31T11:07:00Z</dcterms:created>
  <dcterms:modified xsi:type="dcterms:W3CDTF">2023-06-01T07:23:00Z</dcterms:modified>
</cp:coreProperties>
</file>