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02" w:rsidRPr="00175E02" w:rsidRDefault="00175E02" w:rsidP="00175E02">
      <w:pPr>
        <w:ind w:hanging="1417"/>
        <w:jc w:val="right"/>
        <w:rPr>
          <w:b/>
          <w:u w:val="single"/>
        </w:rPr>
      </w:pPr>
      <w:r w:rsidRPr="00175E02">
        <w:rPr>
          <w:b/>
          <w:u w:val="single"/>
        </w:rPr>
        <w:t>препис</w:t>
      </w:r>
    </w:p>
    <w:p w:rsidR="00175E02" w:rsidRPr="00175E02" w:rsidRDefault="00175E02" w:rsidP="00175E02">
      <w:pPr>
        <w:jc w:val="center"/>
        <w:rPr>
          <w:b/>
          <w:u w:val="single"/>
        </w:rPr>
      </w:pPr>
    </w:p>
    <w:p w:rsidR="00175E02" w:rsidRPr="00175E02" w:rsidRDefault="00175E02" w:rsidP="00175E02">
      <w:pPr>
        <w:jc w:val="center"/>
        <w:rPr>
          <w:b/>
          <w:u w:val="single"/>
        </w:rPr>
      </w:pPr>
      <w:r w:rsidRPr="00175E02">
        <w:rPr>
          <w:b/>
          <w:u w:val="single"/>
        </w:rPr>
        <w:t>ОБЩИНСКИ СЪВЕТ ГУЛЯНЦИ, ОБЛАСТ ПЛЕВЕН</w:t>
      </w:r>
    </w:p>
    <w:p w:rsidR="00175E02" w:rsidRPr="00175E02" w:rsidRDefault="00175E02" w:rsidP="00175E02">
      <w:pPr>
        <w:jc w:val="center"/>
        <w:rPr>
          <w:b/>
          <w:u w:val="single"/>
        </w:rPr>
      </w:pPr>
    </w:p>
    <w:p w:rsidR="00175E02" w:rsidRPr="00175E02" w:rsidRDefault="00175E02" w:rsidP="00175E02">
      <w:pPr>
        <w:jc w:val="center"/>
        <w:rPr>
          <w:b/>
          <w:u w:val="single"/>
        </w:rPr>
      </w:pPr>
    </w:p>
    <w:p w:rsidR="00175E02" w:rsidRPr="00175E02" w:rsidRDefault="00175E02" w:rsidP="00175E02">
      <w:pPr>
        <w:jc w:val="center"/>
        <w:rPr>
          <w:b/>
        </w:rPr>
      </w:pPr>
      <w:r w:rsidRPr="00175E02">
        <w:rPr>
          <w:b/>
        </w:rPr>
        <w:t>Р Е Ш Е Н И Е</w:t>
      </w:r>
    </w:p>
    <w:p w:rsidR="00175E02" w:rsidRPr="00175E02" w:rsidRDefault="00175E02" w:rsidP="00175E02">
      <w:pPr>
        <w:jc w:val="center"/>
        <w:rPr>
          <w:b/>
        </w:rPr>
      </w:pPr>
    </w:p>
    <w:p w:rsidR="00175E02" w:rsidRPr="00175E02" w:rsidRDefault="00175E02" w:rsidP="00175E02">
      <w:pPr>
        <w:jc w:val="center"/>
        <w:rPr>
          <w:b/>
        </w:rPr>
      </w:pPr>
      <w:r w:rsidRPr="00175E02">
        <w:rPr>
          <w:b/>
        </w:rPr>
        <w:t>№ 78</w:t>
      </w:r>
      <w:r w:rsidRPr="00175E02">
        <w:rPr>
          <w:b/>
        </w:rPr>
        <w:t>1</w:t>
      </w:r>
    </w:p>
    <w:p w:rsidR="00175E02" w:rsidRPr="00175E02" w:rsidRDefault="00175E02" w:rsidP="00175E02">
      <w:pPr>
        <w:jc w:val="center"/>
        <w:rPr>
          <w:b/>
        </w:rPr>
      </w:pPr>
    </w:p>
    <w:p w:rsidR="00175E02" w:rsidRPr="00175E02" w:rsidRDefault="00175E02" w:rsidP="00175E02">
      <w:pPr>
        <w:jc w:val="center"/>
        <w:rPr>
          <w:b/>
        </w:rPr>
      </w:pPr>
      <w:r w:rsidRPr="00175E02">
        <w:rPr>
          <w:b/>
        </w:rPr>
        <w:t>Гр. Гулянци, 21.08.2023г.</w:t>
      </w:r>
    </w:p>
    <w:p w:rsidR="00175E02" w:rsidRPr="00175E02" w:rsidRDefault="00175E02" w:rsidP="00175E02">
      <w:pPr>
        <w:jc w:val="both"/>
        <w:rPr>
          <w:b/>
        </w:rPr>
      </w:pPr>
    </w:p>
    <w:p w:rsidR="00175E02" w:rsidRPr="00175E02" w:rsidRDefault="00175E02" w:rsidP="00175E02">
      <w:pPr>
        <w:jc w:val="both"/>
      </w:pPr>
      <w:r w:rsidRPr="00175E02">
        <w:rPr>
          <w:b/>
        </w:rPr>
        <w:t>ОТНОСНО:</w:t>
      </w:r>
      <w:r w:rsidRPr="00175E02">
        <w:t xml:space="preserve"> </w:t>
      </w:r>
      <w:r w:rsidRPr="00175E02">
        <w:rPr>
          <w:color w:val="000000"/>
          <w:lang w:bidi="ta-IN"/>
        </w:rPr>
        <w:t xml:space="preserve"> </w:t>
      </w:r>
      <w:r w:rsidRPr="00175E02">
        <w:t>участие на Община Гулянци в Учредителното събрание на Сдружение „Местна инициативна група Гулянци – Плевен“</w:t>
      </w:r>
    </w:p>
    <w:p w:rsidR="00175E02" w:rsidRPr="00175E02" w:rsidRDefault="00175E02" w:rsidP="00175E02">
      <w:pPr>
        <w:jc w:val="both"/>
        <w:rPr>
          <w:b/>
        </w:rPr>
      </w:pPr>
    </w:p>
    <w:p w:rsidR="00175E02" w:rsidRPr="00175E02" w:rsidRDefault="00175E02" w:rsidP="00175E02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175E02">
        <w:rPr>
          <w:b/>
        </w:rPr>
        <w:t xml:space="preserve">ПО ПРЕДЛОЖЕНИЕ НА : </w:t>
      </w:r>
      <w:r w:rsidRPr="00175E02">
        <w:t>Кмета на Общината</w:t>
      </w:r>
    </w:p>
    <w:p w:rsidR="00175E02" w:rsidRPr="00175E02" w:rsidRDefault="00175E02" w:rsidP="00175E02">
      <w:pPr>
        <w:autoSpaceDE w:val="0"/>
        <w:autoSpaceDN w:val="0"/>
        <w:adjustRightInd w:val="0"/>
        <w:jc w:val="both"/>
      </w:pPr>
    </w:p>
    <w:p w:rsidR="00175E02" w:rsidRPr="00175E02" w:rsidRDefault="00175E02" w:rsidP="00175E02">
      <w:pPr>
        <w:jc w:val="both"/>
        <w:rPr>
          <w:b/>
        </w:rPr>
      </w:pPr>
      <w:r w:rsidRPr="00175E02">
        <w:rPr>
          <w:b/>
        </w:rPr>
        <w:t>НА ЗАСЕДНИЕТО НА 21.08.202</w:t>
      </w:r>
      <w:r w:rsidRPr="00175E02">
        <w:rPr>
          <w:b/>
          <w:lang w:val="en-US"/>
        </w:rPr>
        <w:t>3</w:t>
      </w:r>
      <w:r w:rsidRPr="00175E02">
        <w:rPr>
          <w:b/>
        </w:rPr>
        <w:t xml:space="preserve"> г., ПРОТОКОЛ </w:t>
      </w:r>
      <w:r w:rsidRPr="00175E02">
        <w:rPr>
          <w:b/>
          <w:lang w:val="en-US"/>
        </w:rPr>
        <w:t>7</w:t>
      </w:r>
      <w:r w:rsidRPr="00175E02">
        <w:rPr>
          <w:b/>
        </w:rPr>
        <w:t>3</w:t>
      </w:r>
    </w:p>
    <w:p w:rsidR="00175E02" w:rsidRPr="00175E02" w:rsidRDefault="00175E02" w:rsidP="00175E02">
      <w:pPr>
        <w:jc w:val="both"/>
        <w:rPr>
          <w:b/>
        </w:rPr>
      </w:pPr>
    </w:p>
    <w:p w:rsidR="00175E02" w:rsidRPr="00175E02" w:rsidRDefault="00175E02" w:rsidP="00175E02">
      <w:pPr>
        <w:jc w:val="both"/>
        <w:rPr>
          <w:b/>
        </w:rPr>
      </w:pPr>
      <w:r w:rsidRPr="00175E02">
        <w:rPr>
          <w:b/>
        </w:rPr>
        <w:t>ОБЩИНСКИ СЪВЕТ ГУЛЯНЦИ</w:t>
      </w:r>
    </w:p>
    <w:p w:rsidR="00175E02" w:rsidRPr="00175E02" w:rsidRDefault="00175E02" w:rsidP="00175E02">
      <w:pPr>
        <w:rPr>
          <w:b/>
        </w:rPr>
      </w:pPr>
    </w:p>
    <w:p w:rsidR="004B5B9B" w:rsidRPr="00175E02" w:rsidRDefault="00175E02" w:rsidP="00175E02">
      <w:pPr>
        <w:pStyle w:val="a3"/>
        <w:jc w:val="both"/>
        <w:rPr>
          <w:lang w:val="bg-BG"/>
        </w:rPr>
      </w:pPr>
      <w:r w:rsidRPr="00175E02">
        <w:rPr>
          <w:b/>
        </w:rPr>
        <w:t xml:space="preserve">НА ОСНОВАНИЕ: </w:t>
      </w:r>
      <w:r w:rsidRPr="00175E02">
        <w:t xml:space="preserve"> </w:t>
      </w:r>
      <w:r w:rsidR="004B5B9B" w:rsidRPr="00175E02">
        <w:rPr>
          <w:lang w:val="bg-BG"/>
        </w:rPr>
        <w:t xml:space="preserve"> чл.5, ал.1, т.11и т.22 от </w:t>
      </w:r>
      <w:proofErr w:type="spellStart"/>
      <w:r w:rsidR="004B5B9B" w:rsidRPr="00175E02">
        <w:rPr>
          <w:lang w:val="bg-BG"/>
        </w:rPr>
        <w:t>ПДООбС</w:t>
      </w:r>
      <w:proofErr w:type="spellEnd"/>
      <w:r w:rsidR="004B5B9B" w:rsidRPr="00175E02">
        <w:rPr>
          <w:lang w:val="bg-BG"/>
        </w:rPr>
        <w:t xml:space="preserve"> и чл. 21, ал.1, т.12 и т.23 във връзка с чл.61 от ЗМСМА, </w:t>
      </w:r>
    </w:p>
    <w:p w:rsidR="00175E02" w:rsidRPr="00175E02" w:rsidRDefault="00175E02" w:rsidP="00175E02">
      <w:pPr>
        <w:pStyle w:val="a3"/>
        <w:jc w:val="both"/>
        <w:rPr>
          <w:lang w:val="bg-BG"/>
        </w:rPr>
      </w:pPr>
    </w:p>
    <w:p w:rsidR="00175E02" w:rsidRPr="00175E02" w:rsidRDefault="00175E02" w:rsidP="00175E02">
      <w:pPr>
        <w:pStyle w:val="a3"/>
        <w:jc w:val="both"/>
        <w:rPr>
          <w:b/>
          <w:lang w:val="bg-BG"/>
        </w:rPr>
      </w:pPr>
      <w:r w:rsidRPr="00175E02">
        <w:rPr>
          <w:b/>
          <w:lang w:val="bg-BG"/>
        </w:rPr>
        <w:t>Р Е Ш И:</w:t>
      </w:r>
    </w:p>
    <w:p w:rsidR="004B5B9B" w:rsidRPr="00175E02" w:rsidRDefault="004B5B9B" w:rsidP="004B5B9B">
      <w:pPr>
        <w:pStyle w:val="a3"/>
        <w:jc w:val="center"/>
        <w:rPr>
          <w:lang w:val="bg-BG"/>
        </w:rPr>
      </w:pPr>
    </w:p>
    <w:p w:rsidR="004B5B9B" w:rsidRPr="00175E02" w:rsidRDefault="004B5B9B" w:rsidP="004B5B9B">
      <w:pPr>
        <w:ind w:firstLine="708"/>
        <w:jc w:val="both"/>
      </w:pPr>
      <w:r w:rsidRPr="00175E02">
        <w:t xml:space="preserve">1. Определя Лъчезар Петков Яков кмет на община Гулянци и Емилия </w:t>
      </w:r>
      <w:proofErr w:type="spellStart"/>
      <w:r w:rsidRPr="00175E02">
        <w:t>Петрушева</w:t>
      </w:r>
      <w:proofErr w:type="spellEnd"/>
      <w:r w:rsidRPr="00175E02">
        <w:t xml:space="preserve"> Директор на СУ „Христо Смирненски“ гр. Гулянци за представители на Община Гулянци в СНЦ МИГ Гулянци – Плевен (Местна инициативна група Гулянци – Плевен), която в резултат на изпълнението на проект по под-мярка 19.1 „Помощ за подготвителни дейности“, мярка 19 „Водено от общностите местно развитие“ от Програмата за развитие на селските райони 2014 – </w:t>
      </w:r>
      <w:smartTag w:uri="urn:schemas-microsoft-com:office:smarttags" w:element="metricconverter">
        <w:smartTagPr>
          <w:attr w:name="ProductID" w:val="2020 г"/>
        </w:smartTagPr>
        <w:r w:rsidRPr="00175E02">
          <w:t>2020 г</w:t>
        </w:r>
      </w:smartTag>
      <w:r w:rsidRPr="00175E02">
        <w:t>., Административен договор № РД 50-48 от 15.03.2023 г., предстои да се регистрира.</w:t>
      </w:r>
    </w:p>
    <w:p w:rsidR="004B5B9B" w:rsidRPr="00175E02" w:rsidRDefault="004B5B9B" w:rsidP="004B5B9B">
      <w:pPr>
        <w:jc w:val="both"/>
      </w:pPr>
      <w:r w:rsidRPr="00175E02">
        <w:tab/>
        <w:t xml:space="preserve">1.1. Да гласуват в Учредителното събрание на СНЦ </w:t>
      </w:r>
      <w:proofErr w:type="spellStart"/>
      <w:r w:rsidRPr="00175E02">
        <w:t>МИГ„Гулянци</w:t>
      </w:r>
      <w:proofErr w:type="spellEnd"/>
      <w:r w:rsidRPr="00175E02">
        <w:t xml:space="preserve"> – Плевен“</w:t>
      </w:r>
    </w:p>
    <w:p w:rsidR="004B5B9B" w:rsidRDefault="004B5B9B" w:rsidP="004B5B9B">
      <w:pPr>
        <w:jc w:val="both"/>
      </w:pPr>
      <w:r w:rsidRPr="00175E02">
        <w:tab/>
        <w:t xml:space="preserve">2.Дава съгласие да бъдат предоставени от Община Гулянци на СНЦ „Местна инициативна група Гулянци – Плевен“ финансови средства в размер на 5.1% от финансовия ресурс за дейностите свързани с управление, мониторинг и оценка на Стратегия за водено от общностите местно развитие (СВОМР)  по интервенция </w:t>
      </w:r>
      <w:r w:rsidRPr="00175E02">
        <w:rPr>
          <w:lang w:val="en-US"/>
        </w:rPr>
        <w:t>II</w:t>
      </w:r>
      <w:r w:rsidRPr="00175E02">
        <w:t>.Ж.5 – „Изпълнение на операции, включително дейности за сътрудничество и тяхната подготовка, избрани в рамките на Стратегията за местно развитие“ в случай на одобрение на  МИГ Гулянци – Плевен и Стратегията за ВОМР.</w:t>
      </w:r>
    </w:p>
    <w:p w:rsidR="00175E02" w:rsidRDefault="00175E02" w:rsidP="004B5B9B">
      <w:pPr>
        <w:jc w:val="both"/>
      </w:pPr>
      <w:bookmarkStart w:id="0" w:name="_GoBack"/>
      <w:bookmarkEnd w:id="0"/>
    </w:p>
    <w:p w:rsidR="00175E02" w:rsidRDefault="00175E02" w:rsidP="004B5B9B">
      <w:pPr>
        <w:jc w:val="both"/>
      </w:pPr>
    </w:p>
    <w:p w:rsidR="00175E02" w:rsidRDefault="00175E02" w:rsidP="00175E0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175E02" w:rsidRDefault="00175E02" w:rsidP="00175E02">
      <w:pPr>
        <w:jc w:val="right"/>
      </w:pPr>
      <w:r>
        <w:t>/Огнян Янчев/</w:t>
      </w:r>
    </w:p>
    <w:p w:rsidR="00175E02" w:rsidRDefault="00175E02" w:rsidP="00175E02">
      <w:pPr>
        <w:jc w:val="right"/>
      </w:pPr>
    </w:p>
    <w:p w:rsidR="00175E02" w:rsidRDefault="00175E02" w:rsidP="00175E02">
      <w:pPr>
        <w:jc w:val="right"/>
      </w:pPr>
    </w:p>
    <w:p w:rsidR="00175E02" w:rsidRPr="00175E02" w:rsidRDefault="00175E02" w:rsidP="00175E02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p w:rsidR="00031E46" w:rsidRDefault="00031E46"/>
    <w:sectPr w:rsidR="00031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B9B"/>
    <w:rsid w:val="00031E46"/>
    <w:rsid w:val="00175E02"/>
    <w:rsid w:val="004B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74840E"/>
  <w15:chartTrackingRefBased/>
  <w15:docId w15:val="{8B0C8EC5-C2A4-4509-83B2-CFE2969B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5B9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2023-08-24T06:42:00Z</dcterms:created>
  <dcterms:modified xsi:type="dcterms:W3CDTF">2023-08-24T06:54:00Z</dcterms:modified>
</cp:coreProperties>
</file>