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453" w:rsidRDefault="00760453" w:rsidP="00760453">
      <w:pPr>
        <w:jc w:val="both"/>
        <w:rPr>
          <w:sz w:val="22"/>
          <w:szCs w:val="22"/>
        </w:rPr>
      </w:pPr>
    </w:p>
    <w:p w:rsidR="00760453" w:rsidRDefault="00760453" w:rsidP="00760453">
      <w:pPr>
        <w:jc w:val="both"/>
        <w:rPr>
          <w:sz w:val="22"/>
          <w:szCs w:val="22"/>
        </w:rPr>
      </w:pPr>
    </w:p>
    <w:p w:rsidR="00760453" w:rsidRPr="00CF1210" w:rsidRDefault="00760453" w:rsidP="00760453">
      <w:pPr>
        <w:jc w:val="right"/>
      </w:pPr>
      <w:r w:rsidRPr="00CF1210">
        <w:t>Препис</w:t>
      </w:r>
    </w:p>
    <w:p w:rsidR="00760453" w:rsidRPr="00CF1210" w:rsidRDefault="00760453" w:rsidP="00760453">
      <w:pPr>
        <w:jc w:val="right"/>
      </w:pPr>
    </w:p>
    <w:p w:rsidR="00760453" w:rsidRPr="00CF1210" w:rsidRDefault="00760453" w:rsidP="0076045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760453" w:rsidRPr="00CF1210" w:rsidRDefault="00760453" w:rsidP="00760453">
      <w:pPr>
        <w:jc w:val="center"/>
        <w:rPr>
          <w:b/>
          <w:u w:val="single"/>
        </w:rPr>
      </w:pPr>
    </w:p>
    <w:p w:rsidR="00760453" w:rsidRPr="00CF1210" w:rsidRDefault="00760453" w:rsidP="00760453">
      <w:pPr>
        <w:jc w:val="center"/>
        <w:rPr>
          <w:b/>
          <w:u w:val="single"/>
        </w:rPr>
      </w:pPr>
    </w:p>
    <w:p w:rsidR="00760453" w:rsidRPr="00CF1210" w:rsidRDefault="00760453" w:rsidP="0076045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760453" w:rsidRPr="00CF1210" w:rsidRDefault="00760453" w:rsidP="00760453">
      <w:pPr>
        <w:jc w:val="center"/>
        <w:rPr>
          <w:b/>
        </w:rPr>
      </w:pPr>
    </w:p>
    <w:p w:rsidR="00760453" w:rsidRPr="00760453" w:rsidRDefault="00760453" w:rsidP="00760453">
      <w:pPr>
        <w:jc w:val="center"/>
        <w:rPr>
          <w:b/>
          <w:lang w:val="en-US"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  <w:lang w:val="en-US"/>
        </w:rPr>
        <w:t>7</w:t>
      </w:r>
    </w:p>
    <w:p w:rsidR="00760453" w:rsidRPr="00CF1210" w:rsidRDefault="00760453" w:rsidP="00760453">
      <w:pPr>
        <w:jc w:val="center"/>
        <w:rPr>
          <w:b/>
        </w:rPr>
      </w:pPr>
    </w:p>
    <w:p w:rsidR="00760453" w:rsidRPr="00CF1210" w:rsidRDefault="00760453" w:rsidP="00760453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760453" w:rsidRPr="00CF1210" w:rsidRDefault="00760453" w:rsidP="00760453">
      <w:pPr>
        <w:jc w:val="center"/>
        <w:rPr>
          <w:b/>
        </w:rPr>
      </w:pPr>
    </w:p>
    <w:p w:rsidR="00760453" w:rsidRPr="00760453" w:rsidRDefault="00760453" w:rsidP="00760453">
      <w:pPr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760453">
        <w:t>Приемане на Общинска програма за намаляване на риска от бедствия в Община Гулянци за периода 2024 – 2025 г.</w:t>
      </w:r>
    </w:p>
    <w:p w:rsidR="00760453" w:rsidRDefault="00760453" w:rsidP="00760453">
      <w:pPr>
        <w:jc w:val="both"/>
        <w:rPr>
          <w:b/>
        </w:rPr>
      </w:pPr>
    </w:p>
    <w:p w:rsidR="00760453" w:rsidRPr="005668A7" w:rsidRDefault="00760453" w:rsidP="00760453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760453" w:rsidRPr="00CF1210" w:rsidRDefault="00760453" w:rsidP="00760453">
      <w:pPr>
        <w:jc w:val="both"/>
      </w:pPr>
    </w:p>
    <w:p w:rsidR="00760453" w:rsidRPr="00661226" w:rsidRDefault="00760453" w:rsidP="00760453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760453" w:rsidRPr="00CF1210" w:rsidRDefault="00760453" w:rsidP="00760453">
      <w:pPr>
        <w:jc w:val="both"/>
        <w:rPr>
          <w:b/>
        </w:rPr>
      </w:pPr>
    </w:p>
    <w:p w:rsidR="00760453" w:rsidRPr="00CF1210" w:rsidRDefault="00760453" w:rsidP="0076045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760453" w:rsidRDefault="00760453" w:rsidP="00760453">
      <w:pPr>
        <w:jc w:val="both"/>
        <w:rPr>
          <w:b/>
        </w:rPr>
      </w:pPr>
    </w:p>
    <w:p w:rsidR="005344E0" w:rsidRDefault="00760453" w:rsidP="00760453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 w:rsidR="005344E0">
        <w:t xml:space="preserve"> </w:t>
      </w:r>
      <w:r w:rsidR="005344E0" w:rsidRPr="008A0BDC">
        <w:t xml:space="preserve">чл.21, ал.1, т.12 от Закона за местното самоуправление и местната администрация във връзка с чл.6 д, ал.3 от Закона за защита при бедствия, </w:t>
      </w:r>
      <w:r w:rsidR="005344E0">
        <w:t xml:space="preserve"> Общински съвет – Гулянци, </w:t>
      </w:r>
    </w:p>
    <w:p w:rsidR="00760453" w:rsidRDefault="00760453" w:rsidP="00760453">
      <w:pPr>
        <w:jc w:val="both"/>
      </w:pPr>
    </w:p>
    <w:p w:rsidR="00760453" w:rsidRDefault="00760453" w:rsidP="00760453">
      <w:pPr>
        <w:jc w:val="both"/>
        <w:rPr>
          <w:b/>
        </w:rPr>
      </w:pPr>
      <w:r>
        <w:rPr>
          <w:b/>
        </w:rPr>
        <w:t>Р Е Ш И:</w:t>
      </w:r>
    </w:p>
    <w:p w:rsidR="00760453" w:rsidRPr="00760453" w:rsidRDefault="00760453" w:rsidP="00760453">
      <w:pPr>
        <w:jc w:val="both"/>
        <w:rPr>
          <w:b/>
        </w:rPr>
      </w:pPr>
    </w:p>
    <w:p w:rsidR="005344E0" w:rsidRDefault="005344E0" w:rsidP="005344E0">
      <w:pPr>
        <w:ind w:firstLine="360"/>
      </w:pPr>
      <w:r>
        <w:tab/>
        <w:t xml:space="preserve">1.Общински съвет Гулянци </w:t>
      </w:r>
      <w:r w:rsidRPr="008A0BDC">
        <w:t>приема Общинска програма за намаляване на риска от бедствия в Община Гулянци за периода 2024 – 2025 г.</w:t>
      </w:r>
    </w:p>
    <w:p w:rsidR="00760453" w:rsidRDefault="00760453" w:rsidP="005344E0">
      <w:pPr>
        <w:ind w:firstLine="360"/>
      </w:pPr>
    </w:p>
    <w:p w:rsidR="00760453" w:rsidRDefault="00760453" w:rsidP="005344E0">
      <w:pPr>
        <w:ind w:firstLine="360"/>
      </w:pPr>
    </w:p>
    <w:p w:rsidR="00760453" w:rsidRDefault="00760453" w:rsidP="005344E0">
      <w:pPr>
        <w:ind w:firstLine="360"/>
      </w:pPr>
    </w:p>
    <w:p w:rsidR="00760453" w:rsidRDefault="00760453" w:rsidP="00760453">
      <w:pPr>
        <w:jc w:val="right"/>
      </w:pPr>
    </w:p>
    <w:p w:rsidR="00760453" w:rsidRDefault="00760453" w:rsidP="0076045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760453" w:rsidRDefault="00760453" w:rsidP="00760453">
      <w:pPr>
        <w:jc w:val="right"/>
      </w:pPr>
      <w:r>
        <w:t>/Огнян Янчев/</w:t>
      </w:r>
    </w:p>
    <w:p w:rsidR="00760453" w:rsidRDefault="00760453" w:rsidP="00760453">
      <w:pPr>
        <w:jc w:val="right"/>
      </w:pPr>
    </w:p>
    <w:p w:rsidR="00760453" w:rsidRDefault="00760453" w:rsidP="00760453">
      <w:pPr>
        <w:jc w:val="right"/>
      </w:pPr>
    </w:p>
    <w:p w:rsidR="00760453" w:rsidRDefault="00760453" w:rsidP="00760453">
      <w:r>
        <w:t xml:space="preserve">Вярно с оригинала при </w:t>
      </w:r>
      <w:proofErr w:type="spellStart"/>
      <w:r>
        <w:t>ОбС</w:t>
      </w:r>
      <w:proofErr w:type="spellEnd"/>
    </w:p>
    <w:p w:rsidR="00760453" w:rsidRDefault="00760453" w:rsidP="00760453"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E0"/>
    <w:rsid w:val="0043069A"/>
    <w:rsid w:val="005344E0"/>
    <w:rsid w:val="0076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36572"/>
  <w15:chartTrackingRefBased/>
  <w15:docId w15:val="{82C4718A-046B-46EF-8F9B-B72CDB5A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2024-12-23T09:26:00Z</dcterms:created>
  <dcterms:modified xsi:type="dcterms:W3CDTF">2024-12-27T08:07:00Z</dcterms:modified>
</cp:coreProperties>
</file>