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E75" w:rsidRPr="00CF1210" w:rsidRDefault="00F94E75" w:rsidP="00F94E75">
      <w:pPr>
        <w:jc w:val="right"/>
      </w:pPr>
      <w:r w:rsidRPr="00CF1210">
        <w:t>Препис</w:t>
      </w:r>
    </w:p>
    <w:p w:rsidR="00F94E75" w:rsidRPr="00CF1210" w:rsidRDefault="00F94E75" w:rsidP="00F94E75">
      <w:pPr>
        <w:jc w:val="right"/>
      </w:pPr>
    </w:p>
    <w:p w:rsidR="00F94E75" w:rsidRPr="00CF1210" w:rsidRDefault="00F94E75" w:rsidP="00F94E75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F94E75" w:rsidRPr="00CF1210" w:rsidRDefault="00F94E75" w:rsidP="00F94E75">
      <w:pPr>
        <w:jc w:val="center"/>
        <w:rPr>
          <w:b/>
          <w:u w:val="single"/>
        </w:rPr>
      </w:pPr>
    </w:p>
    <w:p w:rsidR="00F94E75" w:rsidRPr="00CF1210" w:rsidRDefault="00F94E75" w:rsidP="00F94E75">
      <w:pPr>
        <w:jc w:val="center"/>
        <w:rPr>
          <w:b/>
          <w:u w:val="single"/>
        </w:rPr>
      </w:pPr>
    </w:p>
    <w:p w:rsidR="00F94E75" w:rsidRPr="00CF1210" w:rsidRDefault="00F94E75" w:rsidP="00F94E75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F94E75" w:rsidRPr="00CF1210" w:rsidRDefault="00F94E75" w:rsidP="00F94E75">
      <w:pPr>
        <w:jc w:val="center"/>
        <w:rPr>
          <w:b/>
        </w:rPr>
      </w:pPr>
    </w:p>
    <w:p w:rsidR="00F94E75" w:rsidRPr="00B431D7" w:rsidRDefault="00F94E75" w:rsidP="00F94E75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</w:t>
      </w:r>
      <w:r w:rsidR="00E01EA6">
        <w:rPr>
          <w:b/>
        </w:rPr>
        <w:t>2</w:t>
      </w:r>
      <w:bookmarkStart w:id="0" w:name="_GoBack"/>
      <w:bookmarkEnd w:id="0"/>
      <w:r>
        <w:rPr>
          <w:b/>
        </w:rPr>
        <w:t>8</w:t>
      </w:r>
    </w:p>
    <w:p w:rsidR="00F94E75" w:rsidRPr="00CF1210" w:rsidRDefault="00F94E75" w:rsidP="00F94E75">
      <w:pPr>
        <w:jc w:val="center"/>
        <w:rPr>
          <w:b/>
        </w:rPr>
      </w:pPr>
    </w:p>
    <w:p w:rsidR="00F94E75" w:rsidRPr="00CF1210" w:rsidRDefault="00F94E75" w:rsidP="00F94E75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F94E75" w:rsidRPr="00CF1210" w:rsidRDefault="00F94E75" w:rsidP="00F94E75">
      <w:pPr>
        <w:jc w:val="center"/>
        <w:rPr>
          <w:b/>
        </w:rPr>
      </w:pPr>
    </w:p>
    <w:p w:rsidR="00F94E75" w:rsidRPr="00F94E75" w:rsidRDefault="00F94E75" w:rsidP="00F94E75">
      <w:pPr>
        <w:pStyle w:val="1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F94E75">
        <w:rPr>
          <w:rFonts w:ascii="Times New Roman" w:hAnsi="Times New Roman" w:cs="Times New Roman"/>
          <w:b/>
          <w:color w:val="auto"/>
          <w:sz w:val="24"/>
          <w:szCs w:val="24"/>
        </w:rPr>
        <w:t>ОТНОСНО:</w:t>
      </w:r>
      <w:r w:rsidRPr="00F94E75">
        <w:rPr>
          <w:color w:val="auto"/>
        </w:rPr>
        <w:t xml:space="preserve"> </w:t>
      </w:r>
      <w:r w:rsidRPr="00F94E7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Утвърждаване актуализация на бюджета  на общината за  202</w:t>
      </w:r>
      <w:r w:rsidRPr="00F94E7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>4</w:t>
      </w:r>
      <w:r w:rsidRPr="00F94E75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година</w:t>
      </w:r>
    </w:p>
    <w:p w:rsidR="00F94E75" w:rsidRDefault="00F94E75" w:rsidP="00F94E75">
      <w:pPr>
        <w:shd w:val="clear" w:color="auto" w:fill="FFFFFF"/>
        <w:jc w:val="both"/>
        <w:rPr>
          <w:b/>
        </w:rPr>
      </w:pPr>
    </w:p>
    <w:p w:rsidR="00F94E75" w:rsidRPr="005668A7" w:rsidRDefault="00F94E75" w:rsidP="00F94E75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F94E75" w:rsidRPr="00CF1210" w:rsidRDefault="00F94E75" w:rsidP="00F94E75">
      <w:pPr>
        <w:jc w:val="both"/>
      </w:pPr>
    </w:p>
    <w:p w:rsidR="00F94E75" w:rsidRPr="00661226" w:rsidRDefault="00F94E75" w:rsidP="00F94E75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F94E75" w:rsidRPr="00CF1210" w:rsidRDefault="00F94E75" w:rsidP="00F94E75">
      <w:pPr>
        <w:jc w:val="both"/>
        <w:rPr>
          <w:b/>
        </w:rPr>
      </w:pPr>
    </w:p>
    <w:p w:rsidR="00F94E75" w:rsidRPr="00CF1210" w:rsidRDefault="00F94E75" w:rsidP="00F94E75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F94E75" w:rsidRPr="00CF1210" w:rsidRDefault="00F94E75" w:rsidP="00F94E75">
      <w:pPr>
        <w:jc w:val="both"/>
        <w:rPr>
          <w:b/>
        </w:rPr>
      </w:pPr>
    </w:p>
    <w:p w:rsidR="008822BB" w:rsidRPr="00830D2E" w:rsidRDefault="00F94E75" w:rsidP="008822BB">
      <w:pPr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 xml:space="preserve">: </w:t>
      </w:r>
      <w:r>
        <w:t xml:space="preserve"> </w:t>
      </w:r>
      <w:r w:rsidR="008822BB" w:rsidRPr="00830D2E">
        <w:rPr>
          <w:color w:val="000000"/>
        </w:rPr>
        <w:t>чл.21, ал.1,т.6 от ЗМСМА, във връзка с  чл. 124, ал. 1 и 2, чл. 125, ал. 3 и 4 и чл.126 от Закона за публичните финанси, чл.35,</w:t>
      </w:r>
      <w:r w:rsidR="008822BB" w:rsidRPr="00830D2E">
        <w:t xml:space="preserve"> чл.91, ал.2 от ЗДБРБ за 2024 година</w:t>
      </w:r>
      <w:r w:rsidR="008822BB" w:rsidRPr="00830D2E">
        <w:rPr>
          <w:color w:val="000000"/>
        </w:rPr>
        <w:t>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="008822BB" w:rsidRPr="00830D2E">
        <w:rPr>
          <w:color w:val="000000"/>
          <w:lang w:val="en-US"/>
        </w:rPr>
        <w:t>23</w:t>
      </w:r>
      <w:r w:rsidR="008822BB" w:rsidRPr="00830D2E">
        <w:rPr>
          <w:color w:val="000000"/>
        </w:rPr>
        <w:t xml:space="preserve"> – 202</w:t>
      </w:r>
      <w:r w:rsidR="008822BB" w:rsidRPr="00830D2E">
        <w:rPr>
          <w:color w:val="000000"/>
          <w:lang w:val="en-US"/>
        </w:rPr>
        <w:t>7</w:t>
      </w:r>
      <w:r w:rsidR="008822BB" w:rsidRPr="00830D2E">
        <w:rPr>
          <w:color w:val="000000"/>
        </w:rPr>
        <w:t xml:space="preserve"> година,</w:t>
      </w:r>
    </w:p>
    <w:p w:rsidR="008822BB" w:rsidRDefault="008822BB" w:rsidP="008822BB">
      <w:pPr>
        <w:jc w:val="center"/>
        <w:rPr>
          <w:color w:val="000000"/>
        </w:rPr>
      </w:pPr>
    </w:p>
    <w:p w:rsidR="00F94E75" w:rsidRDefault="00F94E75" w:rsidP="008822BB">
      <w:pPr>
        <w:jc w:val="center"/>
        <w:rPr>
          <w:color w:val="000000"/>
        </w:rPr>
      </w:pPr>
    </w:p>
    <w:p w:rsidR="00F94E75" w:rsidRDefault="00F94E75" w:rsidP="00F94E75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F94E75" w:rsidRPr="00F94E75" w:rsidRDefault="00F94E75" w:rsidP="00F94E75">
      <w:pPr>
        <w:jc w:val="both"/>
        <w:rPr>
          <w:b/>
          <w:color w:val="000000"/>
        </w:rPr>
      </w:pPr>
    </w:p>
    <w:p w:rsidR="008822BB" w:rsidRPr="00830D2E" w:rsidRDefault="008822BB" w:rsidP="008822BB">
      <w:pPr>
        <w:tabs>
          <w:tab w:val="left" w:pos="709"/>
        </w:tabs>
        <w:ind w:left="360" w:right="-360"/>
        <w:jc w:val="both"/>
        <w:rPr>
          <w:bCs/>
        </w:rPr>
      </w:pPr>
      <w:r>
        <w:rPr>
          <w:color w:val="000000"/>
        </w:rPr>
        <w:tab/>
      </w:r>
      <w:r w:rsidRPr="00830D2E">
        <w:rPr>
          <w:bCs/>
        </w:rPr>
        <w:t xml:space="preserve">        Актуализира бюджета  на Община Гулянци за 2024 г., както следва:</w:t>
      </w:r>
    </w:p>
    <w:p w:rsidR="008822BB" w:rsidRDefault="008822BB" w:rsidP="008822BB">
      <w:pPr>
        <w:tabs>
          <w:tab w:val="left" w:pos="709"/>
        </w:tabs>
        <w:ind w:left="360" w:right="-360"/>
        <w:rPr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6"/>
        <w:gridCol w:w="804"/>
        <w:gridCol w:w="1076"/>
        <w:gridCol w:w="1056"/>
      </w:tblGrid>
      <w:tr w:rsidR="008822BB" w:rsidRPr="00830D2E" w:rsidTr="00663DE5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BB" w:rsidRPr="00830D2E" w:rsidRDefault="008822BB" w:rsidP="00663DE5">
            <w:pPr>
              <w:ind w:right="-360"/>
              <w:jc w:val="center"/>
              <w:rPr>
                <w:b/>
                <w:bCs/>
              </w:rPr>
            </w:pPr>
            <w:r w:rsidRPr="00830D2E">
              <w:rPr>
                <w:b/>
                <w:bCs/>
              </w:rPr>
              <w:t>Наименование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/>
                <w:bCs/>
              </w:rPr>
              <w:t xml:space="preserve"> §§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/>
                <w:bCs/>
              </w:rPr>
              <w:t>било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/>
                <w:bCs/>
              </w:rPr>
              <w:t>става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jc w:val="center"/>
              <w:rPr>
                <w:b/>
                <w:bCs/>
              </w:rPr>
            </w:pPr>
            <w:r w:rsidRPr="00830D2E">
              <w:rPr>
                <w:b/>
                <w:bCs/>
              </w:rPr>
              <w:t>По разхода - ДДД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  <w:i/>
              </w:rPr>
            </w:pPr>
            <w:r w:rsidRPr="00830D2E">
              <w:rPr>
                <w:b/>
                <w:bCs/>
                <w:i/>
              </w:rPr>
              <w:t>709923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  <w:i/>
              </w:rPr>
            </w:pPr>
            <w:r w:rsidRPr="00830D2E">
              <w:rPr>
                <w:b/>
                <w:bCs/>
                <w:i/>
              </w:rPr>
              <w:t>709923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/>
                <w:bCs/>
              </w:rPr>
              <w:t xml:space="preserve">Дейност – 12239 – </w:t>
            </w:r>
            <w:r w:rsidRPr="00830D2E">
              <w:rPr>
                <w:b/>
              </w:rPr>
              <w:t>Други дейности по вътрешната сигурност</w:t>
            </w:r>
            <w:r w:rsidRPr="00830D2E">
              <w:t xml:space="preserve">                 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31533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22733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31533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22733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rPr>
                <w:rFonts w:ascii="Times New Roman CYR" w:hAnsi="Times New Roman CYR" w:cs="Times New Roman CYR"/>
              </w:rPr>
            </w:pPr>
            <w:r w:rsidRPr="00830D2E">
              <w:rPr>
                <w:b/>
                <w:bCs/>
              </w:rPr>
              <w:t xml:space="preserve">Дейност – 12282 - </w:t>
            </w:r>
            <w:r w:rsidRPr="00830D2E">
              <w:rPr>
                <w:b/>
              </w:rPr>
              <w:t>Отбранително-мобилизационна подготовка, поддържане на запаси и мощности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136000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164000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За нещатен персонал нает по трудови правоотношения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02-01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107500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122600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Обезщетения за персонала с характерна възнаграждение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02-08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10200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20200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Осигурителни вноски от работодатели за ДОО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05-51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13000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15200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Здравноосигурителни вноски от работодатели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05-60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5300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6000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rPr>
                <w:rFonts w:ascii="Times New Roman CYR" w:hAnsi="Times New Roman CYR" w:cs="Times New Roman CYR"/>
                <w:b/>
              </w:rPr>
            </w:pPr>
            <w:r w:rsidRPr="00830D2E">
              <w:rPr>
                <w:rFonts w:ascii="Times New Roman CYR" w:hAnsi="Times New Roman CYR" w:cs="Times New Roman CYR"/>
                <w:b/>
              </w:rPr>
              <w:t xml:space="preserve">Дейност – 13389 - </w:t>
            </w:r>
            <w:r w:rsidRPr="00830D2E">
              <w:rPr>
                <w:b/>
              </w:rPr>
              <w:t>други дейности по образованието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64006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96006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rPr>
                <w:rFonts w:ascii="Times New Roman CYR" w:hAnsi="Times New Roman CYR" w:cs="Times New Roman CYR"/>
              </w:rPr>
            </w:pPr>
            <w:r w:rsidRPr="00830D2E">
              <w:rPr>
                <w:bCs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10496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15496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rPr>
                <w:rFonts w:ascii="Times New Roman CYR" w:hAnsi="Times New Roman CYR" w:cs="Times New Roman CYR"/>
              </w:rPr>
            </w:pPr>
            <w:r w:rsidRPr="00830D2E">
              <w:rPr>
                <w:bCs/>
              </w:rPr>
              <w:t>Вода, горива и енергия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44830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66830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rPr>
                <w:rFonts w:ascii="Times New Roman CYR" w:hAnsi="Times New Roman CYR" w:cs="Times New Roman CYR"/>
              </w:rPr>
            </w:pPr>
            <w:r w:rsidRPr="00830D2E">
              <w:rPr>
                <w:bCs/>
              </w:rPr>
              <w:t>Разходи за 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8680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13680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/>
                <w:bCs/>
              </w:rPr>
              <w:t>Дейност –14469 –</w:t>
            </w:r>
            <w:r w:rsidRPr="00830D2E">
              <w:rPr>
                <w:b/>
              </w:rPr>
              <w:t>Други дейности по здравеопазването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6384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184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lastRenderedPageBreak/>
              <w:t>Обезщетения за персонала с характерна възнаграждение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02-08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2340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90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Постелен инвентар и облекло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250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3794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94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/>
                <w:bCs/>
              </w:rPr>
              <w:t>Дейност – 15561 – Асистентска подкрепа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472000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427000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rFonts w:ascii="Times New Roman CYR" w:hAnsi="Times New Roman CYR" w:cs="Times New Roman CYR"/>
              </w:rPr>
              <w:t>За нещатен персонал нает по трудови правоотношения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02-01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472000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427000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jc w:val="center"/>
              <w:rPr>
                <w:rFonts w:ascii="Times New Roman CYR" w:hAnsi="Times New Roman CYR" w:cs="Times New Roman CYR"/>
                <w:b/>
              </w:rPr>
            </w:pPr>
            <w:r w:rsidRPr="00830D2E">
              <w:rPr>
                <w:rFonts w:ascii="Times New Roman CYR" w:hAnsi="Times New Roman CYR" w:cs="Times New Roman CYR"/>
                <w:b/>
              </w:rPr>
              <w:t>По прихода местни дейности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1596426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1961527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Данък върху превозните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13-03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300000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333000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Данък при придобиване на имущество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13-04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200000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170000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Приходи от наем на имущество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24-05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55000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62000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Приходи от наем на земя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24-06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510000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660000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За ползване на домашен социален патронаж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27-04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335000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362000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За ползване на пазари, тържища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27-05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5000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10000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За технически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27-10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70000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40000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За административни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27-11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70000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50000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Други общински такси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27-29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6000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8000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Глоби, санкции и неустойки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28-02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10000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11000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proofErr w:type="spellStart"/>
            <w:r w:rsidRPr="00830D2E">
              <w:rPr>
                <w:rFonts w:ascii="Times New Roman CYR" w:hAnsi="Times New Roman CYR" w:cs="Times New Roman CYR"/>
              </w:rPr>
              <w:t>Наказ</w:t>
            </w:r>
            <w:proofErr w:type="spellEnd"/>
            <w:r w:rsidRPr="00830D2E">
              <w:rPr>
                <w:rFonts w:ascii="Times New Roman CYR" w:hAnsi="Times New Roman CYR" w:cs="Times New Roman CYR"/>
              </w:rPr>
              <w:t>. лихви за данъци, мита и осигурителни вноски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28-09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65000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72000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Получени застрахователни обезщетения за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36-11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2107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Други неданъчни приходи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36-19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5200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2200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Внесен ДДС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37-01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-35000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-31000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Внесен данък върху приходите от стопанска дейност БП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37-02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-19681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-14881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Постъпления от продажба на други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40-29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19907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49907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Временни безлихвени заеми от/за сметки за чужди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78-33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200000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rFonts w:ascii="Times New Roman CYR" w:hAnsi="Times New Roman CYR" w:cs="Times New Roman CYR"/>
              </w:rPr>
            </w:pPr>
            <w:r w:rsidRPr="00830D2E">
              <w:rPr>
                <w:rFonts w:ascii="Times New Roman CYR" w:hAnsi="Times New Roman CYR" w:cs="Times New Roman CYR"/>
              </w:rPr>
              <w:t>Временни безлихвени заеми между бюджети и сметки за средствата от ЕС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76-00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-24806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jc w:val="center"/>
              <w:rPr>
                <w:b/>
                <w:bCs/>
              </w:rPr>
            </w:pPr>
            <w:r w:rsidRPr="00830D2E">
              <w:rPr>
                <w:b/>
                <w:bCs/>
              </w:rPr>
              <w:t>По разхода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  <w:i/>
              </w:rPr>
            </w:pPr>
            <w:r w:rsidRPr="00830D2E">
              <w:rPr>
                <w:b/>
                <w:bCs/>
                <w:i/>
              </w:rPr>
              <w:t>1144955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  <w:i/>
              </w:rPr>
            </w:pPr>
            <w:r w:rsidRPr="00830D2E">
              <w:rPr>
                <w:b/>
                <w:bCs/>
                <w:i/>
              </w:rPr>
              <w:t>1510056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/>
                <w:bCs/>
              </w:rPr>
              <w:t>Дейност – 21122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406678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613678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Cs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97669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117669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Вода, горива и енергия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53940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93940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Cs/>
              </w:rPr>
              <w:t>Разходи за 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242069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282069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Разходи да договорни санкции и неустойки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10-92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143093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43093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Други разходи, некласифицирани в другите параграфи и подпараграфи / представителни кмет на община  /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10-98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13000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20000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Резерв за непредвидени и неотложни разходи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00-98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100000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/>
                <w:bCs/>
              </w:rPr>
              <w:t>Дейност – 25524 – Домашен социален патронаж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640927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722127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Заплати и възнаграждения на персонала нает по трудови възнаграждения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01-01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254537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292537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Осигурителни вноски от работодатели за ДОО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05-51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33600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38000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Здравноосигурителни вноски от работодатели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05-60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13900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15700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Вноски за допълнително задължително осигуряване от работодатели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05-80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8000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9000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Храна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275200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305200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55690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61690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/>
                <w:bCs/>
              </w:rPr>
              <w:t>Дейност 26604 – улично осветление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55890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73890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6200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9200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Вода, горива и енергия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49690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64690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/>
                <w:bCs/>
              </w:rPr>
              <w:lastRenderedPageBreak/>
              <w:t>Дейност 26606 – изграждане, ремонт и поддържане на уличната мрежа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13301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Резерв за непредвидени и неотложни разходи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00-98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13301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/>
                <w:bCs/>
              </w:rPr>
              <w:t>Дейност 27714 – Спортни бази за спорт за всички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30300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52300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Разходи за застраховки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12000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Субсидии и други текущи трансфери за юридически           лица с нестопанска цел в т.ч.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45-00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30300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40300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  <w:i/>
              </w:rPr>
            </w:pPr>
            <w:r w:rsidRPr="00830D2E">
              <w:rPr>
                <w:bCs/>
                <w:i/>
              </w:rPr>
              <w:t>ФК „ Вихър” гр. Гулянци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  <w:i/>
              </w:rPr>
            </w:pPr>
            <w:r w:rsidRPr="00830D2E">
              <w:rPr>
                <w:bCs/>
                <w:i/>
              </w:rPr>
              <w:t>6800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  <w:i/>
              </w:rPr>
            </w:pPr>
            <w:r w:rsidRPr="00830D2E">
              <w:rPr>
                <w:bCs/>
                <w:i/>
              </w:rPr>
              <w:t>8800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  <w:i/>
              </w:rPr>
            </w:pPr>
            <w:r w:rsidRPr="00830D2E">
              <w:rPr>
                <w:bCs/>
                <w:i/>
              </w:rPr>
              <w:t>ФК „ Левски ” с. Брест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  <w:i/>
              </w:rPr>
            </w:pPr>
            <w:r w:rsidRPr="00830D2E">
              <w:rPr>
                <w:bCs/>
                <w:i/>
              </w:rPr>
              <w:t>6800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  <w:i/>
              </w:rPr>
            </w:pPr>
            <w:r w:rsidRPr="00830D2E">
              <w:rPr>
                <w:bCs/>
                <w:i/>
              </w:rPr>
              <w:t>8800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  <w:i/>
              </w:rPr>
            </w:pPr>
            <w:r w:rsidRPr="00830D2E">
              <w:rPr>
                <w:bCs/>
                <w:i/>
              </w:rPr>
              <w:t>ФК „ Свобода ” с. Милковица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  <w:i/>
              </w:rPr>
            </w:pPr>
            <w:r w:rsidRPr="00830D2E">
              <w:rPr>
                <w:bCs/>
                <w:i/>
              </w:rPr>
              <w:t>6300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  <w:i/>
              </w:rPr>
            </w:pPr>
            <w:r w:rsidRPr="00830D2E">
              <w:rPr>
                <w:bCs/>
                <w:i/>
              </w:rPr>
              <w:t>8300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  <w:i/>
              </w:rPr>
            </w:pPr>
            <w:r w:rsidRPr="00830D2E">
              <w:rPr>
                <w:bCs/>
                <w:i/>
              </w:rPr>
              <w:t>ФК „ Устрем ” с. Крета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  <w:i/>
              </w:rPr>
            </w:pPr>
            <w:r w:rsidRPr="00830D2E">
              <w:rPr>
                <w:bCs/>
                <w:i/>
              </w:rPr>
              <w:t>6300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  <w:i/>
              </w:rPr>
            </w:pPr>
            <w:r w:rsidRPr="00830D2E">
              <w:rPr>
                <w:bCs/>
                <w:i/>
              </w:rPr>
              <w:t>8300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  <w:i/>
              </w:rPr>
            </w:pPr>
            <w:r w:rsidRPr="00830D2E">
              <w:rPr>
                <w:bCs/>
                <w:i/>
              </w:rPr>
              <w:t>ФК „ Дунав ” с. Гиген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  <w:i/>
              </w:rPr>
            </w:pPr>
            <w:r w:rsidRPr="00830D2E">
              <w:rPr>
                <w:bCs/>
                <w:i/>
              </w:rPr>
              <w:t>2500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  <w:i/>
              </w:rPr>
            </w:pPr>
            <w:r w:rsidRPr="00830D2E">
              <w:rPr>
                <w:bCs/>
                <w:i/>
              </w:rPr>
              <w:t>4500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  <w:i/>
              </w:rPr>
            </w:pPr>
            <w:r w:rsidRPr="00830D2E">
              <w:rPr>
                <w:bCs/>
                <w:i/>
              </w:rPr>
              <w:t>Спортен клуб  „ УТУС ” гр. Гулянци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  <w:i/>
              </w:rPr>
            </w:pPr>
            <w:r w:rsidRPr="00830D2E">
              <w:rPr>
                <w:bCs/>
                <w:i/>
              </w:rPr>
              <w:t>1600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  <w:i/>
              </w:rPr>
            </w:pPr>
            <w:r w:rsidRPr="00830D2E">
              <w:rPr>
                <w:bCs/>
                <w:i/>
              </w:rPr>
              <w:t>1600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/>
                <w:bCs/>
              </w:rPr>
              <w:t>Дейност 28832 – Служби и дейности по поддържане, ремонт и изграждане на пътищата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11160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31160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Разходи за застраховки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10-62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11160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31160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/>
                <w:bCs/>
              </w:rPr>
              <w:t>Дейност 32282 – Отбранително-мобилизационна подготовка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/>
                <w:bCs/>
              </w:rPr>
            </w:pPr>
            <w:r w:rsidRPr="00830D2E">
              <w:rPr>
                <w:b/>
                <w:bCs/>
              </w:rPr>
              <w:t>3600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За нещатен персонал нает по трудови правоотношения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02-01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3000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Осигурителни вноски от работодатели за ДОО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05-51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350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Здравноосигурителни вноски от работодатели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05-60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150</w:t>
            </w:r>
          </w:p>
        </w:tc>
      </w:tr>
      <w:tr w:rsidR="008822BB" w:rsidRPr="00830D2E" w:rsidTr="00663DE5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/>
                <w:bCs/>
              </w:rPr>
            </w:pPr>
            <w:r w:rsidRPr="00830D2E">
              <w:rPr>
                <w:bCs/>
              </w:rPr>
              <w:t>Вноски за допълнително задължително осигуряване от работодатели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ind w:right="-360"/>
              <w:rPr>
                <w:bCs/>
              </w:rPr>
            </w:pPr>
          </w:p>
          <w:p w:rsidR="008822BB" w:rsidRPr="00830D2E" w:rsidRDefault="008822BB" w:rsidP="00663DE5">
            <w:pPr>
              <w:ind w:right="-360"/>
              <w:rPr>
                <w:bCs/>
              </w:rPr>
            </w:pPr>
            <w:r w:rsidRPr="00830D2E">
              <w:rPr>
                <w:bCs/>
              </w:rPr>
              <w:t>05-80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BB" w:rsidRPr="00830D2E" w:rsidRDefault="008822BB" w:rsidP="00663DE5">
            <w:pPr>
              <w:jc w:val="right"/>
              <w:rPr>
                <w:bCs/>
              </w:rPr>
            </w:pPr>
          </w:p>
          <w:p w:rsidR="008822BB" w:rsidRPr="00830D2E" w:rsidRDefault="008822BB" w:rsidP="00663DE5">
            <w:pPr>
              <w:jc w:val="right"/>
              <w:rPr>
                <w:bCs/>
              </w:rPr>
            </w:pPr>
            <w:r w:rsidRPr="00830D2E">
              <w:rPr>
                <w:bCs/>
              </w:rPr>
              <w:t>100</w:t>
            </w:r>
          </w:p>
        </w:tc>
      </w:tr>
    </w:tbl>
    <w:p w:rsidR="008822BB" w:rsidRPr="00830D2E" w:rsidRDefault="008822BB" w:rsidP="008822BB">
      <w:pPr>
        <w:jc w:val="both"/>
        <w:rPr>
          <w:b/>
        </w:rPr>
      </w:pPr>
      <w:r w:rsidRPr="00830D2E">
        <w:rPr>
          <w:b/>
        </w:rPr>
        <w:t xml:space="preserve">            </w:t>
      </w:r>
    </w:p>
    <w:p w:rsidR="0043069A" w:rsidRDefault="0043069A"/>
    <w:p w:rsidR="00F94E75" w:rsidRDefault="00F94E75"/>
    <w:p w:rsidR="00F94E75" w:rsidRDefault="00F94E75" w:rsidP="00F94E75">
      <w:pPr>
        <w:jc w:val="right"/>
      </w:pPr>
      <w:r>
        <w:t xml:space="preserve">ПРЕДСДАТЕЛ </w:t>
      </w:r>
      <w:proofErr w:type="spellStart"/>
      <w:r>
        <w:t>ОбС</w:t>
      </w:r>
      <w:proofErr w:type="spellEnd"/>
      <w:r>
        <w:t>:………/п/………</w:t>
      </w:r>
    </w:p>
    <w:p w:rsidR="00F94E75" w:rsidRDefault="00F94E75" w:rsidP="00F94E75">
      <w:pPr>
        <w:jc w:val="right"/>
      </w:pPr>
      <w:r>
        <w:t>/Огнян Янчев/</w:t>
      </w:r>
    </w:p>
    <w:p w:rsidR="00F94E75" w:rsidRDefault="00F94E75" w:rsidP="00F94E75">
      <w:pPr>
        <w:jc w:val="right"/>
      </w:pPr>
    </w:p>
    <w:p w:rsidR="00F94E75" w:rsidRDefault="00F94E75" w:rsidP="00F94E75">
      <w:pPr>
        <w:jc w:val="right"/>
      </w:pPr>
    </w:p>
    <w:p w:rsidR="00F94E75" w:rsidRDefault="00F94E75" w:rsidP="00F94E75">
      <w:pPr>
        <w:jc w:val="right"/>
      </w:pPr>
    </w:p>
    <w:p w:rsidR="00F94E75" w:rsidRDefault="00F94E75" w:rsidP="00F94E75">
      <w:pPr>
        <w:jc w:val="right"/>
      </w:pPr>
    </w:p>
    <w:p w:rsidR="00F94E75" w:rsidRDefault="00F94E75" w:rsidP="00F94E75">
      <w:pPr>
        <w:jc w:val="right"/>
      </w:pPr>
    </w:p>
    <w:p w:rsidR="00F94E75" w:rsidRDefault="00F94E75" w:rsidP="00F94E75">
      <w:r>
        <w:t xml:space="preserve">Вярно с оригинала при </w:t>
      </w:r>
      <w:proofErr w:type="spellStart"/>
      <w:r>
        <w:t>ОбС</w:t>
      </w:r>
      <w:proofErr w:type="spellEnd"/>
    </w:p>
    <w:p w:rsidR="00F94E75" w:rsidRDefault="00F94E75" w:rsidP="00F94E75">
      <w:r>
        <w:t>Снел преписа:</w:t>
      </w:r>
    </w:p>
    <w:sectPr w:rsidR="00F94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2BB"/>
    <w:rsid w:val="001C129D"/>
    <w:rsid w:val="0043069A"/>
    <w:rsid w:val="008822BB"/>
    <w:rsid w:val="00E01EA6"/>
    <w:rsid w:val="00F9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9A4AA"/>
  <w15:chartTrackingRefBased/>
  <w15:docId w15:val="{532122D0-7450-4563-BD41-BF05E510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F94E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F94E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757</Words>
  <Characters>4317</Characters>
  <Application>Microsoft Office Word</Application>
  <DocSecurity>0</DocSecurity>
  <Lines>35</Lines>
  <Paragraphs>10</Paragraphs>
  <ScaleCrop>false</ScaleCrop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2024-12-23T09:15:00Z</dcterms:created>
  <dcterms:modified xsi:type="dcterms:W3CDTF">2024-12-23T12:00:00Z</dcterms:modified>
</cp:coreProperties>
</file>