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71E" w:rsidRDefault="00BF771E" w:rsidP="00807B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F771E" w:rsidRDefault="00BF771E" w:rsidP="00BF771E">
      <w:pPr>
        <w:autoSpaceDE w:val="0"/>
        <w:autoSpaceDN w:val="0"/>
        <w:adjustRightInd w:val="0"/>
        <w:jc w:val="both"/>
        <w:rPr>
          <w:color w:val="000000"/>
        </w:rPr>
      </w:pPr>
    </w:p>
    <w:p w:rsidR="00BF771E" w:rsidRPr="00D32C0B" w:rsidRDefault="00BF771E" w:rsidP="00BF771E">
      <w:pPr>
        <w:ind w:firstLine="708"/>
        <w:jc w:val="right"/>
      </w:pPr>
      <w:r w:rsidRPr="00D32C0B">
        <w:t>Препис</w:t>
      </w:r>
    </w:p>
    <w:p w:rsidR="00BF771E" w:rsidRPr="00D32C0B" w:rsidRDefault="00BF771E" w:rsidP="00BF771E">
      <w:pPr>
        <w:ind w:firstLine="708"/>
        <w:jc w:val="right"/>
      </w:pPr>
    </w:p>
    <w:p w:rsidR="00BF771E" w:rsidRPr="00D32C0B" w:rsidRDefault="00BF771E" w:rsidP="00BF771E">
      <w:pPr>
        <w:ind w:firstLine="708"/>
        <w:jc w:val="center"/>
        <w:rPr>
          <w:b/>
          <w:u w:val="single"/>
        </w:rPr>
      </w:pPr>
      <w:r w:rsidRPr="00D32C0B">
        <w:rPr>
          <w:b/>
          <w:u w:val="single"/>
        </w:rPr>
        <w:t>ОБЩИНСКИ СЪВЕТ ГУЛЯНЦИ, ОБЛАСТ ПЛЕВЕН</w:t>
      </w:r>
    </w:p>
    <w:p w:rsidR="00BF771E" w:rsidRPr="00D32C0B" w:rsidRDefault="00BF771E" w:rsidP="00BF771E">
      <w:pPr>
        <w:ind w:firstLine="708"/>
        <w:jc w:val="center"/>
        <w:rPr>
          <w:b/>
          <w:u w:val="single"/>
        </w:rPr>
      </w:pPr>
    </w:p>
    <w:p w:rsidR="00BF771E" w:rsidRPr="00D32C0B" w:rsidRDefault="00BF771E" w:rsidP="00BF771E">
      <w:pPr>
        <w:ind w:firstLine="708"/>
        <w:jc w:val="center"/>
        <w:rPr>
          <w:b/>
          <w:u w:val="single"/>
        </w:rPr>
      </w:pPr>
    </w:p>
    <w:p w:rsidR="00BF771E" w:rsidRPr="00D32C0B" w:rsidRDefault="00BF771E" w:rsidP="00BF771E">
      <w:pPr>
        <w:ind w:firstLine="708"/>
        <w:jc w:val="center"/>
        <w:rPr>
          <w:b/>
        </w:rPr>
      </w:pPr>
      <w:r w:rsidRPr="00D32C0B">
        <w:rPr>
          <w:b/>
        </w:rPr>
        <w:t>Р Е Ш Е Н И Е</w:t>
      </w:r>
    </w:p>
    <w:p w:rsidR="00BF771E" w:rsidRPr="00D32C0B" w:rsidRDefault="00BF771E" w:rsidP="00BF771E">
      <w:pPr>
        <w:ind w:firstLine="708"/>
        <w:jc w:val="center"/>
        <w:rPr>
          <w:b/>
        </w:rPr>
      </w:pPr>
    </w:p>
    <w:p w:rsidR="00BF771E" w:rsidRPr="00D32C0B" w:rsidRDefault="00BF771E" w:rsidP="00BF771E">
      <w:pPr>
        <w:ind w:firstLine="708"/>
        <w:jc w:val="center"/>
        <w:rPr>
          <w:b/>
        </w:rPr>
      </w:pPr>
      <w:r w:rsidRPr="00D32C0B">
        <w:rPr>
          <w:b/>
        </w:rPr>
        <w:t xml:space="preserve">№ </w:t>
      </w:r>
      <w:r>
        <w:rPr>
          <w:b/>
        </w:rPr>
        <w:t>11</w:t>
      </w:r>
      <w:r>
        <w:rPr>
          <w:b/>
        </w:rPr>
        <w:t>5</w:t>
      </w:r>
    </w:p>
    <w:p w:rsidR="00BF771E" w:rsidRPr="00D32C0B" w:rsidRDefault="00BF771E" w:rsidP="00BF771E">
      <w:pPr>
        <w:ind w:firstLine="708"/>
        <w:jc w:val="center"/>
        <w:rPr>
          <w:b/>
        </w:rPr>
      </w:pPr>
    </w:p>
    <w:p w:rsidR="00BF771E" w:rsidRPr="00D32C0B" w:rsidRDefault="00BF771E" w:rsidP="00BF771E">
      <w:pPr>
        <w:ind w:firstLine="708"/>
        <w:jc w:val="center"/>
        <w:rPr>
          <w:b/>
        </w:rPr>
      </w:pPr>
      <w:r w:rsidRPr="00D32C0B">
        <w:rPr>
          <w:b/>
        </w:rPr>
        <w:t>Гр.Гулянци, 2</w:t>
      </w:r>
      <w:r>
        <w:rPr>
          <w:b/>
        </w:rPr>
        <w:t>5.04</w:t>
      </w:r>
      <w:r w:rsidRPr="00D32C0B">
        <w:rPr>
          <w:b/>
        </w:rPr>
        <w:t>.2024 г.</w:t>
      </w:r>
    </w:p>
    <w:p w:rsidR="00BF771E" w:rsidRPr="00D32C0B" w:rsidRDefault="00BF771E" w:rsidP="00BF771E">
      <w:pPr>
        <w:ind w:firstLine="708"/>
        <w:jc w:val="center"/>
        <w:rPr>
          <w:b/>
        </w:rPr>
      </w:pPr>
    </w:p>
    <w:p w:rsidR="00BF771E" w:rsidRPr="00BF771E" w:rsidRDefault="00BF771E" w:rsidP="00BF771E">
      <w:pPr>
        <w:jc w:val="both"/>
      </w:pPr>
      <w:r w:rsidRPr="00D32C0B">
        <w:rPr>
          <w:b/>
        </w:rPr>
        <w:t>ОТНОСНО:</w:t>
      </w:r>
      <w:r w:rsidRPr="00D32C0B">
        <w:t xml:space="preserve"> </w:t>
      </w:r>
      <w:r w:rsidRPr="00BF771E">
        <w:t>утвърждаване актуализация на бюджета на общината за 2024 година</w:t>
      </w:r>
    </w:p>
    <w:p w:rsidR="00BF771E" w:rsidRPr="00D32C0B" w:rsidRDefault="00BF771E" w:rsidP="00BF771E">
      <w:pPr>
        <w:shd w:val="clear" w:color="auto" w:fill="FFFFFF"/>
        <w:spacing w:line="269" w:lineRule="exact"/>
        <w:ind w:left="67"/>
        <w:jc w:val="both"/>
        <w:rPr>
          <w:b/>
        </w:rPr>
      </w:pPr>
    </w:p>
    <w:p w:rsidR="00BF771E" w:rsidRPr="00D32C0B" w:rsidRDefault="00BF771E" w:rsidP="00BF771E">
      <w:pPr>
        <w:shd w:val="clear" w:color="auto" w:fill="FFFFFF"/>
        <w:jc w:val="both"/>
      </w:pPr>
      <w:r w:rsidRPr="00D32C0B">
        <w:rPr>
          <w:b/>
        </w:rPr>
        <w:t xml:space="preserve">ПО ПРЕДЛОЖЕНИЕ НА : </w:t>
      </w:r>
      <w:r>
        <w:t>Кмета на Общината</w:t>
      </w:r>
    </w:p>
    <w:p w:rsidR="00BF771E" w:rsidRPr="00D32C0B" w:rsidRDefault="00BF771E" w:rsidP="00BF771E">
      <w:pPr>
        <w:jc w:val="both"/>
      </w:pPr>
    </w:p>
    <w:p w:rsidR="00BF771E" w:rsidRPr="00D32C0B" w:rsidRDefault="00BF771E" w:rsidP="00BF771E">
      <w:pPr>
        <w:jc w:val="both"/>
        <w:rPr>
          <w:b/>
        </w:rPr>
      </w:pPr>
      <w:r w:rsidRPr="00D32C0B">
        <w:rPr>
          <w:b/>
        </w:rPr>
        <w:t>НА ЗАСЕДАНИЕТО НА 2</w:t>
      </w:r>
      <w:r>
        <w:rPr>
          <w:b/>
        </w:rPr>
        <w:t>5</w:t>
      </w:r>
      <w:r w:rsidRPr="00D32C0B">
        <w:rPr>
          <w:b/>
        </w:rPr>
        <w:t>.0</w:t>
      </w:r>
      <w:r>
        <w:rPr>
          <w:b/>
        </w:rPr>
        <w:t>4.2024 г., ПРОТОКОЛ 8</w:t>
      </w:r>
    </w:p>
    <w:p w:rsidR="00BF771E" w:rsidRPr="00D32C0B" w:rsidRDefault="00BF771E" w:rsidP="00BF771E">
      <w:pPr>
        <w:jc w:val="both"/>
        <w:rPr>
          <w:b/>
        </w:rPr>
      </w:pPr>
    </w:p>
    <w:p w:rsidR="00BF771E" w:rsidRPr="00D32C0B" w:rsidRDefault="00BF771E" w:rsidP="00BF771E">
      <w:pPr>
        <w:jc w:val="both"/>
        <w:rPr>
          <w:b/>
        </w:rPr>
      </w:pPr>
      <w:r w:rsidRPr="00D32C0B">
        <w:rPr>
          <w:b/>
        </w:rPr>
        <w:t>ОБЩИНСКИ СЪВЕТ ГУЛЯНЦИ</w:t>
      </w:r>
    </w:p>
    <w:p w:rsidR="00BF771E" w:rsidRPr="00D32C0B" w:rsidRDefault="00BF771E" w:rsidP="00BF771E">
      <w:pPr>
        <w:jc w:val="both"/>
        <w:rPr>
          <w:b/>
        </w:rPr>
      </w:pPr>
    </w:p>
    <w:p w:rsidR="00807B9E" w:rsidRDefault="00BF771E" w:rsidP="00BF771E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71E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7B9E" w:rsidRPr="002B0D12">
        <w:rPr>
          <w:rFonts w:ascii="Times New Roman" w:hAnsi="Times New Roman" w:cs="Times New Roman"/>
          <w:color w:val="000000"/>
          <w:sz w:val="24"/>
          <w:szCs w:val="24"/>
        </w:rPr>
        <w:t>чл.21,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чл. 5, ал. 1 т. 5 от Правилника за организацията  и дейността на Общински съвет гр. Гулянци за мандат 20</w:t>
      </w:r>
      <w:r w:rsidR="00807B9E" w:rsidRPr="002B0D12">
        <w:rPr>
          <w:rFonts w:ascii="Times New Roman" w:hAnsi="Times New Roman" w:cs="Times New Roman"/>
          <w:color w:val="000000"/>
          <w:sz w:val="24"/>
          <w:szCs w:val="24"/>
          <w:lang w:val="en-US"/>
        </w:rPr>
        <w:t>23</w:t>
      </w:r>
      <w:r w:rsidR="00807B9E" w:rsidRPr="002B0D12">
        <w:rPr>
          <w:rFonts w:ascii="Times New Roman" w:hAnsi="Times New Roman" w:cs="Times New Roman"/>
          <w:color w:val="000000"/>
          <w:sz w:val="24"/>
          <w:szCs w:val="24"/>
        </w:rPr>
        <w:t xml:space="preserve"> – 202</w:t>
      </w:r>
      <w:r w:rsidR="00807B9E" w:rsidRPr="002B0D12">
        <w:rPr>
          <w:rFonts w:ascii="Times New Roman" w:hAnsi="Times New Roman" w:cs="Times New Roman"/>
          <w:color w:val="000000"/>
          <w:sz w:val="24"/>
          <w:szCs w:val="24"/>
          <w:lang w:val="en-US"/>
        </w:rPr>
        <w:t>7</w:t>
      </w:r>
      <w:r w:rsidR="00807B9E" w:rsidRPr="002B0D12">
        <w:rPr>
          <w:rFonts w:ascii="Times New Roman" w:hAnsi="Times New Roman" w:cs="Times New Roman"/>
          <w:color w:val="000000"/>
          <w:sz w:val="24"/>
          <w:szCs w:val="24"/>
        </w:rPr>
        <w:t xml:space="preserve"> година,</w:t>
      </w:r>
      <w:r w:rsidR="00807B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F771E" w:rsidRDefault="00BF771E" w:rsidP="00BF771E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F771E" w:rsidRDefault="00BF771E" w:rsidP="00BF771E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 Е Ш И:</w:t>
      </w:r>
    </w:p>
    <w:p w:rsidR="00BF771E" w:rsidRPr="00BF771E" w:rsidRDefault="00BF771E" w:rsidP="00BF771E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F771E" w:rsidRDefault="00BF771E" w:rsidP="00BF771E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07B9E" w:rsidRPr="002B0D12" w:rsidRDefault="00807B9E" w:rsidP="00807B9E">
      <w:pPr>
        <w:numPr>
          <w:ilvl w:val="0"/>
          <w:numId w:val="1"/>
        </w:numPr>
        <w:tabs>
          <w:tab w:val="left" w:pos="709"/>
        </w:tabs>
        <w:ind w:right="-360"/>
        <w:rPr>
          <w:bCs/>
        </w:rPr>
      </w:pPr>
      <w:r w:rsidRPr="002B0D12">
        <w:rPr>
          <w:color w:val="000000"/>
        </w:rPr>
        <w:t xml:space="preserve">              </w:t>
      </w:r>
      <w:r w:rsidRPr="002B0D12">
        <w:rPr>
          <w:bCs/>
        </w:rPr>
        <w:t>Актуализира бюджета  на Община Гулянци за 2024 г., както следва:</w:t>
      </w:r>
    </w:p>
    <w:p w:rsidR="00807B9E" w:rsidRPr="002B0D12" w:rsidRDefault="00807B9E" w:rsidP="00807B9E">
      <w:pPr>
        <w:tabs>
          <w:tab w:val="left" w:pos="709"/>
        </w:tabs>
        <w:ind w:right="-360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4"/>
        <w:gridCol w:w="843"/>
        <w:gridCol w:w="1129"/>
        <w:gridCol w:w="1266"/>
      </w:tblGrid>
      <w:tr w:rsidR="00807B9E" w:rsidRPr="002B0D12" w:rsidTr="00903AF9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B9E" w:rsidRPr="002B0D12" w:rsidRDefault="00807B9E" w:rsidP="00903AF9">
            <w:pPr>
              <w:ind w:right="-360"/>
              <w:jc w:val="center"/>
              <w:rPr>
                <w:b/>
                <w:bCs/>
              </w:rPr>
            </w:pPr>
            <w:r w:rsidRPr="002B0D12">
              <w:rPr>
                <w:b/>
                <w:bCs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B9E" w:rsidRPr="002B0D12" w:rsidRDefault="00807B9E" w:rsidP="00903AF9">
            <w:pPr>
              <w:ind w:right="-360"/>
              <w:rPr>
                <w:b/>
                <w:bCs/>
              </w:rPr>
            </w:pPr>
            <w:r w:rsidRPr="002B0D12">
              <w:rPr>
                <w:b/>
                <w:bCs/>
              </w:rPr>
              <w:t xml:space="preserve"> 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B9E" w:rsidRPr="002B0D12" w:rsidRDefault="00807B9E" w:rsidP="00903AF9">
            <w:pPr>
              <w:ind w:right="-360"/>
              <w:jc w:val="center"/>
              <w:rPr>
                <w:b/>
                <w:bCs/>
              </w:rPr>
            </w:pPr>
            <w:r w:rsidRPr="002B0D12">
              <w:rPr>
                <w:b/>
                <w:bCs/>
              </w:rPr>
              <w:t>било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B9E" w:rsidRPr="002B0D12" w:rsidRDefault="00807B9E" w:rsidP="00903AF9">
            <w:pPr>
              <w:ind w:right="-360"/>
              <w:jc w:val="center"/>
              <w:rPr>
                <w:b/>
                <w:bCs/>
              </w:rPr>
            </w:pPr>
            <w:r w:rsidRPr="002B0D12">
              <w:rPr>
                <w:b/>
                <w:bCs/>
              </w:rPr>
              <w:t>става</w:t>
            </w:r>
          </w:p>
        </w:tc>
      </w:tr>
      <w:tr w:rsidR="00807B9E" w:rsidRPr="002B0D12" w:rsidTr="00903AF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B9E" w:rsidRPr="002B0D12" w:rsidRDefault="00807B9E" w:rsidP="00903AF9">
            <w:pPr>
              <w:ind w:right="-360"/>
              <w:jc w:val="center"/>
              <w:rPr>
                <w:b/>
                <w:bCs/>
              </w:rPr>
            </w:pPr>
            <w:r w:rsidRPr="002B0D12">
              <w:rPr>
                <w:b/>
                <w:bCs/>
              </w:rPr>
              <w:t xml:space="preserve">По разхода – МД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jc w:val="right"/>
              <w:rPr>
                <w:b/>
                <w:bCs/>
                <w:i/>
              </w:rPr>
            </w:pPr>
            <w:r w:rsidRPr="002B0D12">
              <w:rPr>
                <w:b/>
                <w:bCs/>
                <w:i/>
              </w:rPr>
              <w:t>252000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jc w:val="right"/>
              <w:rPr>
                <w:b/>
                <w:bCs/>
                <w:i/>
              </w:rPr>
            </w:pPr>
            <w:r w:rsidRPr="002B0D12">
              <w:rPr>
                <w:b/>
                <w:bCs/>
                <w:i/>
              </w:rPr>
              <w:t>252500</w:t>
            </w:r>
          </w:p>
        </w:tc>
      </w:tr>
      <w:tr w:rsidR="00807B9E" w:rsidRPr="002B0D12" w:rsidTr="00903AF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ind w:right="-360"/>
              <w:rPr>
                <w:b/>
                <w:bCs/>
              </w:rPr>
            </w:pPr>
            <w:r w:rsidRPr="002B0D12">
              <w:rPr>
                <w:b/>
                <w:bCs/>
              </w:rPr>
              <w:t>Дейност 21122 – Общинска администрация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jc w:val="right"/>
              <w:rPr>
                <w:b/>
                <w:bCs/>
                <w:i/>
              </w:rPr>
            </w:pPr>
            <w:r w:rsidRPr="002B0D12">
              <w:rPr>
                <w:b/>
                <w:bCs/>
                <w:i/>
              </w:rPr>
              <w:t>200000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jc w:val="right"/>
              <w:rPr>
                <w:b/>
                <w:bCs/>
                <w:i/>
                <w:lang w:val="en-US"/>
              </w:rPr>
            </w:pPr>
            <w:r w:rsidRPr="002B0D12">
              <w:rPr>
                <w:b/>
                <w:bCs/>
                <w:i/>
                <w:lang w:val="en-US"/>
              </w:rPr>
              <w:t>180109</w:t>
            </w:r>
          </w:p>
        </w:tc>
      </w:tr>
      <w:tr w:rsidR="00807B9E" w:rsidRPr="002B0D12" w:rsidTr="00903AF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ind w:right="-360"/>
              <w:rPr>
                <w:bCs/>
              </w:rPr>
            </w:pPr>
            <w:r w:rsidRPr="002B0D12">
              <w:rPr>
                <w:bCs/>
              </w:rPr>
              <w:t>Външни услуги / Гулянци собствен бюджет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ind w:right="-360"/>
              <w:rPr>
                <w:bCs/>
              </w:rPr>
            </w:pPr>
            <w:r w:rsidRPr="002B0D12">
              <w:rPr>
                <w:bCs/>
              </w:rPr>
              <w:t>10-20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jc w:val="right"/>
              <w:rPr>
                <w:bCs/>
              </w:rPr>
            </w:pPr>
            <w:r w:rsidRPr="002B0D12">
              <w:rPr>
                <w:bCs/>
              </w:rPr>
              <w:t>200000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jc w:val="right"/>
              <w:rPr>
                <w:bCs/>
                <w:lang w:val="en-US"/>
              </w:rPr>
            </w:pPr>
            <w:r w:rsidRPr="002B0D12">
              <w:rPr>
                <w:bCs/>
                <w:lang w:val="en-US"/>
              </w:rPr>
              <w:t>180109</w:t>
            </w:r>
          </w:p>
        </w:tc>
      </w:tr>
      <w:tr w:rsidR="00807B9E" w:rsidRPr="002B0D12" w:rsidTr="00903AF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ind w:right="-360"/>
              <w:rPr>
                <w:b/>
                <w:bCs/>
              </w:rPr>
            </w:pPr>
            <w:r w:rsidRPr="002B0D12">
              <w:rPr>
                <w:b/>
                <w:bCs/>
              </w:rPr>
              <w:t>Дейност 22283 – Превантивна дейност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jc w:val="right"/>
              <w:rPr>
                <w:b/>
                <w:bCs/>
              </w:rPr>
            </w:pPr>
            <w:r w:rsidRPr="002B0D12">
              <w:rPr>
                <w:b/>
                <w:bCs/>
              </w:rPr>
              <w:t>37500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jc w:val="right"/>
              <w:rPr>
                <w:b/>
                <w:bCs/>
              </w:rPr>
            </w:pPr>
            <w:r w:rsidRPr="002B0D12">
              <w:rPr>
                <w:b/>
                <w:bCs/>
              </w:rPr>
              <w:t>52500</w:t>
            </w:r>
          </w:p>
        </w:tc>
      </w:tr>
      <w:tr w:rsidR="00807B9E" w:rsidRPr="002B0D12" w:rsidTr="00903AF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ind w:right="-360"/>
              <w:rPr>
                <w:bCs/>
              </w:rPr>
            </w:pPr>
            <w:r w:rsidRPr="002B0D12">
              <w:rPr>
                <w:bCs/>
              </w:rPr>
              <w:t xml:space="preserve">Външни услуги / Гулянци собствен бюджет / - </w:t>
            </w:r>
            <w:r w:rsidRPr="002B0D12">
              <w:rPr>
                <w:bCs/>
                <w:i/>
              </w:rPr>
              <w:t>подобряване проводимостта на канали в с. Брест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ind w:right="-360"/>
              <w:rPr>
                <w:bCs/>
              </w:rPr>
            </w:pPr>
          </w:p>
          <w:p w:rsidR="00807B9E" w:rsidRPr="002B0D12" w:rsidRDefault="00807B9E" w:rsidP="00903AF9">
            <w:pPr>
              <w:ind w:right="-360"/>
              <w:rPr>
                <w:bCs/>
              </w:rPr>
            </w:pPr>
            <w:r w:rsidRPr="002B0D12">
              <w:rPr>
                <w:bCs/>
              </w:rPr>
              <w:t>10-20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jc w:val="right"/>
              <w:rPr>
                <w:bCs/>
              </w:rPr>
            </w:pPr>
          </w:p>
          <w:p w:rsidR="00807B9E" w:rsidRPr="002B0D12" w:rsidRDefault="00807B9E" w:rsidP="00903AF9">
            <w:pPr>
              <w:jc w:val="right"/>
              <w:rPr>
                <w:bCs/>
              </w:rPr>
            </w:pPr>
            <w:r w:rsidRPr="002B0D12">
              <w:rPr>
                <w:bCs/>
              </w:rPr>
              <w:t>37500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jc w:val="right"/>
              <w:rPr>
                <w:bCs/>
              </w:rPr>
            </w:pPr>
          </w:p>
          <w:p w:rsidR="00807B9E" w:rsidRPr="002B0D12" w:rsidRDefault="00807B9E" w:rsidP="00903AF9">
            <w:pPr>
              <w:jc w:val="right"/>
              <w:rPr>
                <w:bCs/>
              </w:rPr>
            </w:pPr>
            <w:r w:rsidRPr="002B0D12">
              <w:rPr>
                <w:bCs/>
              </w:rPr>
              <w:t>52500</w:t>
            </w:r>
          </w:p>
        </w:tc>
      </w:tr>
      <w:tr w:rsidR="00807B9E" w:rsidRPr="002B0D12" w:rsidTr="00903AF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ind w:right="-360"/>
              <w:rPr>
                <w:b/>
                <w:bCs/>
                <w:lang w:val="en-US"/>
              </w:rPr>
            </w:pPr>
            <w:r w:rsidRPr="002B0D12">
              <w:rPr>
                <w:b/>
                <w:bCs/>
              </w:rPr>
              <w:t>Дейност 27714 – Спортни бази за спорт за всички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jc w:val="right"/>
              <w:rPr>
                <w:b/>
                <w:bCs/>
              </w:rPr>
            </w:pPr>
            <w:r w:rsidRPr="002B0D12">
              <w:rPr>
                <w:b/>
                <w:bCs/>
              </w:rPr>
              <w:t>15000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jc w:val="right"/>
              <w:rPr>
                <w:b/>
                <w:bCs/>
              </w:rPr>
            </w:pPr>
            <w:r w:rsidRPr="002B0D12">
              <w:rPr>
                <w:b/>
                <w:bCs/>
              </w:rPr>
              <w:t>15000</w:t>
            </w:r>
          </w:p>
        </w:tc>
      </w:tr>
      <w:tr w:rsidR="00807B9E" w:rsidRPr="002B0D12" w:rsidTr="00903AF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ind w:right="-360"/>
              <w:rPr>
                <w:bCs/>
              </w:rPr>
            </w:pPr>
            <w:r w:rsidRPr="002B0D12">
              <w:rPr>
                <w:bCs/>
              </w:rPr>
              <w:t>Разходи за застраховки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ind w:right="-360"/>
              <w:rPr>
                <w:bCs/>
              </w:rPr>
            </w:pPr>
            <w:r w:rsidRPr="002B0D12">
              <w:rPr>
                <w:bCs/>
              </w:rPr>
              <w:t>10-62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jc w:val="right"/>
              <w:rPr>
                <w:bCs/>
              </w:rPr>
            </w:pPr>
            <w:r w:rsidRPr="002B0D12">
              <w:rPr>
                <w:bCs/>
              </w:rPr>
              <w:t>15000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jc w:val="right"/>
              <w:rPr>
                <w:bCs/>
              </w:rPr>
            </w:pPr>
            <w:r w:rsidRPr="002B0D12">
              <w:rPr>
                <w:bCs/>
              </w:rPr>
              <w:t>10800</w:t>
            </w:r>
          </w:p>
        </w:tc>
      </w:tr>
      <w:tr w:rsidR="00807B9E" w:rsidRPr="002B0D12" w:rsidTr="00903AF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ind w:right="-360"/>
              <w:rPr>
                <w:bCs/>
              </w:rPr>
            </w:pPr>
            <w:r w:rsidRPr="002B0D12">
              <w:rPr>
                <w:bCs/>
              </w:rPr>
              <w:t xml:space="preserve">Транспортни средства  </w:t>
            </w:r>
            <w:r w:rsidRPr="002B0D12">
              <w:rPr>
                <w:bCs/>
                <w:i/>
              </w:rPr>
              <w:t>/ косящ трактор за спортни             бази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ind w:right="-360"/>
              <w:rPr>
                <w:bCs/>
              </w:rPr>
            </w:pPr>
          </w:p>
          <w:p w:rsidR="00807B9E" w:rsidRPr="002B0D12" w:rsidRDefault="00807B9E" w:rsidP="00903AF9">
            <w:pPr>
              <w:ind w:right="-360"/>
              <w:rPr>
                <w:bCs/>
              </w:rPr>
            </w:pPr>
            <w:r w:rsidRPr="002B0D12">
              <w:rPr>
                <w:bCs/>
              </w:rPr>
              <w:t>52-04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jc w:val="right"/>
              <w:rPr>
                <w:bCs/>
              </w:rPr>
            </w:pPr>
          </w:p>
          <w:p w:rsidR="00807B9E" w:rsidRPr="002B0D12" w:rsidRDefault="00807B9E" w:rsidP="00903AF9">
            <w:pPr>
              <w:jc w:val="right"/>
              <w:rPr>
                <w:bCs/>
              </w:rPr>
            </w:pPr>
            <w:r w:rsidRPr="002B0D12">
              <w:rPr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jc w:val="right"/>
              <w:rPr>
                <w:bCs/>
              </w:rPr>
            </w:pPr>
          </w:p>
          <w:p w:rsidR="00807B9E" w:rsidRPr="002B0D12" w:rsidRDefault="00807B9E" w:rsidP="00903AF9">
            <w:pPr>
              <w:jc w:val="right"/>
              <w:rPr>
                <w:bCs/>
              </w:rPr>
            </w:pPr>
            <w:r w:rsidRPr="002B0D12">
              <w:rPr>
                <w:bCs/>
              </w:rPr>
              <w:t>4200</w:t>
            </w:r>
          </w:p>
        </w:tc>
      </w:tr>
      <w:tr w:rsidR="00807B9E" w:rsidRPr="002B0D12" w:rsidTr="00903AF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ind w:right="-360"/>
              <w:rPr>
                <w:b/>
                <w:bCs/>
              </w:rPr>
            </w:pPr>
            <w:r w:rsidRPr="002B0D12">
              <w:rPr>
                <w:b/>
                <w:bCs/>
              </w:rPr>
              <w:t>Дейност 27745 – Обредни домове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ind w:right="-360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jc w:val="right"/>
              <w:rPr>
                <w:b/>
                <w:bCs/>
              </w:rPr>
            </w:pPr>
            <w:r w:rsidRPr="002B0D12">
              <w:rPr>
                <w:b/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jc w:val="right"/>
              <w:rPr>
                <w:b/>
                <w:bCs/>
              </w:rPr>
            </w:pPr>
            <w:r w:rsidRPr="002B0D12">
              <w:rPr>
                <w:b/>
                <w:bCs/>
              </w:rPr>
              <w:t>4891</w:t>
            </w:r>
          </w:p>
        </w:tc>
      </w:tr>
      <w:tr w:rsidR="00807B9E" w:rsidRPr="002B0D12" w:rsidTr="00903AF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ind w:right="-360"/>
              <w:rPr>
                <w:bCs/>
              </w:rPr>
            </w:pPr>
            <w:r w:rsidRPr="002B0D12">
              <w:rPr>
                <w:bCs/>
              </w:rPr>
              <w:t xml:space="preserve">Придобиване  на земя / съгласно Решение на                       </w:t>
            </w:r>
            <w:proofErr w:type="spellStart"/>
            <w:r w:rsidRPr="002B0D12">
              <w:rPr>
                <w:bCs/>
              </w:rPr>
              <w:t>ОбС</w:t>
            </w:r>
            <w:proofErr w:type="spellEnd"/>
            <w:r w:rsidRPr="002B0D12">
              <w:rPr>
                <w:bCs/>
              </w:rPr>
              <w:t xml:space="preserve"> Гулянци № 100 от 29.03.2024 г./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ind w:right="-360"/>
              <w:rPr>
                <w:bCs/>
              </w:rPr>
            </w:pPr>
          </w:p>
          <w:p w:rsidR="00807B9E" w:rsidRPr="002B0D12" w:rsidRDefault="00807B9E" w:rsidP="00903AF9">
            <w:pPr>
              <w:ind w:right="-360"/>
              <w:rPr>
                <w:bCs/>
              </w:rPr>
            </w:pPr>
            <w:r w:rsidRPr="002B0D12">
              <w:rPr>
                <w:bCs/>
              </w:rPr>
              <w:t>54-00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jc w:val="right"/>
              <w:rPr>
                <w:bCs/>
              </w:rPr>
            </w:pPr>
          </w:p>
          <w:p w:rsidR="00807B9E" w:rsidRPr="002B0D12" w:rsidRDefault="00807B9E" w:rsidP="00903AF9">
            <w:pPr>
              <w:jc w:val="right"/>
              <w:rPr>
                <w:bCs/>
              </w:rPr>
            </w:pPr>
            <w:r w:rsidRPr="002B0D12">
              <w:rPr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9E" w:rsidRPr="002B0D12" w:rsidRDefault="00807B9E" w:rsidP="00903AF9">
            <w:pPr>
              <w:jc w:val="right"/>
              <w:rPr>
                <w:bCs/>
              </w:rPr>
            </w:pPr>
          </w:p>
          <w:p w:rsidR="00807B9E" w:rsidRPr="002B0D12" w:rsidRDefault="00807B9E" w:rsidP="00903AF9">
            <w:pPr>
              <w:jc w:val="right"/>
              <w:rPr>
                <w:bCs/>
              </w:rPr>
            </w:pPr>
            <w:r w:rsidRPr="002B0D12">
              <w:rPr>
                <w:bCs/>
              </w:rPr>
              <w:t>4891</w:t>
            </w:r>
          </w:p>
        </w:tc>
      </w:tr>
    </w:tbl>
    <w:p w:rsidR="00807B9E" w:rsidRDefault="00807B9E" w:rsidP="00807B9E">
      <w:pPr>
        <w:jc w:val="both"/>
        <w:rPr>
          <w:b/>
        </w:rPr>
      </w:pPr>
    </w:p>
    <w:p w:rsidR="00807B9E" w:rsidRDefault="00807B9E" w:rsidP="00807B9E">
      <w:pPr>
        <w:jc w:val="both"/>
      </w:pPr>
      <w:r>
        <w:rPr>
          <w:b/>
        </w:rPr>
        <w:lastRenderedPageBreak/>
        <w:t xml:space="preserve">     Забележка: </w:t>
      </w:r>
      <w:r>
        <w:t>Актуализацията на бюджета в дейност 21122 общинска администрация, параграф 52-04 и в дейност  27745 обредни домове, параграф 54-00 да се счита и за актуализация на плана за капиталови разходи.</w:t>
      </w:r>
    </w:p>
    <w:p w:rsidR="00BF771E" w:rsidRDefault="00BF771E" w:rsidP="00807B9E">
      <w:pPr>
        <w:jc w:val="both"/>
      </w:pPr>
    </w:p>
    <w:p w:rsidR="00BF771E" w:rsidRDefault="00BF771E" w:rsidP="00807B9E">
      <w:pPr>
        <w:jc w:val="both"/>
      </w:pPr>
    </w:p>
    <w:p w:rsidR="00BF771E" w:rsidRDefault="00BF771E" w:rsidP="00807B9E">
      <w:pPr>
        <w:jc w:val="both"/>
      </w:pPr>
    </w:p>
    <w:p w:rsidR="00BF771E" w:rsidRDefault="00BF771E" w:rsidP="00BF771E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BF771E" w:rsidRDefault="00BF771E" w:rsidP="00BF771E">
      <w:pPr>
        <w:jc w:val="right"/>
      </w:pPr>
      <w:r>
        <w:t>/Огнян Янчев/</w:t>
      </w:r>
    </w:p>
    <w:p w:rsidR="00BF771E" w:rsidRDefault="00BF771E" w:rsidP="00BF771E">
      <w:pPr>
        <w:jc w:val="right"/>
      </w:pPr>
    </w:p>
    <w:p w:rsidR="00BF771E" w:rsidRDefault="00BF771E" w:rsidP="00BF771E">
      <w:pPr>
        <w:jc w:val="right"/>
      </w:pPr>
    </w:p>
    <w:p w:rsidR="00BF771E" w:rsidRDefault="00BF771E" w:rsidP="00BF771E">
      <w:pPr>
        <w:jc w:val="right"/>
      </w:pPr>
    </w:p>
    <w:p w:rsidR="00BF771E" w:rsidRDefault="00BF771E" w:rsidP="00BF771E">
      <w:r>
        <w:t xml:space="preserve">Вярно с оригнала при </w:t>
      </w:r>
      <w:proofErr w:type="spellStart"/>
      <w:r>
        <w:t>ОбС</w:t>
      </w:r>
      <w:proofErr w:type="spellEnd"/>
    </w:p>
    <w:p w:rsidR="00BF771E" w:rsidRDefault="00BF771E" w:rsidP="00BF771E">
      <w:r>
        <w:t>Снел преписа:</w:t>
      </w:r>
      <w:bookmarkStart w:id="0" w:name="_GoBack"/>
      <w:bookmarkEnd w:id="0"/>
    </w:p>
    <w:p w:rsidR="00B3342B" w:rsidRDefault="00B3342B"/>
    <w:sectPr w:rsidR="00B334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9E"/>
    <w:rsid w:val="00807B9E"/>
    <w:rsid w:val="00B3342B"/>
    <w:rsid w:val="00BF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AF1A4"/>
  <w15:chartTrackingRefBased/>
  <w15:docId w15:val="{6D7FA104-98F3-47C2-8D5D-B65E6FC25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B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07B9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Долен колонтитул Знак"/>
    <w:basedOn w:val="a0"/>
    <w:link w:val="a3"/>
    <w:uiPriority w:val="99"/>
    <w:rsid w:val="00807B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2024-04-30T10:56:00Z</dcterms:created>
  <dcterms:modified xsi:type="dcterms:W3CDTF">2024-04-30T12:03:00Z</dcterms:modified>
</cp:coreProperties>
</file>