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C6B" w:rsidRPr="00363C6B" w:rsidRDefault="00363C6B" w:rsidP="00363C6B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363C6B" w:rsidRPr="00363C6B" w:rsidRDefault="00363C6B" w:rsidP="00363C6B">
      <w:pPr>
        <w:ind w:firstLine="708"/>
        <w:jc w:val="right"/>
        <w:rPr>
          <w:sz w:val="22"/>
          <w:szCs w:val="22"/>
        </w:rPr>
      </w:pP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  <w:u w:val="single"/>
        </w:rPr>
      </w:pP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  <w:u w:val="single"/>
        </w:rPr>
      </w:pP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</w:rPr>
      </w:pP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 w:rsidRPr="00363C6B">
        <w:rPr>
          <w:b/>
          <w:sz w:val="22"/>
          <w:szCs w:val="22"/>
        </w:rPr>
        <w:t>65</w:t>
      </w: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</w:rPr>
      </w:pP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Гр.Гулянци, </w:t>
      </w:r>
      <w:r w:rsidRPr="00363C6B">
        <w:rPr>
          <w:b/>
          <w:sz w:val="22"/>
          <w:szCs w:val="22"/>
        </w:rPr>
        <w:t>31</w:t>
      </w:r>
      <w:r w:rsidRPr="00363C6B">
        <w:rPr>
          <w:b/>
          <w:sz w:val="22"/>
          <w:szCs w:val="22"/>
        </w:rPr>
        <w:t>.</w:t>
      </w:r>
      <w:r w:rsidRPr="00363C6B">
        <w:rPr>
          <w:b/>
          <w:sz w:val="22"/>
          <w:szCs w:val="22"/>
        </w:rPr>
        <w:t>01</w:t>
      </w:r>
      <w:r w:rsidRPr="00363C6B">
        <w:rPr>
          <w:b/>
          <w:sz w:val="22"/>
          <w:szCs w:val="22"/>
        </w:rPr>
        <w:t>.202</w:t>
      </w:r>
      <w:r w:rsidRPr="00363C6B">
        <w:rPr>
          <w:b/>
          <w:sz w:val="22"/>
          <w:szCs w:val="22"/>
        </w:rPr>
        <w:t>4</w:t>
      </w:r>
      <w:r w:rsidRPr="00363C6B">
        <w:rPr>
          <w:b/>
          <w:sz w:val="22"/>
          <w:szCs w:val="22"/>
        </w:rPr>
        <w:t xml:space="preserve"> г.</w:t>
      </w:r>
    </w:p>
    <w:p w:rsidR="00363C6B" w:rsidRPr="00363C6B" w:rsidRDefault="00363C6B" w:rsidP="00363C6B">
      <w:pPr>
        <w:ind w:firstLine="708"/>
        <w:jc w:val="center"/>
        <w:rPr>
          <w:b/>
          <w:sz w:val="22"/>
          <w:szCs w:val="22"/>
        </w:rPr>
      </w:pPr>
    </w:p>
    <w:p w:rsidR="00363C6B" w:rsidRPr="00363C6B" w:rsidRDefault="00363C6B" w:rsidP="00363C6B">
      <w:pPr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Кандидатстване на Община Гулянци пред Министерство на труда и социалната политика, фонд „Социална закрила” по Целева програма „Подобряване на материалната база и </w:t>
      </w:r>
      <w:proofErr w:type="spellStart"/>
      <w:r w:rsidRPr="00363C6B">
        <w:rPr>
          <w:sz w:val="22"/>
          <w:szCs w:val="22"/>
        </w:rPr>
        <w:t>автопарка</w:t>
      </w:r>
      <w:proofErr w:type="spellEnd"/>
      <w:r w:rsidRPr="00363C6B">
        <w:rPr>
          <w:sz w:val="22"/>
          <w:szCs w:val="22"/>
        </w:rPr>
        <w:t xml:space="preserve"> за </w:t>
      </w:r>
      <w:proofErr w:type="spellStart"/>
      <w:r w:rsidRPr="00363C6B">
        <w:rPr>
          <w:sz w:val="22"/>
          <w:szCs w:val="22"/>
        </w:rPr>
        <w:t>разнос</w:t>
      </w:r>
      <w:proofErr w:type="spellEnd"/>
      <w:r w:rsidRPr="00363C6B">
        <w:rPr>
          <w:sz w:val="22"/>
          <w:szCs w:val="22"/>
        </w:rPr>
        <w:t xml:space="preserve"> на храна на Домашен социален патронаж“ с проект „Подобряване на материалната база на Домашен социален патронаж гр. Гулянци”</w:t>
      </w:r>
    </w:p>
    <w:p w:rsidR="00363C6B" w:rsidRPr="00363C6B" w:rsidRDefault="00363C6B" w:rsidP="00363C6B">
      <w:pPr>
        <w:jc w:val="both"/>
        <w:rPr>
          <w:b/>
          <w:sz w:val="22"/>
          <w:szCs w:val="22"/>
        </w:rPr>
      </w:pPr>
    </w:p>
    <w:p w:rsidR="00363C6B" w:rsidRPr="00363C6B" w:rsidRDefault="00363C6B" w:rsidP="00363C6B">
      <w:pPr>
        <w:shd w:val="clear" w:color="auto" w:fill="FFFFFF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 w:rsidRPr="00363C6B">
        <w:rPr>
          <w:sz w:val="22"/>
          <w:szCs w:val="22"/>
        </w:rPr>
        <w:t>Кмета на Общината</w:t>
      </w:r>
    </w:p>
    <w:p w:rsidR="00363C6B" w:rsidRPr="00363C6B" w:rsidRDefault="00363C6B" w:rsidP="00363C6B">
      <w:pPr>
        <w:jc w:val="both"/>
        <w:rPr>
          <w:sz w:val="22"/>
          <w:szCs w:val="22"/>
        </w:rPr>
      </w:pPr>
    </w:p>
    <w:p w:rsidR="00363C6B" w:rsidRPr="00363C6B" w:rsidRDefault="00363C6B" w:rsidP="00363C6B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 xml:space="preserve">НА ЗАСЕДАНИЕТО НА </w:t>
      </w:r>
      <w:r w:rsidRPr="00363C6B">
        <w:rPr>
          <w:b/>
          <w:sz w:val="22"/>
          <w:szCs w:val="22"/>
        </w:rPr>
        <w:t>31</w:t>
      </w:r>
      <w:r w:rsidRPr="00363C6B">
        <w:rPr>
          <w:b/>
          <w:sz w:val="22"/>
          <w:szCs w:val="22"/>
        </w:rPr>
        <w:t>.</w:t>
      </w:r>
      <w:r w:rsidRPr="00363C6B">
        <w:rPr>
          <w:b/>
          <w:sz w:val="22"/>
          <w:szCs w:val="22"/>
        </w:rPr>
        <w:t>01</w:t>
      </w:r>
      <w:r w:rsidRPr="00363C6B">
        <w:rPr>
          <w:b/>
          <w:sz w:val="22"/>
          <w:szCs w:val="22"/>
        </w:rPr>
        <w:t>.202</w:t>
      </w:r>
      <w:r w:rsidRPr="00363C6B">
        <w:rPr>
          <w:b/>
          <w:sz w:val="22"/>
          <w:szCs w:val="22"/>
        </w:rPr>
        <w:t>4</w:t>
      </w:r>
      <w:r w:rsidRPr="00363C6B">
        <w:rPr>
          <w:b/>
          <w:sz w:val="22"/>
          <w:szCs w:val="22"/>
        </w:rPr>
        <w:t xml:space="preserve"> г., ПРОТОКОЛ </w:t>
      </w:r>
      <w:r w:rsidRPr="00363C6B">
        <w:rPr>
          <w:b/>
          <w:sz w:val="22"/>
          <w:szCs w:val="22"/>
        </w:rPr>
        <w:t>4</w:t>
      </w:r>
    </w:p>
    <w:p w:rsidR="00363C6B" w:rsidRPr="00363C6B" w:rsidRDefault="00363C6B" w:rsidP="00363C6B">
      <w:pPr>
        <w:jc w:val="both"/>
        <w:rPr>
          <w:b/>
          <w:sz w:val="22"/>
          <w:szCs w:val="22"/>
        </w:rPr>
      </w:pPr>
    </w:p>
    <w:p w:rsidR="00363C6B" w:rsidRPr="00363C6B" w:rsidRDefault="00363C6B" w:rsidP="00363C6B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363C6B" w:rsidRPr="00363C6B" w:rsidRDefault="00363C6B" w:rsidP="00363C6B">
      <w:pPr>
        <w:jc w:val="both"/>
        <w:rPr>
          <w:b/>
          <w:sz w:val="22"/>
          <w:szCs w:val="22"/>
        </w:rPr>
      </w:pPr>
    </w:p>
    <w:p w:rsidR="003961BB" w:rsidRPr="00363C6B" w:rsidRDefault="00363C6B" w:rsidP="00363C6B">
      <w:pPr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>НА ОСНОВАНИЕ:</w:t>
      </w:r>
      <w:r w:rsidRPr="00363C6B">
        <w:rPr>
          <w:b/>
          <w:sz w:val="22"/>
          <w:szCs w:val="22"/>
        </w:rPr>
        <w:t xml:space="preserve"> </w:t>
      </w:r>
      <w:r w:rsidR="003961BB" w:rsidRPr="00363C6B">
        <w:rPr>
          <w:sz w:val="22"/>
          <w:szCs w:val="22"/>
        </w:rPr>
        <w:t xml:space="preserve">чл. 21, ал. 1, т. 23 и ал. 2 от Закона за местното самоуправление и местната администрация и чл. </w:t>
      </w:r>
      <w:r w:rsidR="003961BB" w:rsidRPr="00363C6B">
        <w:rPr>
          <w:sz w:val="22"/>
          <w:szCs w:val="22"/>
          <w:lang w:val="ru-RU"/>
        </w:rPr>
        <w:t>5</w:t>
      </w:r>
      <w:r w:rsidR="003961BB" w:rsidRPr="00363C6B">
        <w:rPr>
          <w:sz w:val="22"/>
          <w:szCs w:val="22"/>
        </w:rPr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363C6B" w:rsidRPr="00363C6B" w:rsidRDefault="00363C6B" w:rsidP="00363C6B">
      <w:pPr>
        <w:jc w:val="both"/>
        <w:rPr>
          <w:sz w:val="22"/>
          <w:szCs w:val="22"/>
        </w:rPr>
      </w:pPr>
    </w:p>
    <w:p w:rsidR="00363C6B" w:rsidRPr="00363C6B" w:rsidRDefault="00363C6B" w:rsidP="00363C6B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И:</w:t>
      </w:r>
    </w:p>
    <w:p w:rsidR="003961BB" w:rsidRPr="00363C6B" w:rsidRDefault="003961BB" w:rsidP="003961BB">
      <w:pPr>
        <w:jc w:val="center"/>
        <w:rPr>
          <w:sz w:val="22"/>
          <w:szCs w:val="22"/>
        </w:rPr>
      </w:pPr>
    </w:p>
    <w:p w:rsidR="003961BB" w:rsidRPr="00363C6B" w:rsidRDefault="003961BB" w:rsidP="003961BB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color w:val="000000"/>
          <w:sz w:val="22"/>
          <w:szCs w:val="22"/>
        </w:rPr>
      </w:pPr>
      <w:r w:rsidRPr="00363C6B">
        <w:rPr>
          <w:sz w:val="22"/>
          <w:szCs w:val="22"/>
        </w:rPr>
        <w:t xml:space="preserve">Дава съгласие Община Гулянци да участва пред МТСП, Фонд „Социална закрила” по Целева програма „Подобряване на материалната база и </w:t>
      </w:r>
      <w:proofErr w:type="spellStart"/>
      <w:r w:rsidRPr="00363C6B">
        <w:rPr>
          <w:sz w:val="22"/>
          <w:szCs w:val="22"/>
        </w:rPr>
        <w:t>автопарка</w:t>
      </w:r>
      <w:proofErr w:type="spellEnd"/>
      <w:r w:rsidRPr="00363C6B">
        <w:rPr>
          <w:sz w:val="22"/>
          <w:szCs w:val="22"/>
        </w:rPr>
        <w:t xml:space="preserve"> за </w:t>
      </w:r>
      <w:proofErr w:type="spellStart"/>
      <w:r w:rsidRPr="00363C6B">
        <w:rPr>
          <w:sz w:val="22"/>
          <w:szCs w:val="22"/>
        </w:rPr>
        <w:t>разнос</w:t>
      </w:r>
      <w:proofErr w:type="spellEnd"/>
      <w:r w:rsidRPr="00363C6B">
        <w:rPr>
          <w:sz w:val="22"/>
          <w:szCs w:val="22"/>
        </w:rPr>
        <w:t xml:space="preserve"> на храна на Домашен социален патронаж“ с проект „</w:t>
      </w:r>
      <w:r w:rsidRPr="00363C6B">
        <w:rPr>
          <w:color w:val="000000"/>
          <w:sz w:val="22"/>
          <w:szCs w:val="22"/>
        </w:rPr>
        <w:t xml:space="preserve">Подобряване на материалната база на Домашен социален патронаж гр. Гулянци” на обща стойност 49 098,00 лв. с включено ДДС от които 44 634,55 лв. от МТСП, Фонд „Социална закрила” и 4 463,45 лв. от Община Гулянци. Средствата ще осигурят доставка и монтаж на новото кухненско обзавеждане </w:t>
      </w:r>
      <w:r w:rsidRPr="00363C6B">
        <w:rPr>
          <w:bCs/>
          <w:color w:val="000000"/>
          <w:sz w:val="22"/>
          <w:szCs w:val="22"/>
        </w:rPr>
        <w:t xml:space="preserve">за нуждите на </w:t>
      </w:r>
      <w:r w:rsidRPr="00363C6B">
        <w:rPr>
          <w:color w:val="000000"/>
          <w:sz w:val="22"/>
          <w:szCs w:val="22"/>
        </w:rPr>
        <w:t xml:space="preserve"> </w:t>
      </w:r>
      <w:r w:rsidRPr="00363C6B">
        <w:rPr>
          <w:bCs/>
          <w:color w:val="000000"/>
          <w:sz w:val="22"/>
          <w:szCs w:val="22"/>
        </w:rPr>
        <w:t xml:space="preserve">Домашен социален патронаж </w:t>
      </w:r>
      <w:r w:rsidRPr="00363C6B">
        <w:rPr>
          <w:color w:val="000000"/>
          <w:sz w:val="22"/>
          <w:szCs w:val="22"/>
        </w:rPr>
        <w:t>гр. Гулянци.</w:t>
      </w:r>
      <w:r w:rsidRPr="00363C6B">
        <w:rPr>
          <w:color w:val="000000"/>
          <w:sz w:val="22"/>
          <w:szCs w:val="22"/>
          <w:lang w:val="ru-RU"/>
        </w:rPr>
        <w:t xml:space="preserve"> </w:t>
      </w:r>
    </w:p>
    <w:p w:rsidR="003961BB" w:rsidRPr="00363C6B" w:rsidRDefault="003961BB" w:rsidP="003961BB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sz w:val="22"/>
          <w:szCs w:val="22"/>
        </w:rPr>
      </w:pPr>
      <w:r w:rsidRPr="00363C6B">
        <w:rPr>
          <w:sz w:val="22"/>
          <w:szCs w:val="22"/>
        </w:rPr>
        <w:t xml:space="preserve">Община Гулянци осигурява ресурсна обезпеченост за проекта  в размер на </w:t>
      </w:r>
      <w:r w:rsidRPr="00363C6B">
        <w:rPr>
          <w:color w:val="000000"/>
          <w:sz w:val="22"/>
          <w:szCs w:val="22"/>
        </w:rPr>
        <w:t xml:space="preserve">4 463,45 лв. </w:t>
      </w:r>
      <w:r w:rsidRPr="00363C6B">
        <w:rPr>
          <w:sz w:val="22"/>
          <w:szCs w:val="22"/>
        </w:rPr>
        <w:t xml:space="preserve">с източник собствени приходи на общината. Същите ще бъдат използвани при закупуване на кухненско обзавеждане. </w:t>
      </w:r>
    </w:p>
    <w:p w:rsidR="003961BB" w:rsidRPr="00363C6B" w:rsidRDefault="003961BB" w:rsidP="003961BB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sz w:val="22"/>
          <w:szCs w:val="22"/>
        </w:rPr>
      </w:pPr>
      <w:r w:rsidRPr="00363C6B">
        <w:rPr>
          <w:bCs/>
          <w:sz w:val="22"/>
          <w:szCs w:val="22"/>
        </w:rPr>
        <w:t xml:space="preserve">Община Гулянци се задължава </w:t>
      </w:r>
      <w:r w:rsidRPr="00363C6B">
        <w:rPr>
          <w:sz w:val="22"/>
          <w:szCs w:val="22"/>
        </w:rPr>
        <w:t>да осигури средства за функциониране на дейностите /Домашен социален патронаж/, за срок от 3 години, считано от датата на  приключване изпълнението на договора.</w:t>
      </w:r>
    </w:p>
    <w:p w:rsidR="003961BB" w:rsidRPr="00363C6B" w:rsidRDefault="003961BB" w:rsidP="003961BB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sz w:val="22"/>
          <w:szCs w:val="22"/>
        </w:rPr>
      </w:pPr>
      <w:r w:rsidRPr="00363C6B">
        <w:rPr>
          <w:sz w:val="22"/>
          <w:szCs w:val="22"/>
        </w:rPr>
        <w:t>Потвърждава, че дейностите отговарят на приоритетите на Плана за развитие на Община Гулянци.</w:t>
      </w:r>
    </w:p>
    <w:p w:rsidR="003961BB" w:rsidRDefault="003961BB" w:rsidP="003961BB">
      <w:pPr>
        <w:numPr>
          <w:ilvl w:val="0"/>
          <w:numId w:val="1"/>
        </w:numPr>
        <w:tabs>
          <w:tab w:val="clear" w:pos="720"/>
          <w:tab w:val="num" w:pos="426"/>
        </w:tabs>
        <w:ind w:left="0" w:firstLine="360"/>
        <w:jc w:val="both"/>
        <w:rPr>
          <w:sz w:val="22"/>
          <w:szCs w:val="22"/>
        </w:rPr>
      </w:pPr>
      <w:r w:rsidRPr="00363C6B">
        <w:rPr>
          <w:sz w:val="22"/>
          <w:szCs w:val="22"/>
        </w:rPr>
        <w:t xml:space="preserve">Възлага на Кмета на Община Гулянци да подготви всички необходими документи за кандидатстване и да подаде проектното предложение. </w:t>
      </w:r>
    </w:p>
    <w:p w:rsidR="00363C6B" w:rsidRDefault="00363C6B" w:rsidP="00363C6B">
      <w:pPr>
        <w:jc w:val="both"/>
        <w:rPr>
          <w:sz w:val="22"/>
          <w:szCs w:val="22"/>
        </w:rPr>
      </w:pPr>
    </w:p>
    <w:p w:rsidR="00363C6B" w:rsidRDefault="00363C6B" w:rsidP="00363C6B">
      <w:pPr>
        <w:jc w:val="both"/>
        <w:rPr>
          <w:sz w:val="22"/>
          <w:szCs w:val="22"/>
        </w:rPr>
      </w:pPr>
    </w:p>
    <w:p w:rsidR="00363C6B" w:rsidRDefault="00363C6B" w:rsidP="00363C6B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:…../п/……..</w:t>
      </w:r>
    </w:p>
    <w:p w:rsidR="00363C6B" w:rsidRDefault="00363C6B" w:rsidP="00363C6B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363C6B" w:rsidRDefault="00363C6B" w:rsidP="00363C6B">
      <w:pPr>
        <w:jc w:val="right"/>
        <w:rPr>
          <w:sz w:val="22"/>
          <w:szCs w:val="22"/>
        </w:rPr>
      </w:pPr>
    </w:p>
    <w:p w:rsidR="00363C6B" w:rsidRDefault="00363C6B" w:rsidP="00363C6B">
      <w:pPr>
        <w:jc w:val="right"/>
        <w:rPr>
          <w:sz w:val="22"/>
          <w:szCs w:val="22"/>
        </w:rPr>
      </w:pPr>
    </w:p>
    <w:p w:rsidR="00363C6B" w:rsidRDefault="00363C6B" w:rsidP="00363C6B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6A02D0" w:rsidRDefault="00363C6B"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6A02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C1D87"/>
    <w:multiLevelType w:val="hybridMultilevel"/>
    <w:tmpl w:val="1A6AC62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BB"/>
    <w:rsid w:val="000E584D"/>
    <w:rsid w:val="002F6983"/>
    <w:rsid w:val="00363C6B"/>
    <w:rsid w:val="003961BB"/>
    <w:rsid w:val="006A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74C26"/>
  <w15:chartTrackingRefBased/>
  <w15:docId w15:val="{D3978EF4-6D76-4C5C-994F-79D563A2E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84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0E584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cp:lastPrinted>2024-02-01T12:00:00Z</cp:lastPrinted>
  <dcterms:created xsi:type="dcterms:W3CDTF">2024-02-01T11:56:00Z</dcterms:created>
  <dcterms:modified xsi:type="dcterms:W3CDTF">2024-02-01T12:00:00Z</dcterms:modified>
</cp:coreProperties>
</file>