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110" w:rsidRPr="00977110" w:rsidRDefault="00977110" w:rsidP="0097711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77110">
        <w:rPr>
          <w:rFonts w:ascii="Times New Roman" w:hAnsi="Times New Roman" w:cs="Times New Roman"/>
        </w:rPr>
        <w:t>Препис</w:t>
      </w:r>
    </w:p>
    <w:p w:rsidR="00977110" w:rsidRPr="00977110" w:rsidRDefault="00977110" w:rsidP="00977110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</w:p>
    <w:p w:rsidR="00977110" w:rsidRPr="00977110" w:rsidRDefault="00977110" w:rsidP="0097711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u w:val="single"/>
        </w:rPr>
      </w:pPr>
      <w:r w:rsidRPr="00977110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977110" w:rsidRPr="00977110" w:rsidRDefault="00977110" w:rsidP="0097711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u w:val="single"/>
        </w:rPr>
      </w:pPr>
    </w:p>
    <w:p w:rsidR="00977110" w:rsidRPr="00977110" w:rsidRDefault="00977110" w:rsidP="0097711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u w:val="single"/>
        </w:rPr>
      </w:pPr>
    </w:p>
    <w:p w:rsidR="00977110" w:rsidRPr="00977110" w:rsidRDefault="00977110" w:rsidP="0097711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977110">
        <w:rPr>
          <w:rFonts w:ascii="Times New Roman" w:hAnsi="Times New Roman" w:cs="Times New Roman"/>
          <w:b/>
        </w:rPr>
        <w:t>Р Е Ш Е Н И Е</w:t>
      </w:r>
    </w:p>
    <w:p w:rsidR="00977110" w:rsidRPr="00977110" w:rsidRDefault="00977110" w:rsidP="0097711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977110" w:rsidRPr="00977110" w:rsidRDefault="00977110" w:rsidP="0097711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lang w:val="en-US"/>
        </w:rPr>
      </w:pPr>
      <w:r w:rsidRPr="00977110">
        <w:rPr>
          <w:rFonts w:ascii="Times New Roman" w:hAnsi="Times New Roman" w:cs="Times New Roman"/>
          <w:b/>
        </w:rPr>
        <w:t>№ 38</w:t>
      </w:r>
      <w:r>
        <w:rPr>
          <w:rFonts w:ascii="Times New Roman" w:hAnsi="Times New Roman" w:cs="Times New Roman"/>
          <w:b/>
          <w:lang w:val="en-US"/>
        </w:rPr>
        <w:t>3</w:t>
      </w:r>
    </w:p>
    <w:p w:rsidR="00977110" w:rsidRPr="00977110" w:rsidRDefault="00977110" w:rsidP="0097711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977110" w:rsidRPr="00977110" w:rsidRDefault="00977110" w:rsidP="0097711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977110">
        <w:rPr>
          <w:rFonts w:ascii="Times New Roman" w:hAnsi="Times New Roman" w:cs="Times New Roman"/>
          <w:b/>
        </w:rPr>
        <w:t>Гр. Гулянци, 17.12.2021г.</w:t>
      </w:r>
    </w:p>
    <w:p w:rsidR="00977110" w:rsidRPr="00977110" w:rsidRDefault="00977110" w:rsidP="00977110">
      <w:pPr>
        <w:rPr>
          <w:rFonts w:ascii="Times New Roman" w:hAnsi="Times New Roman" w:cs="Times New Roman"/>
        </w:rPr>
      </w:pPr>
    </w:p>
    <w:p w:rsidR="00977110" w:rsidRPr="00977110" w:rsidRDefault="00977110" w:rsidP="00977110">
      <w:pPr>
        <w:rPr>
          <w:rFonts w:ascii="Times New Roman" w:eastAsia="Times New Roman" w:hAnsi="Times New Roman" w:cs="Times New Roman"/>
          <w:sz w:val="24"/>
          <w:szCs w:val="24"/>
        </w:rPr>
      </w:pPr>
      <w:r w:rsidRPr="00977110">
        <w:rPr>
          <w:rFonts w:ascii="Times New Roman" w:hAnsi="Times New Roman" w:cs="Times New Roman"/>
          <w:b/>
        </w:rPr>
        <w:t>ОТНОСНО:</w:t>
      </w:r>
      <w:r w:rsidRPr="00977110">
        <w:rPr>
          <w:rFonts w:ascii="Times New Roman" w:hAnsi="Times New Roman" w:cs="Times New Roman"/>
        </w:rPr>
        <w:t xml:space="preserve"> </w:t>
      </w:r>
      <w:r w:rsidRPr="00977110">
        <w:rPr>
          <w:rFonts w:ascii="Times New Roman" w:eastAsia="Times New Roman" w:hAnsi="Times New Roman" w:cs="Times New Roman"/>
          <w:sz w:val="24"/>
          <w:szCs w:val="24"/>
        </w:rPr>
        <w:t>Изменение и допълване на Наредбата за определянето и администрирането на местните такси и цени на услуги на територията на Община Гулянци през 2022 година</w:t>
      </w:r>
    </w:p>
    <w:p w:rsidR="00977110" w:rsidRPr="00977110" w:rsidRDefault="00977110" w:rsidP="009771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7110">
        <w:rPr>
          <w:rFonts w:ascii="Times New Roman" w:hAnsi="Times New Roman" w:cs="Times New Roman"/>
          <w:b/>
        </w:rPr>
        <w:t xml:space="preserve">ПО ПРЕДЛОЖЕНИЕ НА : </w:t>
      </w:r>
      <w:r w:rsidRPr="00977110">
        <w:rPr>
          <w:rFonts w:ascii="Times New Roman" w:hAnsi="Times New Roman" w:cs="Times New Roman"/>
        </w:rPr>
        <w:t>Кмета на Общината</w:t>
      </w:r>
    </w:p>
    <w:p w:rsidR="00977110" w:rsidRPr="00977110" w:rsidRDefault="00977110" w:rsidP="009771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7110" w:rsidRPr="00977110" w:rsidRDefault="00977110" w:rsidP="0097711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77110">
        <w:rPr>
          <w:rFonts w:ascii="Times New Roman" w:hAnsi="Times New Roman" w:cs="Times New Roman"/>
          <w:b/>
        </w:rPr>
        <w:t>НА ЗАСЕДНИЕТО НА 17.12.2021 г., ПРОТОКОЛ 40</w:t>
      </w:r>
    </w:p>
    <w:p w:rsidR="00977110" w:rsidRPr="00977110" w:rsidRDefault="00977110" w:rsidP="0097711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77110" w:rsidRPr="00977110" w:rsidRDefault="00977110" w:rsidP="0097711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77110">
        <w:rPr>
          <w:rFonts w:ascii="Times New Roman" w:hAnsi="Times New Roman" w:cs="Times New Roman"/>
          <w:b/>
        </w:rPr>
        <w:t>ОБЩИНСКИ СЪВЕТ ГУЛЯНЦИ</w:t>
      </w:r>
    </w:p>
    <w:p w:rsidR="00977110" w:rsidRPr="00977110" w:rsidRDefault="00977110" w:rsidP="00977110">
      <w:pPr>
        <w:spacing w:after="0" w:line="240" w:lineRule="auto"/>
        <w:rPr>
          <w:rFonts w:ascii="Times New Roman" w:hAnsi="Times New Roman" w:cs="Times New Roman"/>
          <w:b/>
        </w:rPr>
      </w:pPr>
    </w:p>
    <w:p w:rsidR="00B76265" w:rsidRDefault="00977110" w:rsidP="00977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7110">
        <w:rPr>
          <w:rFonts w:ascii="Times New Roman" w:hAnsi="Times New Roman" w:cs="Times New Roman"/>
          <w:b/>
        </w:rPr>
        <w:t>НА ОСНОВАНИЕ: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="00B76265" w:rsidRPr="00977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B76265" w:rsidRPr="00977110">
        <w:rPr>
          <w:rFonts w:ascii="Times New Roman" w:eastAsia="Times New Roman" w:hAnsi="Times New Roman" w:cs="Times New Roman"/>
          <w:sz w:val="24"/>
          <w:szCs w:val="24"/>
          <w:lang w:eastAsia="bg-BG"/>
        </w:rPr>
        <w:t>чл. 11, ал. 3 от Закона за нормативните актове, чл. 79 от АПК   чл. 21 ал. 1, т. 7 и ал.2 от Закона за местното самоуправление и местната администрация /ЗМСМА/и чл.</w:t>
      </w:r>
      <w:r w:rsidR="00B76265" w:rsidRPr="0097711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="00B76265" w:rsidRPr="0097711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ал.1, т. 6 и чл. 6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977110" w:rsidRDefault="00977110" w:rsidP="009771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7110" w:rsidRPr="00977110" w:rsidRDefault="00977110" w:rsidP="009771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 Е Ш И:</w:t>
      </w:r>
    </w:p>
    <w:p w:rsidR="00B76265" w:rsidRPr="00977110" w:rsidRDefault="00B76265" w:rsidP="009771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6265" w:rsidRPr="00977110" w:rsidRDefault="00B76265" w:rsidP="00977110">
      <w:pPr>
        <w:keepNext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77110">
        <w:rPr>
          <w:rFonts w:ascii="Times New Roman" w:eastAsia="Times New Roman" w:hAnsi="Times New Roman" w:cs="Times New Roman"/>
          <w:sz w:val="28"/>
          <w:szCs w:val="20"/>
        </w:rPr>
        <w:tab/>
      </w:r>
      <w:r w:rsidRPr="00977110">
        <w:rPr>
          <w:rFonts w:ascii="Times New Roman" w:eastAsia="Times New Roman" w:hAnsi="Times New Roman" w:cs="Times New Roman"/>
          <w:sz w:val="24"/>
          <w:szCs w:val="24"/>
        </w:rPr>
        <w:t>Приема Наредба за изменение и допълнение на Наредбата за определянето и администрирането на местните такси и цени на услуги на територията на Община Гулянци, както следва:</w:t>
      </w:r>
    </w:p>
    <w:p w:rsidR="00B76265" w:rsidRPr="00977110" w:rsidRDefault="00B76265" w:rsidP="00977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7110">
        <w:rPr>
          <w:rFonts w:ascii="Times New Roman" w:eastAsia="Times New Roman" w:hAnsi="Times New Roman" w:cs="Times New Roman"/>
          <w:sz w:val="24"/>
          <w:szCs w:val="24"/>
        </w:rPr>
        <w:t xml:space="preserve">            §1 Навсякъде в глава </w:t>
      </w:r>
      <w:r w:rsidRPr="0097711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II </w:t>
      </w:r>
      <w:r w:rsidRPr="00977110">
        <w:rPr>
          <w:rFonts w:ascii="Times New Roman" w:eastAsia="Times New Roman" w:hAnsi="Times New Roman" w:cs="Times New Roman"/>
          <w:sz w:val="24"/>
          <w:szCs w:val="24"/>
        </w:rPr>
        <w:t xml:space="preserve">, раздел </w:t>
      </w:r>
      <w:r w:rsidRPr="0097711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</w:t>
      </w:r>
      <w:r w:rsidRPr="00977110">
        <w:rPr>
          <w:rFonts w:ascii="Times New Roman" w:eastAsia="Times New Roman" w:hAnsi="Times New Roman" w:cs="Times New Roman"/>
          <w:sz w:val="24"/>
          <w:szCs w:val="24"/>
        </w:rPr>
        <w:t>, №-</w:t>
      </w:r>
      <w:proofErr w:type="spellStart"/>
      <w:r w:rsidRPr="00977110">
        <w:rPr>
          <w:rFonts w:ascii="Times New Roman" w:eastAsia="Times New Roman" w:hAnsi="Times New Roman" w:cs="Times New Roman"/>
          <w:sz w:val="24"/>
          <w:szCs w:val="24"/>
        </w:rPr>
        <w:t>ра</w:t>
      </w:r>
      <w:proofErr w:type="spellEnd"/>
      <w:r w:rsidRPr="00977110">
        <w:rPr>
          <w:rFonts w:ascii="Times New Roman" w:eastAsia="Times New Roman" w:hAnsi="Times New Roman" w:cs="Times New Roman"/>
          <w:sz w:val="24"/>
          <w:szCs w:val="24"/>
        </w:rPr>
        <w:t xml:space="preserve"> на Заповед РД-09-474 / 28.10.2020г., се заменя с № на Заповед РД-09-457/ 28.10.2021г.</w:t>
      </w:r>
      <w:r w:rsidRPr="0097711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B76265" w:rsidRPr="00977110" w:rsidRDefault="00B76265" w:rsidP="0097711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7711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Pr="00977110">
        <w:rPr>
          <w:rFonts w:ascii="Times New Roman" w:eastAsia="Times New Roman" w:hAnsi="Times New Roman" w:cs="Times New Roman"/>
          <w:lang w:eastAsia="bg-BG"/>
        </w:rPr>
        <w:t xml:space="preserve">§2 В ал. 3 , т.1 на чл. 14 , цифрата 5 %о , се заменя с цифрата 6 %о.                </w:t>
      </w:r>
    </w:p>
    <w:p w:rsidR="00B76265" w:rsidRPr="00977110" w:rsidRDefault="00B76265" w:rsidP="0097711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bg-BG"/>
        </w:rPr>
      </w:pPr>
      <w:r w:rsidRPr="00977110">
        <w:rPr>
          <w:rFonts w:ascii="Times New Roman" w:eastAsia="Times New Roman" w:hAnsi="Times New Roman" w:cs="Times New Roman"/>
        </w:rPr>
        <w:t xml:space="preserve">§3 </w:t>
      </w:r>
      <w:r w:rsidRPr="00977110">
        <w:rPr>
          <w:rFonts w:ascii="Times New Roman" w:eastAsia="Times New Roman" w:hAnsi="Times New Roman" w:cs="Times New Roman"/>
          <w:lang w:eastAsia="bg-BG"/>
        </w:rPr>
        <w:t>В ал. 3 , т.1 , подточка 1.1.1на чл.14, цифрата 2.5 %о , се заменя с цифрата 2 %о.</w:t>
      </w:r>
    </w:p>
    <w:p w:rsidR="00B76265" w:rsidRPr="00B76265" w:rsidRDefault="00B76265" w:rsidP="00B762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bg-BG"/>
        </w:rPr>
      </w:pPr>
      <w:r w:rsidRPr="00977110">
        <w:rPr>
          <w:rFonts w:ascii="Times New Roman" w:eastAsia="Times New Roman" w:hAnsi="Times New Roman" w:cs="Times New Roman"/>
          <w:lang w:eastAsia="bg-BG"/>
        </w:rPr>
        <w:t>§4 В ал. 3 , т. 1, подточка 1.1.3 на чл.14, цифрата 0.5 %о, се</w:t>
      </w:r>
      <w:r w:rsidRPr="00B76265">
        <w:rPr>
          <w:rFonts w:ascii="Times New Roman" w:eastAsia="Times New Roman" w:hAnsi="Times New Roman" w:cs="Times New Roman"/>
          <w:lang w:eastAsia="bg-BG"/>
        </w:rPr>
        <w:t xml:space="preserve"> заменя с цифрата 2 %о. </w:t>
      </w:r>
    </w:p>
    <w:p w:rsidR="00B76265" w:rsidRPr="00B76265" w:rsidRDefault="00B76265" w:rsidP="00B762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bg-BG"/>
        </w:rPr>
      </w:pPr>
      <w:r w:rsidRPr="00B76265">
        <w:rPr>
          <w:rFonts w:ascii="Times New Roman" w:eastAsia="Times New Roman" w:hAnsi="Times New Roman" w:cs="Times New Roman"/>
          <w:lang w:eastAsia="bg-BG"/>
        </w:rPr>
        <w:t>§5 В ал. 3 , т. 1.2 на чл.14 , цифрата 8 %о , се заменя с цифрата 9 %о.</w:t>
      </w:r>
    </w:p>
    <w:p w:rsidR="00B76265" w:rsidRPr="00B76265" w:rsidRDefault="00B76265" w:rsidP="00B76265">
      <w:pPr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 w:rsidRPr="00B76265">
        <w:rPr>
          <w:rFonts w:ascii="Times New Roman" w:eastAsia="Times New Roman" w:hAnsi="Times New Roman" w:cs="Times New Roman"/>
        </w:rPr>
        <w:t>§6 В  ал.3 , т. 1.2.подточка 1.2.3. на чл.14 , цифрата 2 %о , се заменя с цифрата 3 %о.</w:t>
      </w:r>
    </w:p>
    <w:p w:rsidR="00B76265" w:rsidRPr="00B76265" w:rsidRDefault="00B76265" w:rsidP="00B76265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bg-BG"/>
        </w:rPr>
      </w:pPr>
      <w:r w:rsidRPr="00B76265">
        <w:rPr>
          <w:rFonts w:ascii="Times New Roman" w:eastAsia="Times New Roman" w:hAnsi="Times New Roman" w:cs="Times New Roman"/>
        </w:rPr>
        <w:t>§7 В</w:t>
      </w:r>
      <w:r w:rsidRPr="00B76265">
        <w:rPr>
          <w:rFonts w:ascii="Times New Roman" w:eastAsia="Times New Roman" w:hAnsi="Times New Roman" w:cs="Times New Roman"/>
          <w:lang w:eastAsia="bg-BG"/>
        </w:rPr>
        <w:t xml:space="preserve">  ал.3 , т. 2.1 на чл.14 , цифрата 2.5 %о , се заменя с цифрата 4 %о.</w:t>
      </w:r>
    </w:p>
    <w:p w:rsidR="00B76265" w:rsidRPr="00B76265" w:rsidRDefault="00B76265" w:rsidP="00B7626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§8 В ал. 3 , т. 2.1.на чл.14 , цифрата 0.5 %о , се заменя с цифрата 2 %о.</w:t>
      </w:r>
    </w:p>
    <w:p w:rsidR="00B76265" w:rsidRPr="00B76265" w:rsidRDefault="00B76265" w:rsidP="00B7626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§9 В ал. 3 , т. 2 , подточка 2.2.2. , цифрата 2 %о, се заменя с цифрата 3 %о.</w:t>
      </w:r>
    </w:p>
    <w:p w:rsidR="00B76265" w:rsidRPr="00B76265" w:rsidRDefault="00B76265" w:rsidP="00B7626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§10 В чл.16 ал.4, т.2, след думата </w:t>
      </w:r>
      <w:proofErr w:type="spellStart"/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сметоизвозване</w:t>
      </w:r>
      <w:proofErr w:type="spellEnd"/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добавя следния </w:t>
      </w:r>
      <w:proofErr w:type="spellStart"/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текст:”само</w:t>
      </w:r>
      <w:proofErr w:type="spellEnd"/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застроени имоти”</w:t>
      </w:r>
    </w:p>
    <w:p w:rsidR="00B76265" w:rsidRPr="00B76265" w:rsidRDefault="00B76265" w:rsidP="00B7626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§11Към чл.16 ал.4, т.2 , се създава нова т.2.1. със следния текст: „ На лицата подали декларация до 31.10.на предходната година за незастроени имоти не се събира такса за услугите по чл.12 ал.1 т.1 когато не се извършва от общината  и т.2 за дейността по третиране на битовите отпадъци., считано от 01.01.2022г. / ДВ бр.14 от 2021г./ </w:t>
      </w:r>
    </w:p>
    <w:p w:rsidR="00B76265" w:rsidRPr="00B76265" w:rsidRDefault="00B76265" w:rsidP="00B7626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§ 12 В чл. 25 се извършват следните промени: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В точка 1.3 текстът: 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- Скица за нотариус, друг административен орган или справка – Експресна услуга в рамките на 24 /двадесет и четири/ часа – 20,00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заменя със: 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Скица за нотариус, друг административен орган или справка – Експресна услуга в рамките на 24 /двадесет и четири/ часа – 50,00 лева.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В точка 1.10 текстът: 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Издаване на скица от АКК от оправомощено от закона лице чрез кадастрална административна информационна система – 20,00 лева, обикновена –до 7 /седем/ работни дни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заменя със: 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Заявяване на скица за поземлен имот или сграда в поземлен имот и извършване на изменение в кадастралния регистър на недвижимите имоти от оправомощено от закона лице /ОЗЛ/ за АГКК, чрез Кадастрално-административна информационна система /КАИС/ –6,00 лева, обикновена – до 7 /седем/ работни дни.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3. Добавя се нова точка 1.11 с текст: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Заявяване на скица за поземлен имот или сграда в поземлен имот и извършване на изменение в кадастралния регистър на недвижимите имоти от оправомощено от закона лице /ОЗЛ/ за АГКК, чрез Кадастрално-административна информационна система /КАИС/ –12,00 лева, експресна – до 24 /двадесет и четири/ часа.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4. В точка 2.3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Удостоверение 20,00 лева – Експресна  – до 24 /двадесет и четири/ часа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Удостоверение 40,00 лева експресна – до 24 /двадесет и четири/ часа.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5. В точка 3.1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Заверяване на препис от документи 5,00 лева експресна – до 24 /двадесет и четири/ часа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Заверяване на препис от документи 10,00 лева експресна – до 24 /двадесет и четири/ часа.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6. Добавя се нова точка 3.3 с текст: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Предоставяне на заверено копие от проектна или друга документация, свързана със строителство или устройствен план – 0,20 лева за страница, експресна услуга – до 24 /двадесет и четири/ часа.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7. В точка 5.1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За основен ремонт и преустройство на съществуващи сгради и помещенията в тях – 0,40 лева/м</w:t>
      </w:r>
      <w:r w:rsidRPr="00B7626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, но не по-малко от 30,00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със: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За основен ремонт или преустройство на съществуващи сгради и помещения – 0,50 лева/м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но не по-малко от 50,00 лева. 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8. В точка 5.2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За сгради на основното застрояване и сгради за обслужване, търговия, услуги и производство – 0,40 лева/м</w:t>
      </w:r>
      <w:r w:rsidRPr="00B7626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, но не по-малко от 30,00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със: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За сгради на основното застрояване и сгради за обслужване, търговия, услуги и производство – 0,50 лева/м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но не по-малко от 50,00 лева.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9. В точка 5.3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За сгради на допълващо застрояване, съоръжения и други подобни – 0,40 лева/м</w:t>
      </w:r>
      <w:r w:rsidRPr="00B7626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, но не по-малко от 30,00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със: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За сгради и съоръжения от допълващото застрояване – 0,50 лева/м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но не по-малко от 50,00 лева.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10. В точка 5.4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За линейни обекти, инсталации, мрежи, водопроводи и други такива от техническата инфраструктура или огради – 0,40 лева/линеен метър, но не по-малко от 30,00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със: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За линейни обекти засягащи техническата инфраструктура, електрически инсталации и проводи, телекомуникационни и интернет мрежи, водопроводи или канализационни проводи – 1,00 лев/линеен метър, но не по-малко от 50,00 лева.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11. В точка 5.5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За строежи в поземлени имоти в горски територии, без промяна на предназначението им – 0,40 лева/линеен метър, но не по-малко от 30,00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със: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За строежи в земеделски или горски територии, без промяна на предназначението им – 1,00 лева/м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метър, но не по-малко от 50,00 лева.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12. В точка 5.6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За строеж на огради в ниви и други земеделски земи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със: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За строителство на всякакъв вид огради в земеделски и горски територии или ограждане на пасища.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13. В точка 5.7 текстът: 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За разрешения на линейни кабелни мрежи и на интернет/комуникационни мрежи – 15,00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със: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За разрешаване на полагане под техническата инфраструктура на електрически кабелни мрежи или интернет/комуникационни мрежи – 1,00 лева/линеен метър.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14. В точка 5.8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За разрешение за разкопаване на улични и тротоарни настилки и вътрешно квартални пространства – 30,00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със: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За разрешаване на разкопаването в улични или тротоарни платна, паркови или озеленени пространства и други обекти от техническата и устройствената инфраструктура – 30,00 лева/м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15. В точка 6.4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Съгласуване и одобряване на инвестиционни проекти без комплексен доклад от лицензиран консултант (с ЕСУТ) – 0,50 лева/м</w:t>
      </w:r>
      <w:r w:rsidRPr="00B7626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РЗП, но не по-малко от 60,00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със: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Съгласуване и одобряване на технически или работни инвестиционни проекти без комплексен доклад от лицензиран консултант (с разглеждане от ЕСУТ) – 0,70 лева/м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РЗП, но не по-малко от 80,00 лева.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16. В точка 6.5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Съгласуване и одобряване на инвестиционни проекти със комплексен доклад от лицензиран консултант – 0,25 лева/м</w:t>
      </w:r>
      <w:r w:rsidRPr="00B7626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РЗП, но не по-малко от 30,00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със: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Съгласуване и одобряване на технически или работни инвестиционни проекти с комплексен доклад от лицензиран консултант (с разглеждане само на доклада от ЕСУТ) – 0,50 лева/м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РЗП, но не по-малко от 60,00 лева.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17. В точка 6.6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Съгласуване и одобряване на комплексен проект за инвестиционна инициатива /КПИИ/ – 0,25 лева/м</w:t>
      </w:r>
      <w:r w:rsidRPr="00B7626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РЗП + 30% от стойността, но не по-малко от 30,00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със: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- 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Съгласуване и одобряване на комплексни проекти за инвестиционна инициатива /КПИИ/ – 0,40 лева/м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РЗП + 30% от получената стойност, но не по-малко от 50,00 лева.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18. В точка 6.7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Съгласуване и одобряване на инвестиционни проекти на техническата инфраструктура – водопровод, канал и др.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заменя със: 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Съгласуване и одобряване на технически или работни инвестиционни проекти за техническата инфраструктура, обхващащи всичките й нива.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19. В точка 6.8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Съгласуване и одобряване на инвестиционни проекти на техническата инфраструктура – слаботокови кабели, електрически кабели, трасета и проводи – 0,50 лева/линеен метър, но не по-малко от 20,00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със: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Съгласуване и одобряване на технически или работни инвестиционни проекти за техническата инфраструктура – всички видове електрически мрежи, трасета или съоръженията към тях – 1,00 лев/линеен метър или м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но не по-малко от 100,00 лева.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20. В точка 6.9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Съгласуване на идейни проекти по чл. 141, ал. 1 от ЗУТ – 0,20 лева/м</w:t>
      </w:r>
      <w:r w:rsidRPr="00B7626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РЗП, но не по-малко от 20,00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със: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 Съгласуване на идейни проекти от Главния архитект, съгласно чл. 141, ал. 1 от ЗУТ – 0,50 лева/м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РЗП или линеен метър, но не по-малко от 50,00 лева.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21. В точка 6.10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Съгласуване и одобряване на инвестиционни проекти за огради, съгласно чл. 48 от ЗУТ - 0,50 лева/линеен метър, но не по-малко от 20,00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със: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Съгласуване и одобряване на инвестиционни проекти за огради, съгласно чл. 48 от ЗУТ – 1,00 лева/линеен метър, но не по-малко от 30,00 лева.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22. В точка 6.11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Ново одобряване на инвестиционен проект, който е загубил правно действие по чл. 145, ал. 4 от ЗУТ - 0,20 лева/м</w:t>
      </w:r>
      <w:r w:rsidRPr="00B7626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РЗП, но не по-малко от 20,00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Повторно съгласуване и одобряване на технически или работен инвестиционен проект, който е загубил правно действие по чл. 145, ал. 4 от ЗУТ - 0,50 лева/м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РЗП или линеен метър, но не по-малко от 50,00 лева.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23. В точка 6.12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Одобряване на проект-заснемане на завършен разрешен строеж в случай, че одобрените инвестиционни проекти са загубени - 0,20 лева/м</w:t>
      </w:r>
      <w:r w:rsidRPr="00B7626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РЗП, но не по-малко от 20,00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Одобряване на проект-заснемане на строеж в случай, че одобрените инвестиционни проекти са загубени - 0,50 лева/м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РЗП или линеен метър, но не по-малко от 50,00 лева.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24. В точка 6.13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Одобряване и заверка на проекти за поставяне на </w:t>
      </w:r>
      <w:proofErr w:type="spellStart"/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преместваеми</w:t>
      </w:r>
      <w:proofErr w:type="spellEnd"/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съоръжения, съгласно чл. 56 и чл. 57 от ЗУТ – 50,00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- Одобряване на проектна документация за </w:t>
      </w:r>
      <w:proofErr w:type="spellStart"/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преместваеми</w:t>
      </w:r>
      <w:proofErr w:type="spellEnd"/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обекти или съоръжения, съгласно чл. 56 и чл. 57 от ЗУТ – 0,50 лева/м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РЗП или линеен метър, но не по-малко от 50,00 лева за обект или съоръжение.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25. В точка 6.14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Съгласуване и одобряване на комплексни инвестиционни проекти на техническата инфраструктура – водопровод,, канал и др. – 1,50 лева на линеен метър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със: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Съгласуване и одобряване на комплексни технически или работни инвестиционни проекти за техническата инфраструктура – водопроводи, канализационни проводи или съоръжения към тях – 0,50 лева/линеен метър или м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за РЗП + 30% от получената стойност, но не по-малко от 100,00 лева за трасе или съоръжение.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26. В точка 6.15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Съгласуване и одобряване на комплексни инвестиционни проекти на техническата инфраструктура – слаботокови кабели, ел. кабели, трасета и проводи – 1,00 лев/линеен метър но не по-малко от 80,00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със: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Съгласуване и одобряване на комплексни технически или работни инвестиционни проекти за техническата инфраструктура – всички видове електрически мрежи, трасета или съоръженията към тях – 1,00 лев/линеен метър или м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+ 30% от получената стойност, но не по-малко от 100,00 лева.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27. В точка 8.3 текстът: 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- 30,00 лева – Експресна – до 24 /двадесет и четири/ часа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- 50,00 лева – Експресна – до 24 /двадесет и четири/ часа</w:t>
      </w: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28. В точка 9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Удостоверение за въвеждане в експлоатация на строеж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Удостоверение за въвеждане в експлоатация на строежи или съоръжения, други видове удостоверения, становища или констатации от служители на отдел „УТС и ИП“.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29. В точка 9.9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Извършване на проверка, съгласно чл. 159, ал. 3 от ЗУТ – 0,25 лева/м</w:t>
      </w:r>
      <w:r w:rsidRPr="00B7626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ЗП на фундаментите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Извършване на проверка и заверяване на протокол от служител на отдел „УТС и ИП“, съгласно чл. 159, ал. 3 от ЗУТ – 0,30 лева/м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t>2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или линеен метър, но не по-малко от 30,00 лева за обект.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30. В точка 11.4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Внасяне на предложение за изпълнение на процедури по попълване на одобрен кадастрален план с данни за променени граници на поземлени имоти, обособяване на нови поземлени имоти и разделяне или обединяване на поземлени имоти – 10,00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- </w:t>
      </w:r>
      <w:proofErr w:type="spellStart"/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Входиране</w:t>
      </w:r>
      <w:proofErr w:type="spellEnd"/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 преписка за попълване на кадастрален и регулационен план заради изменение на граници в поземлен имот, разделяне, обединение или обособяване на нов поземлен имот – 50,00 лева/имот.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31. В точка 12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Остават точка 12.1 и 12.2, прехвърля точки 12.3 и 12.4 в точка 9, като точка 12.3 става точка 9.10 и точка 12.4 става 9.11.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32. В точка 13.1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- 3,00 лева – обикновена – до 7 /седем/ работни дни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- 5,00 лева – обикновена – до 7 /седем/ работни дни.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33. В точка 13.2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- 4,50 лева – бърза – до 3 /три/ работни дни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- 10,00 лева – бърза – до 3 /три/ работни дни.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34. В точка 13.3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- 6,00 лева – експресна – до 24 /двадесет и четири/ часа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- 20,00 лева – обикновена – до 24 /двадесет и четири/</w:t>
      </w: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часа.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35. В точка 14.8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Изготвяне на справки на заинтересовани лица относно изменения на устройствени планове и схеми – без такса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Издаване на черно-бяло копие върху хартиен носител /формат А4/ от планове и схеми на заинтересовано лице – 0,20 лева/страница.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36. 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Заличава точка 14.9.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37. </w:t>
      </w: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Заличава точка 15.7.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38. В точка 15.11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Издаване на разрешение за специално ползване на пътища – 30,00 лева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Издаване на разрешение за специално ползване на пътища – 50,00 лева/ден.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39. В точка 16.1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експресна – до 24 /двадесет и четири/ часа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до 3 /три/ месеца.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40. В точка 16.2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експресна – до 24 /двадесет и четири/ часа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 с: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 до 3 /три/ месеца.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41. В точка 17.7 текстът: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 Разрешение за използване и депониране на земна маса /хумус/ и строителни отпадъци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заменя:</w:t>
      </w:r>
    </w:p>
    <w:p w:rsidR="00B76265" w:rsidRPr="00B76265" w:rsidRDefault="00B76265" w:rsidP="00B762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>-Разрешение за транспортиране на строителни отпадъци и земни маси до определеното депо и/ или до други инсталации или съоръжения</w:t>
      </w:r>
    </w:p>
    <w:p w:rsidR="00B76265" w:rsidRPr="00B76265" w:rsidRDefault="00B76265" w:rsidP="00B762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</w:rPr>
        <w:t>§13</w:t>
      </w: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чл. 28 текста от т.1 до т.15, с изключение на т.11, 12 и 13 се заменя със следната таблица. </w:t>
      </w:r>
    </w:p>
    <w:p w:rsidR="00B76265" w:rsidRPr="00B76265" w:rsidRDefault="00B76265" w:rsidP="00B762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1510"/>
        <w:gridCol w:w="5135"/>
        <w:gridCol w:w="1492"/>
        <w:gridCol w:w="1199"/>
      </w:tblGrid>
      <w:tr w:rsidR="00B76265" w:rsidRPr="00B76265" w:rsidTr="00CE0A4D">
        <w:trPr>
          <w:trHeight w:val="502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Електронен код на услугата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Услуга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Срок за изпълнение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Цена</w:t>
            </w:r>
          </w:p>
        </w:tc>
      </w:tr>
      <w:tr w:rsidR="00B76265" w:rsidRPr="00B76265" w:rsidTr="00CE0A4D">
        <w:trPr>
          <w:trHeight w:val="258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55555"/>
                <w:sz w:val="24"/>
                <w:szCs w:val="24"/>
                <w:shd w:val="clear" w:color="auto" w:fill="FFFFFF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color w:val="555555"/>
                <w:sz w:val="24"/>
                <w:szCs w:val="24"/>
                <w:shd w:val="clear" w:color="auto" w:fill="FFFFFF"/>
                <w:lang w:eastAsia="bg-BG"/>
              </w:rPr>
              <w:t>1994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shd w:val="clear" w:color="auto" w:fill="FFFFFF"/>
                <w:lang w:eastAsia="bg-BG"/>
              </w:rPr>
              <w:t>Признаване и изпълнение на съдебно решение или друг акт на чуждестранен съд или друг орган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 дни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58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1997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удостоверение за настоящ адрес при вече регистриран настоящ адрес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2000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многоезично извлечение от акт за гражданско състояние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10,00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58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2016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удостоверение за наследници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 дни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5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2017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удостоверение за сключване на брак от български гражданин в чужбина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10,00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58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2020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Издаване на заверен препис или копие от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личeн</w:t>
            </w:r>
            <w:proofErr w:type="spellEnd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регистрационeн</w:t>
            </w:r>
            <w:proofErr w:type="spellEnd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картон или страница от семейния регистър на населението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3,00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2033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Възстановяване и промяна на име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2034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препис-извлечение от акт за смърт за втори и следващ път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2036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удостоверение за съпруг/а и родствени връзки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 ден 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2037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удостоверение за сключен граждански брак - дубликат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2038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удостоверение за липса на съставен акт за гражданско състояние (акт за раждане, акт за смърт)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3,00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2039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препис от семеен регистър, воден до 1978 г.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3,00 лв.</w:t>
            </w:r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2040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Отразяване на избор или промяна на режим на имуществените отношения между съпрузи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 дни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0,00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2056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удостоверение за промени на постоянен адрес, регистриран след 2000 година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2057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удостоверение за родените от майката деца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2058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справки по искане на съдебни изпълнители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7 дни 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на издаден документ</w:t>
            </w:r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2073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удостоверение за снабдяване на чужд гражданин с документ за сключване на граждански брак в Република България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10,00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2075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удостоверение за семейно положение, съпруг/а и деца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2076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удостоверение за раждане - дубликат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2079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удостоверение за постоянен адрес след подаване на заявление за заявяване или за промяна на постоянен адрес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2080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Актове за гражданско състояние на български граждани, които имат актове, съставени в чужбина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 дни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2092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удостоверение за идентичност на лице с различни имена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2104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удостоверение за промени на настоящ адрес регистриран след 2000 година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2107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удостоверение за настоящ адрес след подаване на адресна карта за заявяване или за промяна на настоящ адрес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2108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удостоверение за правно ограничение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26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2109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удостоверение за семейно положение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2110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Заверка на документи по гражданско състояние за чужбина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10,00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2128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удостоверение за постоянен адрес при вече регистриран постоянен адрес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2138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удостоверение за вписване в регистъра на населението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ден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3,00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2390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Установяване на наличие на българско гражданство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 дни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0,00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  <w:tr w:rsidR="00B76265" w:rsidRPr="00B76265" w:rsidTr="00CE0A4D">
        <w:trPr>
          <w:trHeight w:val="244"/>
        </w:trPr>
        <w:tc>
          <w:tcPr>
            <w:tcW w:w="67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1510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2391</w:t>
            </w:r>
          </w:p>
        </w:tc>
        <w:tc>
          <w:tcPr>
            <w:tcW w:w="5135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Издаване на удостоверения за настойничество и попечителство (учредено по реда на чл. 155 от СК и по право - по чл. 173 от СК)</w:t>
            </w:r>
          </w:p>
        </w:tc>
        <w:tc>
          <w:tcPr>
            <w:tcW w:w="1492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 дни</w:t>
            </w:r>
          </w:p>
        </w:tc>
        <w:tc>
          <w:tcPr>
            <w:tcW w:w="1199" w:type="dxa"/>
          </w:tcPr>
          <w:p w:rsidR="00B76265" w:rsidRPr="00B76265" w:rsidRDefault="00B76265" w:rsidP="00B7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0,00 </w:t>
            </w:r>
            <w:proofErr w:type="spellStart"/>
            <w:r w:rsidRPr="00B7626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лв</w:t>
            </w:r>
            <w:proofErr w:type="spellEnd"/>
          </w:p>
        </w:tc>
      </w:tr>
    </w:tbl>
    <w:p w:rsidR="00B76265" w:rsidRPr="00B76265" w:rsidRDefault="00B76265" w:rsidP="00B762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6265" w:rsidRPr="00B76265" w:rsidRDefault="00B76265" w:rsidP="00B762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6265" w:rsidRPr="00B76265" w:rsidRDefault="00B76265" w:rsidP="00B762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val="en-US"/>
        </w:rPr>
        <w:t>§</w:t>
      </w:r>
      <w:r w:rsidRPr="00B76265">
        <w:rPr>
          <w:rFonts w:ascii="Times New Roman" w:eastAsia="Times New Roman" w:hAnsi="Times New Roman" w:cs="Times New Roman"/>
          <w:sz w:val="24"/>
          <w:szCs w:val="24"/>
        </w:rPr>
        <w:t xml:space="preserve">14 В чл.28 т.11 след цифрата 2 лв., се добавят думите „без ДДС”. </w:t>
      </w:r>
    </w:p>
    <w:p w:rsidR="00B76265" w:rsidRPr="00B76265" w:rsidRDefault="00B76265" w:rsidP="00B762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265">
        <w:rPr>
          <w:rFonts w:ascii="Times New Roman" w:eastAsia="Times New Roman" w:hAnsi="Times New Roman" w:cs="Times New Roman"/>
          <w:sz w:val="24"/>
          <w:szCs w:val="24"/>
        </w:rPr>
        <w:t>§15 В чл.28 т.12 след цифрата 2 лв., се добавят думите „без ДДС”.</w:t>
      </w:r>
    </w:p>
    <w:p w:rsidR="00B76265" w:rsidRPr="00B76265" w:rsidRDefault="00B76265" w:rsidP="00B762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265">
        <w:rPr>
          <w:rFonts w:ascii="Times New Roman" w:eastAsia="Times New Roman" w:hAnsi="Times New Roman" w:cs="Times New Roman"/>
          <w:sz w:val="24"/>
          <w:szCs w:val="24"/>
        </w:rPr>
        <w:t>§16 В чл.28 т.13  след цифрата 2 лв., се добавят думите „без ДДС”.</w:t>
      </w:r>
    </w:p>
    <w:p w:rsidR="00B76265" w:rsidRPr="00B76265" w:rsidRDefault="00B76265" w:rsidP="00B762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B76265" w:rsidRDefault="00B76265" w:rsidP="00B76265">
      <w:pPr>
        <w:keepNext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76265">
        <w:rPr>
          <w:rFonts w:ascii="Times New Roman" w:eastAsia="Times New Roman" w:hAnsi="Times New Roman" w:cs="Times New Roman"/>
          <w:sz w:val="24"/>
          <w:szCs w:val="24"/>
        </w:rPr>
        <w:t>Измененията на Наредбата за определянето и администрирането на местните такси и цени на услуги на територията на Община Гулянци влизат в сила в 3/три/-дневен срок от публикуване на Интернет страницата на Община Гулянци</w:t>
      </w:r>
    </w:p>
    <w:p w:rsidR="00977110" w:rsidRDefault="00977110" w:rsidP="00B76265">
      <w:pPr>
        <w:keepNext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77110" w:rsidRDefault="00977110" w:rsidP="00B76265">
      <w:pPr>
        <w:keepNext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77110" w:rsidRDefault="00977110" w:rsidP="00B76265">
      <w:pPr>
        <w:keepNext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77110" w:rsidRDefault="00977110" w:rsidP="00B76265">
      <w:pPr>
        <w:keepNext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77110" w:rsidRDefault="00977110" w:rsidP="00977110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:………/п/……..</w:t>
      </w:r>
    </w:p>
    <w:p w:rsidR="00977110" w:rsidRDefault="00977110" w:rsidP="00977110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/Огнян Янчев/</w:t>
      </w:r>
    </w:p>
    <w:p w:rsidR="00977110" w:rsidRDefault="00977110" w:rsidP="00977110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77110" w:rsidRDefault="00977110" w:rsidP="00977110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77110" w:rsidRDefault="00977110" w:rsidP="00977110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77110" w:rsidRDefault="00977110" w:rsidP="0097711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ОбС</w:t>
      </w:r>
      <w:proofErr w:type="spellEnd"/>
    </w:p>
    <w:p w:rsidR="00977110" w:rsidRPr="00B76265" w:rsidRDefault="00977110" w:rsidP="0097711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B76265" w:rsidRPr="00B76265" w:rsidRDefault="00B76265" w:rsidP="00B7626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26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E133F" w:rsidRDefault="00977110"/>
    <w:p w:rsidR="00977110" w:rsidRDefault="00977110" w:rsidP="00977110">
      <w:pPr>
        <w:jc w:val="right"/>
      </w:pPr>
    </w:p>
    <w:p w:rsidR="00977110" w:rsidRDefault="00977110" w:rsidP="00977110">
      <w:pPr>
        <w:jc w:val="right"/>
      </w:pPr>
    </w:p>
    <w:sectPr w:rsidR="009771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265"/>
    <w:rsid w:val="002E70D9"/>
    <w:rsid w:val="00934A5C"/>
    <w:rsid w:val="00977110"/>
    <w:rsid w:val="00B7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40B46"/>
  <w15:chartTrackingRefBased/>
  <w15:docId w15:val="{D4DBFD6D-1ED4-4339-AD84-4B133BE95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771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9771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2608</Words>
  <Characters>14872</Characters>
  <Application>Microsoft Office Word</Application>
  <DocSecurity>0</DocSecurity>
  <Lines>123</Lines>
  <Paragraphs>34</Paragraphs>
  <ScaleCrop>false</ScaleCrop>
  <Company/>
  <LinksUpToDate>false</LinksUpToDate>
  <CharactersWithSpaces>17446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2021-12-20T13:08:00Z</dcterms:created>
  <dcterms:modified xsi:type="dcterms:W3CDTF">2021-12-21T06:35:00Z</dcterms:modified>
</cp:coreProperties>
</file>