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6898" w:rsidRPr="00C46898" w:rsidRDefault="00C46898" w:rsidP="00C46898">
      <w:pPr>
        <w:ind w:firstLine="708"/>
        <w:jc w:val="right"/>
      </w:pPr>
      <w:r w:rsidRPr="00C46898">
        <w:t>Препис</w:t>
      </w:r>
    </w:p>
    <w:p w:rsidR="00C46898" w:rsidRPr="00C46898" w:rsidRDefault="00C46898" w:rsidP="00C46898">
      <w:pPr>
        <w:ind w:firstLine="708"/>
        <w:jc w:val="right"/>
      </w:pPr>
    </w:p>
    <w:p w:rsidR="00C46898" w:rsidRPr="00C46898" w:rsidRDefault="00C46898" w:rsidP="00C46898">
      <w:pPr>
        <w:ind w:firstLine="708"/>
        <w:jc w:val="center"/>
        <w:rPr>
          <w:b/>
          <w:u w:val="single"/>
        </w:rPr>
      </w:pPr>
      <w:r w:rsidRPr="00C46898">
        <w:rPr>
          <w:b/>
          <w:u w:val="single"/>
        </w:rPr>
        <w:t>ОБЩИНСКИ СЪВЕТ ГУЛЯНЦИ, ОБЛАСТ ПЛЕВЕН</w:t>
      </w:r>
    </w:p>
    <w:p w:rsidR="00C46898" w:rsidRPr="00C46898" w:rsidRDefault="00C46898" w:rsidP="00C46898">
      <w:pPr>
        <w:ind w:firstLine="708"/>
        <w:jc w:val="center"/>
        <w:rPr>
          <w:b/>
          <w:u w:val="single"/>
        </w:rPr>
      </w:pPr>
    </w:p>
    <w:p w:rsidR="00C46898" w:rsidRPr="00C46898" w:rsidRDefault="00C46898" w:rsidP="00C46898">
      <w:pPr>
        <w:ind w:firstLine="708"/>
        <w:jc w:val="center"/>
        <w:rPr>
          <w:b/>
          <w:u w:val="single"/>
        </w:rPr>
      </w:pPr>
    </w:p>
    <w:p w:rsidR="00C46898" w:rsidRPr="00C46898" w:rsidRDefault="00C46898" w:rsidP="00C46898">
      <w:pPr>
        <w:ind w:firstLine="708"/>
        <w:jc w:val="center"/>
        <w:rPr>
          <w:b/>
        </w:rPr>
      </w:pPr>
      <w:r w:rsidRPr="00C46898">
        <w:rPr>
          <w:b/>
        </w:rPr>
        <w:t>Р Е Ш Е Н И Е</w:t>
      </w:r>
    </w:p>
    <w:p w:rsidR="00C46898" w:rsidRPr="00C46898" w:rsidRDefault="00C46898" w:rsidP="00C46898">
      <w:pPr>
        <w:ind w:firstLine="708"/>
        <w:jc w:val="center"/>
        <w:rPr>
          <w:b/>
        </w:rPr>
      </w:pPr>
    </w:p>
    <w:p w:rsidR="00C46898" w:rsidRPr="00C46898" w:rsidRDefault="00C46898" w:rsidP="00C46898">
      <w:pPr>
        <w:ind w:firstLine="708"/>
        <w:jc w:val="center"/>
        <w:rPr>
          <w:b/>
        </w:rPr>
      </w:pPr>
      <w:r w:rsidRPr="00C46898">
        <w:rPr>
          <w:b/>
        </w:rPr>
        <w:t xml:space="preserve">№ </w:t>
      </w:r>
      <w:r w:rsidRPr="00C46898">
        <w:rPr>
          <w:b/>
          <w:lang w:val="en-US"/>
        </w:rPr>
        <w:t>1</w:t>
      </w:r>
      <w:r w:rsidRPr="00C46898">
        <w:rPr>
          <w:b/>
        </w:rPr>
        <w:t>85</w:t>
      </w:r>
    </w:p>
    <w:p w:rsidR="00C46898" w:rsidRPr="00C46898" w:rsidRDefault="00C46898" w:rsidP="00C46898">
      <w:pPr>
        <w:ind w:firstLine="708"/>
        <w:jc w:val="center"/>
        <w:rPr>
          <w:b/>
        </w:rPr>
      </w:pPr>
    </w:p>
    <w:p w:rsidR="00C46898" w:rsidRPr="00C46898" w:rsidRDefault="00C46898" w:rsidP="00C46898">
      <w:pPr>
        <w:ind w:firstLine="708"/>
        <w:jc w:val="center"/>
        <w:rPr>
          <w:b/>
        </w:rPr>
      </w:pPr>
      <w:r w:rsidRPr="00C46898">
        <w:rPr>
          <w:b/>
        </w:rPr>
        <w:t>Гр.Гулянци,30.12.2020 г.</w:t>
      </w:r>
    </w:p>
    <w:p w:rsidR="00C46898" w:rsidRPr="00C46898" w:rsidRDefault="00C46898" w:rsidP="00C46898">
      <w:pPr>
        <w:ind w:firstLine="708"/>
        <w:jc w:val="both"/>
        <w:rPr>
          <w:b/>
        </w:rPr>
      </w:pPr>
    </w:p>
    <w:p w:rsidR="00C46898" w:rsidRPr="00C46898" w:rsidRDefault="00C46898" w:rsidP="00C46898">
      <w:pPr>
        <w:ind w:firstLine="708"/>
        <w:jc w:val="both"/>
        <w:rPr>
          <w:b/>
        </w:rPr>
      </w:pPr>
    </w:p>
    <w:p w:rsidR="00C46898" w:rsidRPr="00C46898" w:rsidRDefault="00C46898" w:rsidP="00C46898">
      <w:pPr>
        <w:shd w:val="clear" w:color="auto" w:fill="FFFFFF"/>
        <w:jc w:val="both"/>
        <w:rPr>
          <w:b/>
          <w:lang w:val="en-US"/>
        </w:rPr>
      </w:pPr>
      <w:r w:rsidRPr="00C46898">
        <w:rPr>
          <w:b/>
        </w:rPr>
        <w:t>ОТНОСНО:</w:t>
      </w:r>
      <w:r w:rsidRPr="00C46898">
        <w:t xml:space="preserve"> </w:t>
      </w:r>
      <w:r w:rsidRPr="00C46898">
        <w:rPr>
          <w:color w:val="000000"/>
        </w:rPr>
        <w:t>Утвърждаване на дневния ред</w:t>
      </w:r>
    </w:p>
    <w:p w:rsidR="00C46898" w:rsidRPr="00C46898" w:rsidRDefault="00C46898" w:rsidP="00C46898">
      <w:pPr>
        <w:shd w:val="clear" w:color="auto" w:fill="FFFFFF"/>
        <w:spacing w:line="274" w:lineRule="exact"/>
        <w:jc w:val="both"/>
        <w:rPr>
          <w:b/>
        </w:rPr>
      </w:pPr>
    </w:p>
    <w:p w:rsidR="00C46898" w:rsidRPr="00C46898" w:rsidRDefault="00C46898" w:rsidP="00C46898">
      <w:pPr>
        <w:shd w:val="clear" w:color="auto" w:fill="FFFFFF"/>
        <w:spacing w:line="274" w:lineRule="exact"/>
        <w:jc w:val="both"/>
        <w:rPr>
          <w:color w:val="000000"/>
          <w:spacing w:val="1"/>
        </w:rPr>
      </w:pPr>
      <w:r w:rsidRPr="00C46898">
        <w:rPr>
          <w:b/>
        </w:rPr>
        <w:t xml:space="preserve">ПО ПРЕДЛОЖЕНИЕ НА : </w:t>
      </w:r>
      <w:r w:rsidRPr="00C46898">
        <w:rPr>
          <w:color w:val="000000"/>
          <w:spacing w:val="1"/>
        </w:rPr>
        <w:t xml:space="preserve">Председателя на </w:t>
      </w:r>
      <w:proofErr w:type="spellStart"/>
      <w:r w:rsidRPr="00C46898">
        <w:rPr>
          <w:color w:val="000000"/>
          <w:spacing w:val="1"/>
        </w:rPr>
        <w:t>ОбС</w:t>
      </w:r>
      <w:proofErr w:type="spellEnd"/>
    </w:p>
    <w:p w:rsidR="00C46898" w:rsidRPr="00C46898" w:rsidRDefault="00C46898" w:rsidP="00C46898">
      <w:pPr>
        <w:shd w:val="clear" w:color="auto" w:fill="FFFFFF"/>
        <w:jc w:val="both"/>
      </w:pPr>
    </w:p>
    <w:p w:rsidR="00C46898" w:rsidRPr="00C46898" w:rsidRDefault="00C46898" w:rsidP="00C46898">
      <w:pPr>
        <w:jc w:val="both"/>
        <w:rPr>
          <w:b/>
        </w:rPr>
      </w:pPr>
      <w:r w:rsidRPr="00C46898">
        <w:rPr>
          <w:b/>
        </w:rPr>
        <w:t>НА ЗАСЕДНИЕТО НА 30.12.2020 г., ПРОТОКОЛ 20</w:t>
      </w:r>
    </w:p>
    <w:p w:rsidR="00C46898" w:rsidRPr="00C46898" w:rsidRDefault="00C46898" w:rsidP="00C46898">
      <w:pPr>
        <w:jc w:val="both"/>
        <w:rPr>
          <w:b/>
        </w:rPr>
      </w:pPr>
    </w:p>
    <w:p w:rsidR="00C46898" w:rsidRPr="00C46898" w:rsidRDefault="00C46898" w:rsidP="00C46898">
      <w:pPr>
        <w:jc w:val="both"/>
        <w:rPr>
          <w:b/>
        </w:rPr>
      </w:pPr>
      <w:r w:rsidRPr="00C46898">
        <w:rPr>
          <w:b/>
        </w:rPr>
        <w:t>ОБЩИНСКИ СЪВЕТ ГУЛЯНЦИ</w:t>
      </w:r>
    </w:p>
    <w:p w:rsidR="00C46898" w:rsidRPr="00C46898" w:rsidRDefault="00C46898" w:rsidP="00C46898">
      <w:pPr>
        <w:jc w:val="both"/>
        <w:rPr>
          <w:b/>
        </w:rPr>
      </w:pPr>
    </w:p>
    <w:p w:rsidR="00C46898" w:rsidRPr="00C46898" w:rsidRDefault="00C46898" w:rsidP="00C46898">
      <w:pPr>
        <w:jc w:val="both"/>
      </w:pPr>
      <w:r w:rsidRPr="00C46898">
        <w:rPr>
          <w:b/>
        </w:rPr>
        <w:t xml:space="preserve">НА ОСНОВАНИЕ: </w:t>
      </w:r>
      <w:r w:rsidRPr="00C46898">
        <w:t xml:space="preserve">чл.73 ал.1 от Правилника за организацията и дейността на </w:t>
      </w:r>
      <w:proofErr w:type="spellStart"/>
      <w:r w:rsidRPr="00C46898">
        <w:t>ОбС</w:t>
      </w:r>
      <w:proofErr w:type="spellEnd"/>
      <w:r w:rsidRPr="00C46898">
        <w:t xml:space="preserve">, </w:t>
      </w:r>
    </w:p>
    <w:p w:rsidR="00C46898" w:rsidRPr="00C46898" w:rsidRDefault="00C46898" w:rsidP="00C46898">
      <w:pPr>
        <w:jc w:val="both"/>
      </w:pPr>
    </w:p>
    <w:p w:rsidR="00C46898" w:rsidRPr="00C46898" w:rsidRDefault="00C46898" w:rsidP="00C46898">
      <w:pPr>
        <w:jc w:val="both"/>
        <w:rPr>
          <w:b/>
        </w:rPr>
      </w:pPr>
      <w:r w:rsidRPr="00C46898">
        <w:rPr>
          <w:b/>
        </w:rPr>
        <w:t>Р Е Ш И:</w:t>
      </w:r>
    </w:p>
    <w:p w:rsidR="00C46898" w:rsidRPr="00C46898" w:rsidRDefault="00C46898" w:rsidP="00C46898">
      <w:pPr>
        <w:jc w:val="center"/>
      </w:pPr>
    </w:p>
    <w:p w:rsidR="00C46898" w:rsidRPr="00C46898" w:rsidRDefault="00C46898" w:rsidP="00C46898">
      <w:pPr>
        <w:jc w:val="both"/>
      </w:pPr>
      <w:r w:rsidRPr="00C46898">
        <w:tab/>
        <w:t>І.Утвърждава следния</w:t>
      </w:r>
    </w:p>
    <w:p w:rsidR="00C46898" w:rsidRPr="00C46898" w:rsidRDefault="00C46898" w:rsidP="00C46898">
      <w:pPr>
        <w:jc w:val="both"/>
      </w:pPr>
    </w:p>
    <w:p w:rsidR="00C46898" w:rsidRPr="00C46898" w:rsidRDefault="00C46898" w:rsidP="00C46898">
      <w:pPr>
        <w:jc w:val="center"/>
        <w:rPr>
          <w:lang w:val="en-US"/>
        </w:rPr>
      </w:pPr>
      <w:r w:rsidRPr="00C46898">
        <w:t>Д Н Е В Е Н   Р Е Д</w:t>
      </w:r>
    </w:p>
    <w:p w:rsidR="00C46898" w:rsidRPr="00C46898" w:rsidRDefault="00C46898" w:rsidP="003D640F">
      <w:pPr>
        <w:jc w:val="both"/>
      </w:pPr>
    </w:p>
    <w:p w:rsidR="003D640F" w:rsidRPr="00C46898" w:rsidRDefault="003D640F" w:rsidP="003D640F">
      <w:pPr>
        <w:jc w:val="center"/>
        <w:rPr>
          <w:lang w:val="en-US"/>
        </w:rPr>
      </w:pPr>
    </w:p>
    <w:p w:rsidR="003D640F" w:rsidRPr="00C46898" w:rsidRDefault="003D640F" w:rsidP="003D640F">
      <w:pPr>
        <w:shd w:val="clear" w:color="auto" w:fill="FFFFFF"/>
        <w:jc w:val="both"/>
        <w:rPr>
          <w:color w:val="000000"/>
          <w:lang w:val="en-US"/>
        </w:rPr>
      </w:pPr>
      <w:r w:rsidRPr="00C46898">
        <w:rPr>
          <w:color w:val="000000"/>
          <w:lang w:val="ru-RU"/>
        </w:rPr>
        <w:t xml:space="preserve">1. </w:t>
      </w:r>
      <w:proofErr w:type="spellStart"/>
      <w:r w:rsidRPr="00C46898">
        <w:rPr>
          <w:color w:val="000000"/>
          <w:lang w:val="ru-RU"/>
        </w:rPr>
        <w:t>Календарен</w:t>
      </w:r>
      <w:proofErr w:type="spellEnd"/>
      <w:r w:rsidRPr="00C46898">
        <w:rPr>
          <w:color w:val="000000"/>
          <w:lang w:val="ru-RU"/>
        </w:rPr>
        <w:t xml:space="preserve"> план за </w:t>
      </w:r>
      <w:proofErr w:type="spellStart"/>
      <w:r w:rsidRPr="00C46898">
        <w:rPr>
          <w:color w:val="000000"/>
          <w:lang w:val="ru-RU"/>
        </w:rPr>
        <w:t>дейността</w:t>
      </w:r>
      <w:proofErr w:type="spellEnd"/>
      <w:r w:rsidRPr="00C46898">
        <w:rPr>
          <w:color w:val="000000"/>
          <w:lang w:val="ru-RU"/>
        </w:rPr>
        <w:t xml:space="preserve"> </w:t>
      </w:r>
      <w:proofErr w:type="spellStart"/>
      <w:r w:rsidRPr="00C46898">
        <w:rPr>
          <w:color w:val="000000"/>
          <w:lang w:val="ru-RU"/>
        </w:rPr>
        <w:t>наобщинския</w:t>
      </w:r>
      <w:proofErr w:type="spellEnd"/>
      <w:r w:rsidRPr="00C46898">
        <w:rPr>
          <w:color w:val="000000"/>
          <w:lang w:val="ru-RU"/>
        </w:rPr>
        <w:t xml:space="preserve"> </w:t>
      </w:r>
      <w:proofErr w:type="spellStart"/>
      <w:r w:rsidRPr="00C46898">
        <w:rPr>
          <w:color w:val="000000"/>
          <w:lang w:val="ru-RU"/>
        </w:rPr>
        <w:t>съвет</w:t>
      </w:r>
      <w:proofErr w:type="spellEnd"/>
      <w:r w:rsidRPr="00C46898">
        <w:rPr>
          <w:color w:val="000000"/>
          <w:lang w:val="ru-RU"/>
        </w:rPr>
        <w:t xml:space="preserve"> гр. </w:t>
      </w:r>
      <w:proofErr w:type="spellStart"/>
      <w:r w:rsidRPr="00C46898">
        <w:rPr>
          <w:color w:val="000000"/>
          <w:lang w:val="ru-RU"/>
        </w:rPr>
        <w:t>Гулянци</w:t>
      </w:r>
      <w:proofErr w:type="spellEnd"/>
      <w:r w:rsidRPr="00C46898">
        <w:rPr>
          <w:color w:val="000000"/>
          <w:lang w:val="ru-RU"/>
        </w:rPr>
        <w:t xml:space="preserve"> </w:t>
      </w:r>
      <w:proofErr w:type="spellStart"/>
      <w:r w:rsidRPr="00C46898">
        <w:rPr>
          <w:color w:val="000000"/>
          <w:lang w:val="ru-RU"/>
        </w:rPr>
        <w:t>през</w:t>
      </w:r>
      <w:proofErr w:type="spellEnd"/>
      <w:r w:rsidRPr="00C46898">
        <w:rPr>
          <w:color w:val="000000"/>
          <w:lang w:val="ru-RU"/>
        </w:rPr>
        <w:t xml:space="preserve"> 2021 година.</w:t>
      </w:r>
    </w:p>
    <w:p w:rsidR="003D640F" w:rsidRPr="00C46898" w:rsidRDefault="003D640F" w:rsidP="003D640F">
      <w:pPr>
        <w:shd w:val="clear" w:color="auto" w:fill="FFFFFF"/>
        <w:jc w:val="right"/>
        <w:rPr>
          <w:color w:val="000000"/>
        </w:rPr>
      </w:pPr>
      <w:proofErr w:type="spellStart"/>
      <w:r w:rsidRPr="00C46898">
        <w:rPr>
          <w:color w:val="000000"/>
        </w:rPr>
        <w:t>Докл</w:t>
      </w:r>
      <w:proofErr w:type="spellEnd"/>
      <w:r w:rsidRPr="00C46898">
        <w:rPr>
          <w:color w:val="000000"/>
        </w:rPr>
        <w:t xml:space="preserve">. Председателя на </w:t>
      </w:r>
      <w:proofErr w:type="spellStart"/>
      <w:r w:rsidRPr="00C46898">
        <w:rPr>
          <w:color w:val="000000"/>
        </w:rPr>
        <w:t>ОбС</w:t>
      </w:r>
      <w:proofErr w:type="spellEnd"/>
    </w:p>
    <w:p w:rsidR="003D640F" w:rsidRPr="00C46898" w:rsidRDefault="003D640F" w:rsidP="003D640F">
      <w:pPr>
        <w:shd w:val="clear" w:color="auto" w:fill="FFFFFF"/>
        <w:jc w:val="right"/>
        <w:rPr>
          <w:color w:val="000000"/>
          <w:lang w:val="ru-RU"/>
        </w:rPr>
      </w:pPr>
    </w:p>
    <w:p w:rsidR="003D640F" w:rsidRPr="00C46898" w:rsidRDefault="003D640F" w:rsidP="003D640F">
      <w:pPr>
        <w:shd w:val="clear" w:color="auto" w:fill="FFFFFF"/>
        <w:rPr>
          <w:color w:val="000000"/>
          <w:lang w:val="ru-RU"/>
        </w:rPr>
      </w:pPr>
      <w:r w:rsidRPr="00C46898">
        <w:rPr>
          <w:color w:val="000000"/>
          <w:lang w:val="ru-RU"/>
        </w:rPr>
        <w:t>2. Предложения</w:t>
      </w:r>
    </w:p>
    <w:p w:rsidR="003D640F" w:rsidRDefault="003D640F" w:rsidP="003D640F">
      <w:pPr>
        <w:shd w:val="clear" w:color="auto" w:fill="FFFFFF"/>
        <w:jc w:val="both"/>
        <w:rPr>
          <w:color w:val="000000"/>
          <w:lang w:val="ru-RU"/>
        </w:rPr>
      </w:pPr>
      <w:r w:rsidRPr="00090643">
        <w:rPr>
          <w:b/>
          <w:sz w:val="22"/>
          <w:szCs w:val="22"/>
        </w:rPr>
        <w:t>От Кмета на Общината</w:t>
      </w:r>
      <w:r w:rsidRPr="00090643">
        <w:rPr>
          <w:b/>
          <w:sz w:val="22"/>
          <w:szCs w:val="22"/>
          <w:lang w:val="en-US"/>
        </w:rPr>
        <w:t xml:space="preserve"> </w:t>
      </w:r>
      <w:r w:rsidRPr="00090643">
        <w:rPr>
          <w:b/>
          <w:sz w:val="22"/>
          <w:szCs w:val="22"/>
        </w:rPr>
        <w:t xml:space="preserve">относно: </w:t>
      </w:r>
      <w:proofErr w:type="spellStart"/>
      <w:r>
        <w:rPr>
          <w:color w:val="000000"/>
          <w:lang w:val="ru-RU"/>
        </w:rPr>
        <w:t>Приемане</w:t>
      </w:r>
      <w:proofErr w:type="spellEnd"/>
      <w:r>
        <w:rPr>
          <w:color w:val="000000"/>
          <w:lang w:val="ru-RU"/>
        </w:rPr>
        <w:t xml:space="preserve"> на </w:t>
      </w:r>
      <w:proofErr w:type="spellStart"/>
      <w:r>
        <w:rPr>
          <w:color w:val="000000"/>
          <w:lang w:val="ru-RU"/>
        </w:rPr>
        <w:t>Годишна</w:t>
      </w:r>
      <w:proofErr w:type="spellEnd"/>
      <w:r>
        <w:rPr>
          <w:color w:val="000000"/>
          <w:lang w:val="ru-RU"/>
        </w:rPr>
        <w:t xml:space="preserve"> программа за развитие на </w:t>
      </w:r>
      <w:proofErr w:type="spellStart"/>
      <w:r>
        <w:rPr>
          <w:color w:val="000000"/>
          <w:lang w:val="ru-RU"/>
        </w:rPr>
        <w:t>читалищната</w:t>
      </w:r>
      <w:proofErr w:type="spellEnd"/>
      <w:r>
        <w:rPr>
          <w:color w:val="000000"/>
          <w:lang w:val="ru-RU"/>
        </w:rPr>
        <w:t xml:space="preserve"> </w:t>
      </w:r>
      <w:proofErr w:type="spellStart"/>
      <w:r>
        <w:rPr>
          <w:color w:val="000000"/>
          <w:lang w:val="ru-RU"/>
        </w:rPr>
        <w:t>дейност</w:t>
      </w:r>
      <w:proofErr w:type="spellEnd"/>
      <w:r>
        <w:rPr>
          <w:color w:val="000000"/>
          <w:lang w:val="ru-RU"/>
        </w:rPr>
        <w:t xml:space="preserve"> в Община </w:t>
      </w:r>
      <w:proofErr w:type="spellStart"/>
      <w:r>
        <w:rPr>
          <w:color w:val="000000"/>
          <w:lang w:val="ru-RU"/>
        </w:rPr>
        <w:t>Гулянци</w:t>
      </w:r>
      <w:proofErr w:type="spellEnd"/>
      <w:r>
        <w:rPr>
          <w:color w:val="000000"/>
          <w:lang w:val="ru-RU"/>
        </w:rPr>
        <w:t xml:space="preserve"> </w:t>
      </w:r>
      <w:proofErr w:type="spellStart"/>
      <w:r>
        <w:rPr>
          <w:color w:val="000000"/>
          <w:lang w:val="ru-RU"/>
        </w:rPr>
        <w:t>през</w:t>
      </w:r>
      <w:proofErr w:type="spellEnd"/>
      <w:r>
        <w:rPr>
          <w:color w:val="000000"/>
          <w:lang w:val="ru-RU"/>
        </w:rPr>
        <w:t xml:space="preserve"> 2021 година.</w:t>
      </w:r>
    </w:p>
    <w:p w:rsidR="003D640F" w:rsidRDefault="003D640F" w:rsidP="003D640F">
      <w:pPr>
        <w:ind w:right="-360"/>
        <w:jc w:val="both"/>
      </w:pPr>
      <w:r w:rsidRPr="00090643">
        <w:rPr>
          <w:b/>
          <w:sz w:val="22"/>
          <w:szCs w:val="22"/>
        </w:rPr>
        <w:t>От Кмета на Общината</w:t>
      </w:r>
      <w:r w:rsidRPr="00090643">
        <w:rPr>
          <w:b/>
          <w:sz w:val="22"/>
          <w:szCs w:val="22"/>
          <w:lang w:val="en-US"/>
        </w:rPr>
        <w:t xml:space="preserve"> </w:t>
      </w:r>
      <w:r w:rsidRPr="00090643">
        <w:rPr>
          <w:b/>
          <w:sz w:val="22"/>
          <w:szCs w:val="22"/>
        </w:rPr>
        <w:t xml:space="preserve">относно: </w:t>
      </w:r>
      <w:r w:rsidRPr="009938A7">
        <w:t>Утвърждаване актуализация на бюджета на общината за 2020 г.</w:t>
      </w:r>
    </w:p>
    <w:p w:rsidR="003D640F" w:rsidRPr="006C3D54" w:rsidRDefault="003D640F" w:rsidP="003D640F">
      <w:pPr>
        <w:shd w:val="clear" w:color="auto" w:fill="FFFFFF"/>
        <w:spacing w:line="274" w:lineRule="exact"/>
        <w:ind w:left="5"/>
        <w:jc w:val="both"/>
        <w:rPr>
          <w:color w:val="000000"/>
          <w:spacing w:val="-1"/>
          <w:sz w:val="22"/>
          <w:szCs w:val="22"/>
        </w:rPr>
      </w:pPr>
      <w:r w:rsidRPr="00090643">
        <w:rPr>
          <w:b/>
          <w:sz w:val="22"/>
          <w:szCs w:val="22"/>
        </w:rPr>
        <w:t>От Кмета на Общината относно</w:t>
      </w:r>
      <w:r>
        <w:rPr>
          <w:b/>
          <w:sz w:val="22"/>
          <w:szCs w:val="22"/>
        </w:rPr>
        <w:t>:</w:t>
      </w:r>
      <w:r w:rsidRPr="004853A4">
        <w:rPr>
          <w:color w:val="000000"/>
          <w:lang w:val="ru-RU"/>
        </w:rPr>
        <w:t xml:space="preserve"> </w:t>
      </w:r>
      <w:proofErr w:type="spellStart"/>
      <w:r>
        <w:rPr>
          <w:color w:val="000000"/>
          <w:lang w:val="ru-RU"/>
        </w:rPr>
        <w:t>У</w:t>
      </w:r>
      <w:r w:rsidRPr="00000D9A">
        <w:rPr>
          <w:color w:val="000000"/>
          <w:lang w:val="ru-RU"/>
        </w:rPr>
        <w:t>твърждаване</w:t>
      </w:r>
      <w:proofErr w:type="spellEnd"/>
      <w:r w:rsidRPr="00000D9A">
        <w:rPr>
          <w:color w:val="000000"/>
          <w:lang w:val="ru-RU"/>
        </w:rPr>
        <w:t xml:space="preserve"> </w:t>
      </w:r>
      <w:proofErr w:type="spellStart"/>
      <w:r w:rsidRPr="00000D9A">
        <w:rPr>
          <w:color w:val="000000"/>
          <w:lang w:val="ru-RU"/>
        </w:rPr>
        <w:t>промени</w:t>
      </w:r>
      <w:proofErr w:type="spellEnd"/>
      <w:r w:rsidRPr="00000D9A">
        <w:rPr>
          <w:color w:val="000000"/>
          <w:lang w:val="ru-RU"/>
        </w:rPr>
        <w:t xml:space="preserve"> по плана за КР на Община </w:t>
      </w:r>
      <w:proofErr w:type="spellStart"/>
      <w:r w:rsidRPr="00000D9A">
        <w:rPr>
          <w:color w:val="000000"/>
          <w:lang w:val="ru-RU"/>
        </w:rPr>
        <w:t>Гулянци</w:t>
      </w:r>
      <w:proofErr w:type="spellEnd"/>
      <w:r w:rsidRPr="00000D9A">
        <w:rPr>
          <w:color w:val="000000"/>
          <w:lang w:val="ru-RU"/>
        </w:rPr>
        <w:t xml:space="preserve"> за 2020 година</w:t>
      </w:r>
    </w:p>
    <w:p w:rsidR="003D640F" w:rsidRDefault="003D640F" w:rsidP="003D640F">
      <w:pPr>
        <w:ind w:right="-360"/>
        <w:jc w:val="both"/>
      </w:pPr>
      <w:r w:rsidRPr="00090643">
        <w:rPr>
          <w:b/>
          <w:sz w:val="22"/>
          <w:szCs w:val="22"/>
        </w:rPr>
        <w:t>От Кмета на Общината</w:t>
      </w:r>
      <w:r w:rsidRPr="00090643">
        <w:rPr>
          <w:b/>
          <w:sz w:val="22"/>
          <w:szCs w:val="22"/>
          <w:lang w:val="en-US"/>
        </w:rPr>
        <w:t xml:space="preserve"> </w:t>
      </w:r>
      <w:r w:rsidRPr="00090643">
        <w:rPr>
          <w:b/>
          <w:sz w:val="22"/>
          <w:szCs w:val="22"/>
        </w:rPr>
        <w:t xml:space="preserve">относно: </w:t>
      </w:r>
      <w:r>
        <w:rPr>
          <w:b/>
          <w:sz w:val="22"/>
          <w:szCs w:val="22"/>
        </w:rPr>
        <w:t xml:space="preserve"> </w:t>
      </w:r>
      <w:r w:rsidRPr="009938A7">
        <w:t>Приемане на план – сметка за разходите на дейностите по събиране, транспортиране, обезвреждане в депа или други съоръжения на битови отпадъци, поддържане на чистотата на териториите за обществено ползване 2021г.</w:t>
      </w:r>
    </w:p>
    <w:p w:rsidR="003D640F" w:rsidRDefault="003D640F" w:rsidP="003D640F">
      <w:pPr>
        <w:ind w:right="-360"/>
        <w:jc w:val="both"/>
      </w:pPr>
      <w:r w:rsidRPr="00090643">
        <w:rPr>
          <w:b/>
          <w:sz w:val="22"/>
          <w:szCs w:val="22"/>
        </w:rPr>
        <w:t>От</w:t>
      </w:r>
      <w:r>
        <w:rPr>
          <w:b/>
          <w:sz w:val="22"/>
          <w:szCs w:val="22"/>
        </w:rPr>
        <w:t xml:space="preserve"> Зам. </w:t>
      </w:r>
      <w:r w:rsidRPr="00090643">
        <w:rPr>
          <w:b/>
          <w:sz w:val="22"/>
          <w:szCs w:val="22"/>
        </w:rPr>
        <w:t>Кмета на Общината</w:t>
      </w:r>
      <w:r w:rsidRPr="00090643">
        <w:rPr>
          <w:b/>
          <w:sz w:val="22"/>
          <w:szCs w:val="22"/>
          <w:lang w:val="en-US"/>
        </w:rPr>
        <w:t xml:space="preserve"> </w:t>
      </w:r>
      <w:r w:rsidRPr="00090643">
        <w:rPr>
          <w:b/>
          <w:sz w:val="22"/>
          <w:szCs w:val="22"/>
        </w:rPr>
        <w:t xml:space="preserve">относно: </w:t>
      </w:r>
      <w:r w:rsidRPr="009938A7">
        <w:t>Приемане способ  за определяне такса битови отпадъци за 2021 г.</w:t>
      </w:r>
    </w:p>
    <w:p w:rsidR="003D640F" w:rsidRDefault="003D640F" w:rsidP="003D640F">
      <w:pPr>
        <w:ind w:right="-360"/>
        <w:jc w:val="both"/>
      </w:pPr>
      <w:r w:rsidRPr="00090643">
        <w:rPr>
          <w:b/>
          <w:sz w:val="22"/>
          <w:szCs w:val="22"/>
        </w:rPr>
        <w:t xml:space="preserve">От </w:t>
      </w:r>
      <w:r>
        <w:rPr>
          <w:b/>
          <w:sz w:val="22"/>
          <w:szCs w:val="22"/>
        </w:rPr>
        <w:t xml:space="preserve">Зам. </w:t>
      </w:r>
      <w:r w:rsidRPr="00090643">
        <w:rPr>
          <w:b/>
          <w:sz w:val="22"/>
          <w:szCs w:val="22"/>
        </w:rPr>
        <w:t>Кмета на Общината</w:t>
      </w:r>
      <w:r w:rsidRPr="00090643">
        <w:rPr>
          <w:b/>
          <w:sz w:val="22"/>
          <w:szCs w:val="22"/>
          <w:lang w:val="en-US"/>
        </w:rPr>
        <w:t xml:space="preserve"> </w:t>
      </w:r>
      <w:r w:rsidRPr="00090643">
        <w:rPr>
          <w:b/>
          <w:sz w:val="22"/>
          <w:szCs w:val="22"/>
        </w:rPr>
        <w:t>относно:</w:t>
      </w:r>
      <w:r w:rsidRPr="006A5D48">
        <w:rPr>
          <w:bCs/>
          <w:color w:val="000000"/>
        </w:rPr>
        <w:t xml:space="preserve"> </w:t>
      </w:r>
      <w:r w:rsidRPr="009938A7">
        <w:t>Изменение и допълнение на Наредбата за определяне на местни данъци през 2021 г. на територията на Община Гулянци.</w:t>
      </w:r>
    </w:p>
    <w:p w:rsidR="003D640F" w:rsidRDefault="003D640F" w:rsidP="003D640F">
      <w:pPr>
        <w:ind w:right="-360"/>
        <w:jc w:val="both"/>
        <w:rPr>
          <w:color w:val="000000"/>
        </w:rPr>
      </w:pPr>
      <w:r w:rsidRPr="00090643">
        <w:rPr>
          <w:b/>
          <w:sz w:val="22"/>
          <w:szCs w:val="22"/>
        </w:rPr>
        <w:t>От Кмета на Общината относно</w:t>
      </w:r>
      <w:r>
        <w:rPr>
          <w:b/>
          <w:sz w:val="22"/>
          <w:szCs w:val="22"/>
        </w:rPr>
        <w:t>:</w:t>
      </w:r>
      <w:r w:rsidRPr="004853A4">
        <w:rPr>
          <w:color w:val="000000"/>
          <w:lang w:val="ru-RU"/>
        </w:rPr>
        <w:t xml:space="preserve"> </w:t>
      </w:r>
      <w:proofErr w:type="spellStart"/>
      <w:r>
        <w:rPr>
          <w:color w:val="000000"/>
          <w:lang w:val="ru-RU"/>
        </w:rPr>
        <w:t>Кандидатстване</w:t>
      </w:r>
      <w:proofErr w:type="spellEnd"/>
      <w:r>
        <w:rPr>
          <w:color w:val="000000"/>
          <w:lang w:val="ru-RU"/>
        </w:rPr>
        <w:t xml:space="preserve"> на Община </w:t>
      </w:r>
      <w:proofErr w:type="spellStart"/>
      <w:r>
        <w:rPr>
          <w:color w:val="000000"/>
          <w:lang w:val="ru-RU"/>
        </w:rPr>
        <w:t>Гулянци</w:t>
      </w:r>
      <w:proofErr w:type="spellEnd"/>
      <w:r>
        <w:rPr>
          <w:color w:val="000000"/>
          <w:lang w:val="ru-RU"/>
        </w:rPr>
        <w:t xml:space="preserve"> за участие в </w:t>
      </w:r>
      <w:proofErr w:type="spellStart"/>
      <w:r>
        <w:rPr>
          <w:color w:val="000000"/>
          <w:lang w:val="ru-RU"/>
        </w:rPr>
        <w:t>дейностите</w:t>
      </w:r>
      <w:proofErr w:type="spellEnd"/>
      <w:r>
        <w:rPr>
          <w:color w:val="000000"/>
          <w:lang w:val="ru-RU"/>
        </w:rPr>
        <w:t xml:space="preserve"> по проект </w:t>
      </w:r>
      <w:r>
        <w:rPr>
          <w:color w:val="000000"/>
        </w:rPr>
        <w:t>„Красива България” 2021 година – Мярка 02 - „Подобряване на социална инфраструктура” на МТСП, с обект:</w:t>
      </w:r>
    </w:p>
    <w:p w:rsidR="003D640F" w:rsidRDefault="003D640F" w:rsidP="003D640F">
      <w:pPr>
        <w:ind w:right="-360"/>
        <w:jc w:val="both"/>
        <w:rPr>
          <w:color w:val="000000"/>
        </w:rPr>
      </w:pPr>
      <w:r>
        <w:rPr>
          <w:color w:val="000000"/>
        </w:rPr>
        <w:tab/>
        <w:t>„</w:t>
      </w:r>
      <w:proofErr w:type="spellStart"/>
      <w:r>
        <w:rPr>
          <w:color w:val="000000"/>
        </w:rPr>
        <w:t>Въмеждане</w:t>
      </w:r>
      <w:proofErr w:type="spellEnd"/>
      <w:r>
        <w:rPr>
          <w:color w:val="000000"/>
        </w:rPr>
        <w:t xml:space="preserve"> на мерки за енергийна ефективност на сградата на Медицински център - „Доктор Александър Войников” в град Гулянци”</w:t>
      </w:r>
    </w:p>
    <w:p w:rsidR="003D640F" w:rsidRDefault="003D640F" w:rsidP="003D640F">
      <w:pPr>
        <w:ind w:right="-360"/>
        <w:jc w:val="both"/>
        <w:rPr>
          <w:color w:val="000000"/>
        </w:rPr>
      </w:pPr>
      <w:r>
        <w:rPr>
          <w:color w:val="000000"/>
        </w:rPr>
        <w:tab/>
        <w:t>Подобект 1:</w:t>
      </w:r>
    </w:p>
    <w:p w:rsidR="003D640F" w:rsidRDefault="003D640F" w:rsidP="003D640F">
      <w:pPr>
        <w:ind w:right="-360"/>
        <w:jc w:val="both"/>
        <w:rPr>
          <w:color w:val="000000"/>
        </w:rPr>
      </w:pPr>
      <w:r>
        <w:rPr>
          <w:color w:val="000000"/>
        </w:rPr>
        <w:lastRenderedPageBreak/>
        <w:tab/>
        <w:t xml:space="preserve">„Разработване и изпълнение на мерки по осигуряване на достъпна среда: рампа и </w:t>
      </w:r>
      <w:proofErr w:type="spellStart"/>
      <w:r>
        <w:rPr>
          <w:color w:val="000000"/>
        </w:rPr>
        <w:t>асансьорна</w:t>
      </w:r>
      <w:proofErr w:type="spellEnd"/>
      <w:r>
        <w:rPr>
          <w:color w:val="000000"/>
        </w:rPr>
        <w:t xml:space="preserve"> уредба” ПИ с идентификатор №18099.401.808 съответстващ на УПИ І</w:t>
      </w:r>
      <w:r w:rsidRPr="00F44CC3">
        <w:rPr>
          <w:color w:val="000000"/>
          <w:vertAlign w:val="subscript"/>
        </w:rPr>
        <w:t>808</w:t>
      </w:r>
      <w:r>
        <w:rPr>
          <w:color w:val="000000"/>
          <w:vertAlign w:val="subscript"/>
        </w:rPr>
        <w:t xml:space="preserve"> </w:t>
      </w:r>
      <w:r>
        <w:rPr>
          <w:color w:val="000000"/>
        </w:rPr>
        <w:t xml:space="preserve">в квартал № 12 по </w:t>
      </w:r>
      <w:proofErr w:type="spellStart"/>
      <w:r>
        <w:rPr>
          <w:color w:val="000000"/>
        </w:rPr>
        <w:t>кадастрлния</w:t>
      </w:r>
      <w:proofErr w:type="spellEnd"/>
      <w:r>
        <w:rPr>
          <w:color w:val="000000"/>
        </w:rPr>
        <w:t xml:space="preserve"> и регулационен план на град Гулянци, област Плевен.</w:t>
      </w:r>
    </w:p>
    <w:p w:rsidR="003D640F" w:rsidRDefault="003D640F" w:rsidP="003D640F">
      <w:pPr>
        <w:shd w:val="clear" w:color="auto" w:fill="FFFFFF"/>
        <w:spacing w:line="274" w:lineRule="exact"/>
        <w:ind w:left="5"/>
        <w:jc w:val="both"/>
      </w:pPr>
      <w:r w:rsidRPr="00090643">
        <w:rPr>
          <w:b/>
          <w:sz w:val="22"/>
          <w:szCs w:val="22"/>
        </w:rPr>
        <w:t>От Кмета на Общината</w:t>
      </w:r>
      <w:r w:rsidRPr="00090643">
        <w:rPr>
          <w:b/>
          <w:sz w:val="22"/>
          <w:szCs w:val="22"/>
          <w:lang w:val="en-US"/>
        </w:rPr>
        <w:t xml:space="preserve"> </w:t>
      </w:r>
      <w:r w:rsidRPr="00090643">
        <w:rPr>
          <w:b/>
          <w:sz w:val="22"/>
          <w:szCs w:val="22"/>
        </w:rPr>
        <w:t>относно:</w:t>
      </w:r>
      <w:r w:rsidRPr="00BA0293">
        <w:t xml:space="preserve"> </w:t>
      </w:r>
      <w:r w:rsidRPr="009938A7">
        <w:t>Разрешение за изработване на Проект за изменение на ПУП – план за улична регулация /ПУР/ между ОТ 244 И ОТ 240 по кадастралния и регулационния план на с. Гиген и План за регулация /ПР/ за УПИ ХV</w:t>
      </w:r>
      <w:r w:rsidRPr="009938A7">
        <w:rPr>
          <w:vertAlign w:val="subscript"/>
        </w:rPr>
        <w:t xml:space="preserve">898 ,  </w:t>
      </w:r>
      <w:r w:rsidRPr="009938A7">
        <w:t>ХІІІ</w:t>
      </w:r>
      <w:r w:rsidRPr="009938A7">
        <w:rPr>
          <w:vertAlign w:val="subscript"/>
        </w:rPr>
        <w:t xml:space="preserve">875, </w:t>
      </w:r>
      <w:r w:rsidRPr="009938A7">
        <w:t>ХІІ</w:t>
      </w:r>
      <w:r w:rsidRPr="009938A7">
        <w:rPr>
          <w:vertAlign w:val="subscript"/>
        </w:rPr>
        <w:t>875,</w:t>
      </w:r>
      <w:r w:rsidRPr="009938A7">
        <w:t xml:space="preserve"> ХІ</w:t>
      </w:r>
      <w:r w:rsidRPr="009938A7">
        <w:rPr>
          <w:vertAlign w:val="subscript"/>
        </w:rPr>
        <w:t>884, ,</w:t>
      </w:r>
      <w:r w:rsidRPr="009938A7">
        <w:t xml:space="preserve"> Х</w:t>
      </w:r>
      <w:r w:rsidRPr="009938A7">
        <w:rPr>
          <w:vertAlign w:val="subscript"/>
        </w:rPr>
        <w:t xml:space="preserve">884 , </w:t>
      </w:r>
      <w:r w:rsidRPr="009938A7">
        <w:t>в квартал № 49 и за УПИ І</w:t>
      </w:r>
      <w:r w:rsidRPr="009938A7">
        <w:rPr>
          <w:vertAlign w:val="subscript"/>
        </w:rPr>
        <w:t xml:space="preserve">897 ,  </w:t>
      </w:r>
      <w:r w:rsidRPr="009938A7">
        <w:t>ІІ</w:t>
      </w:r>
      <w:r w:rsidRPr="009938A7">
        <w:rPr>
          <w:vertAlign w:val="subscript"/>
        </w:rPr>
        <w:t xml:space="preserve">893, </w:t>
      </w:r>
      <w:r w:rsidRPr="009938A7">
        <w:t>ІІІ</w:t>
      </w:r>
      <w:r w:rsidRPr="009938A7">
        <w:rPr>
          <w:vertAlign w:val="subscript"/>
        </w:rPr>
        <w:t xml:space="preserve">892, 891  </w:t>
      </w:r>
      <w:r w:rsidRPr="009938A7">
        <w:t xml:space="preserve">и </w:t>
      </w:r>
      <w:r w:rsidRPr="009938A7">
        <w:rPr>
          <w:vertAlign w:val="subscript"/>
        </w:rPr>
        <w:t xml:space="preserve"> </w:t>
      </w:r>
      <w:r w:rsidRPr="009938A7">
        <w:t>ІV</w:t>
      </w:r>
      <w:r w:rsidRPr="009938A7">
        <w:rPr>
          <w:vertAlign w:val="subscript"/>
        </w:rPr>
        <w:t xml:space="preserve">886 </w:t>
      </w:r>
      <w:r w:rsidRPr="009938A7">
        <w:t>в квартал № 49А, по плана на с. Гиген, Община Гулянци, Област Плевен.</w:t>
      </w:r>
    </w:p>
    <w:p w:rsidR="003D640F" w:rsidRPr="00F44CC3" w:rsidRDefault="003D640F" w:rsidP="003D640F">
      <w:pPr>
        <w:ind w:right="-360"/>
        <w:jc w:val="both"/>
        <w:rPr>
          <w:b/>
          <w:i/>
          <w:sz w:val="28"/>
          <w:szCs w:val="28"/>
        </w:rPr>
      </w:pPr>
      <w:r w:rsidRPr="00090643">
        <w:rPr>
          <w:b/>
          <w:sz w:val="22"/>
          <w:szCs w:val="22"/>
        </w:rPr>
        <w:t>От Кмета на Общината</w:t>
      </w:r>
      <w:r w:rsidRPr="00090643">
        <w:rPr>
          <w:b/>
          <w:sz w:val="22"/>
          <w:szCs w:val="22"/>
          <w:lang w:val="en-US"/>
        </w:rPr>
        <w:t xml:space="preserve"> </w:t>
      </w:r>
      <w:r w:rsidRPr="00090643">
        <w:rPr>
          <w:b/>
          <w:sz w:val="22"/>
          <w:szCs w:val="22"/>
        </w:rPr>
        <w:t>относно:</w:t>
      </w:r>
      <w:r>
        <w:rPr>
          <w:b/>
          <w:sz w:val="22"/>
          <w:szCs w:val="22"/>
        </w:rPr>
        <w:t xml:space="preserve"> </w:t>
      </w:r>
      <w:r w:rsidRPr="009938A7">
        <w:t>Разрешение за изработване на Проект за изменение на ПУП – план за улична регулация /ПУР/ между ОТ 248 И ОТ 249 по кадастралния и регулационния план на с. Гиген и План за регулация /ПР/ за УПИ І</w:t>
      </w:r>
      <w:r w:rsidRPr="009938A7">
        <w:rPr>
          <w:vertAlign w:val="subscript"/>
        </w:rPr>
        <w:t xml:space="preserve">945 ,  </w:t>
      </w:r>
      <w:r w:rsidRPr="009938A7">
        <w:t>ІІ</w:t>
      </w:r>
      <w:r w:rsidRPr="009938A7">
        <w:rPr>
          <w:vertAlign w:val="subscript"/>
        </w:rPr>
        <w:t xml:space="preserve">945, </w:t>
      </w:r>
      <w:r w:rsidRPr="009938A7">
        <w:t>ІІІ</w:t>
      </w:r>
      <w:r w:rsidRPr="009938A7">
        <w:rPr>
          <w:vertAlign w:val="subscript"/>
        </w:rPr>
        <w:t xml:space="preserve">945 </w:t>
      </w:r>
      <w:r w:rsidRPr="009938A7">
        <w:t>и ІV</w:t>
      </w:r>
      <w:r w:rsidRPr="009938A7">
        <w:rPr>
          <w:vertAlign w:val="subscript"/>
        </w:rPr>
        <w:t xml:space="preserve">933, </w:t>
      </w:r>
      <w:r w:rsidRPr="009938A7">
        <w:t>в квартал № 50А и за УПИ І</w:t>
      </w:r>
      <w:r w:rsidRPr="009938A7">
        <w:rPr>
          <w:vertAlign w:val="subscript"/>
        </w:rPr>
        <w:t xml:space="preserve">946 ,  </w:t>
      </w:r>
      <w:r w:rsidRPr="009938A7">
        <w:t>ХІІІ</w:t>
      </w:r>
      <w:r w:rsidRPr="009938A7">
        <w:rPr>
          <w:vertAlign w:val="subscript"/>
        </w:rPr>
        <w:t xml:space="preserve">947, </w:t>
      </w:r>
      <w:r w:rsidRPr="009938A7">
        <w:t>XІІ</w:t>
      </w:r>
      <w:r w:rsidRPr="009938A7">
        <w:rPr>
          <w:vertAlign w:val="subscript"/>
        </w:rPr>
        <w:t xml:space="preserve">948  </w:t>
      </w:r>
      <w:r w:rsidRPr="009938A7">
        <w:t xml:space="preserve">и </w:t>
      </w:r>
      <w:r w:rsidRPr="009938A7">
        <w:rPr>
          <w:vertAlign w:val="subscript"/>
        </w:rPr>
        <w:t xml:space="preserve"> </w:t>
      </w:r>
      <w:r w:rsidRPr="009938A7">
        <w:t>ХІ</w:t>
      </w:r>
      <w:r w:rsidRPr="009938A7">
        <w:rPr>
          <w:vertAlign w:val="subscript"/>
        </w:rPr>
        <w:t xml:space="preserve">930 </w:t>
      </w:r>
      <w:r w:rsidRPr="009938A7">
        <w:t>в квартал № 50, по плана на с. Гиген, Община Гулянци, Област Плевен.</w:t>
      </w:r>
    </w:p>
    <w:p w:rsidR="003D640F" w:rsidRPr="006C3D54" w:rsidRDefault="003D640F" w:rsidP="003D640F">
      <w:pPr>
        <w:ind w:right="-360"/>
        <w:jc w:val="both"/>
      </w:pPr>
      <w:r w:rsidRPr="00090643">
        <w:rPr>
          <w:b/>
          <w:sz w:val="22"/>
          <w:szCs w:val="22"/>
        </w:rPr>
        <w:t>От Кмета на Общината относно</w:t>
      </w:r>
      <w:r>
        <w:rPr>
          <w:b/>
          <w:sz w:val="22"/>
          <w:szCs w:val="22"/>
        </w:rPr>
        <w:t>:</w:t>
      </w:r>
      <w:r w:rsidRPr="004853A4">
        <w:rPr>
          <w:color w:val="000000"/>
          <w:lang w:val="ru-RU"/>
        </w:rPr>
        <w:t xml:space="preserve"> </w:t>
      </w:r>
      <w:r w:rsidRPr="009938A7">
        <w:t>Продажба на имот – частна общинска собственост.</w:t>
      </w:r>
    </w:p>
    <w:p w:rsidR="003D640F" w:rsidRDefault="003D640F" w:rsidP="003D640F">
      <w:pPr>
        <w:ind w:right="-360"/>
        <w:jc w:val="both"/>
        <w:rPr>
          <w:lang w:val="en-US"/>
        </w:rPr>
      </w:pPr>
      <w:r w:rsidRPr="00090643">
        <w:rPr>
          <w:b/>
          <w:sz w:val="22"/>
          <w:szCs w:val="22"/>
        </w:rPr>
        <w:t>От Кмета на Общината</w:t>
      </w:r>
      <w:r w:rsidRPr="00090643">
        <w:rPr>
          <w:b/>
          <w:sz w:val="22"/>
          <w:szCs w:val="22"/>
          <w:lang w:val="en-US"/>
        </w:rPr>
        <w:t xml:space="preserve"> </w:t>
      </w:r>
      <w:r w:rsidRPr="00090643">
        <w:rPr>
          <w:b/>
          <w:sz w:val="22"/>
          <w:szCs w:val="22"/>
        </w:rPr>
        <w:t>относно:</w:t>
      </w:r>
      <w:r w:rsidRPr="006A5D48">
        <w:rPr>
          <w:rFonts w:eastAsia="Calibri"/>
        </w:rPr>
        <w:t xml:space="preserve"> </w:t>
      </w:r>
      <w:r w:rsidRPr="009938A7">
        <w:t>Освобождаване от заплащане на наем за предоставени общински обекти на физически и юридически лица – наематели или ползватели, които са преустановили дейността си изцяло в следствие на мерките и ограниченията, наложени с Решение № 673 на Министерски съвет от 25.09.2020 г., с който е удължен срока за извънредна епидемична обстановка на територията на Република България, свързана с епидемичното разпространение на COVID – 19 и съществуваща непосредствена опасност за живота и здравето на гражданите, считано от 01.10.2020 г.</w:t>
      </w:r>
    </w:p>
    <w:p w:rsidR="003D640F" w:rsidRPr="007346E3" w:rsidRDefault="003D640F" w:rsidP="003D640F">
      <w:pPr>
        <w:pStyle w:val="Default"/>
        <w:jc w:val="both"/>
        <w:rPr>
          <w:color w:val="auto"/>
          <w:sz w:val="28"/>
          <w:szCs w:val="28"/>
        </w:rPr>
      </w:pPr>
      <w:r w:rsidRPr="00090643">
        <w:rPr>
          <w:b/>
          <w:sz w:val="22"/>
          <w:szCs w:val="22"/>
        </w:rPr>
        <w:t>От</w:t>
      </w:r>
      <w:r>
        <w:rPr>
          <w:b/>
          <w:sz w:val="22"/>
          <w:szCs w:val="22"/>
          <w:lang w:val="en-US"/>
        </w:rPr>
        <w:t xml:space="preserve"> </w:t>
      </w:r>
      <w:r>
        <w:rPr>
          <w:b/>
          <w:lang w:eastAsia="en-US"/>
        </w:rPr>
        <w:t>Председателя на Общински съвет – Гулянци</w:t>
      </w:r>
      <w:r>
        <w:rPr>
          <w:b/>
          <w:lang w:val="en-US" w:eastAsia="en-US"/>
        </w:rPr>
        <w:t xml:space="preserve"> </w:t>
      </w:r>
      <w:r w:rsidRPr="00090643">
        <w:rPr>
          <w:b/>
          <w:sz w:val="22"/>
          <w:szCs w:val="22"/>
        </w:rPr>
        <w:t>относно:</w:t>
      </w:r>
      <w:r w:rsidRPr="00426850">
        <w:rPr>
          <w:sz w:val="28"/>
          <w:szCs w:val="28"/>
        </w:rPr>
        <w:t xml:space="preserve"> </w:t>
      </w:r>
      <w:r w:rsidRPr="00907561">
        <w:rPr>
          <w:color w:val="auto"/>
        </w:rPr>
        <w:t>Изразяване на позиция на Общински съвет-гр. Гулянци във връзка с проект на</w:t>
      </w:r>
      <w:r w:rsidRPr="007346E3">
        <w:rPr>
          <w:color w:val="auto"/>
          <w:sz w:val="28"/>
          <w:szCs w:val="28"/>
        </w:rPr>
        <w:t xml:space="preserve"> </w:t>
      </w:r>
      <w:r w:rsidRPr="007346E3">
        <w:rPr>
          <w:color w:val="auto"/>
        </w:rPr>
        <w:t xml:space="preserve">Заповед на Министъра на околната среда и водите за обявяване на защитена зона за опазване на природните местообитания и на дивата флора и фауна </w:t>
      </w:r>
      <w:r w:rsidRPr="007346E3">
        <w:rPr>
          <w:bCs/>
          <w:color w:val="auto"/>
        </w:rPr>
        <w:t xml:space="preserve">BG0000181 “Река Вит” </w:t>
      </w:r>
      <w:r w:rsidRPr="007346E3">
        <w:rPr>
          <w:color w:val="auto"/>
        </w:rPr>
        <w:t xml:space="preserve">в землищата на гр. Гулянци, с. Долни Вит, с. Крета, с. Милковица, с. Сомовит, </w:t>
      </w:r>
      <w:r w:rsidRPr="007346E3">
        <w:rPr>
          <w:bCs/>
          <w:color w:val="auto"/>
        </w:rPr>
        <w:t>община Гулянци</w:t>
      </w:r>
      <w:r w:rsidRPr="007346E3">
        <w:rPr>
          <w:color w:val="auto"/>
        </w:rPr>
        <w:t xml:space="preserve">, </w:t>
      </w:r>
      <w:r w:rsidRPr="007346E3">
        <w:rPr>
          <w:bCs/>
          <w:color w:val="auto"/>
        </w:rPr>
        <w:t xml:space="preserve">област Плевен, </w:t>
      </w:r>
      <w:r w:rsidRPr="007346E3">
        <w:rPr>
          <w:color w:val="auto"/>
        </w:rPr>
        <w:t xml:space="preserve">с. Биволаре, с. Божурица, гр. Долна Митрополия, с. Комарево, с. Подем, с. Рибен, </w:t>
      </w:r>
      <w:r w:rsidRPr="007346E3">
        <w:rPr>
          <w:bCs/>
          <w:color w:val="auto"/>
        </w:rPr>
        <w:t>община Долна Митрополия</w:t>
      </w:r>
      <w:r w:rsidRPr="007346E3">
        <w:rPr>
          <w:color w:val="auto"/>
        </w:rPr>
        <w:t xml:space="preserve">, с. Горни Дъбник, гр. Долни Дъбник, </w:t>
      </w:r>
      <w:r w:rsidRPr="007346E3">
        <w:rPr>
          <w:bCs/>
          <w:color w:val="auto"/>
        </w:rPr>
        <w:t>община Долни Дъбник</w:t>
      </w:r>
      <w:r w:rsidRPr="007346E3">
        <w:rPr>
          <w:color w:val="auto"/>
        </w:rPr>
        <w:t xml:space="preserve">, </w:t>
      </w:r>
      <w:r w:rsidRPr="007346E3">
        <w:rPr>
          <w:bCs/>
          <w:color w:val="auto"/>
        </w:rPr>
        <w:t xml:space="preserve">област Плевен, </w:t>
      </w:r>
      <w:r w:rsidRPr="007346E3">
        <w:rPr>
          <w:color w:val="auto"/>
        </w:rPr>
        <w:t xml:space="preserve">с. Бръшляница, с. Буковлък, с. Върбица, с. Опанец, гр. Плевен, с. Ясен, </w:t>
      </w:r>
      <w:r w:rsidRPr="007346E3">
        <w:rPr>
          <w:bCs/>
          <w:color w:val="auto"/>
        </w:rPr>
        <w:t>община Плевен</w:t>
      </w:r>
      <w:r w:rsidRPr="007346E3">
        <w:rPr>
          <w:color w:val="auto"/>
        </w:rPr>
        <w:t xml:space="preserve">, </w:t>
      </w:r>
      <w:r w:rsidRPr="007346E3">
        <w:rPr>
          <w:bCs/>
          <w:color w:val="auto"/>
        </w:rPr>
        <w:t xml:space="preserve">област Плевен, </w:t>
      </w:r>
      <w:r w:rsidRPr="007346E3">
        <w:rPr>
          <w:color w:val="auto"/>
        </w:rPr>
        <w:t xml:space="preserve">с обща площ </w:t>
      </w:r>
      <w:r w:rsidRPr="007346E3">
        <w:rPr>
          <w:bCs/>
          <w:color w:val="auto"/>
        </w:rPr>
        <w:t>57 178,808 дка</w:t>
      </w:r>
      <w:r w:rsidRPr="007346E3">
        <w:rPr>
          <w:color w:val="auto"/>
        </w:rPr>
        <w:t xml:space="preserve">., проект на Заповед на Министъра на околната среда и водите за обявяване на защитена зона за опазване на природните местообитания и на дивата флора и фауна  </w:t>
      </w:r>
      <w:r w:rsidRPr="007346E3">
        <w:rPr>
          <w:bCs/>
          <w:color w:val="auto"/>
        </w:rPr>
        <w:t>BG0000335 “</w:t>
      </w:r>
      <w:proofErr w:type="spellStart"/>
      <w:r w:rsidRPr="007346E3">
        <w:rPr>
          <w:bCs/>
          <w:color w:val="auto"/>
        </w:rPr>
        <w:t>Карабоаз</w:t>
      </w:r>
      <w:proofErr w:type="spellEnd"/>
      <w:r w:rsidRPr="007346E3">
        <w:rPr>
          <w:bCs/>
          <w:color w:val="auto"/>
        </w:rPr>
        <w:t xml:space="preserve">” </w:t>
      </w:r>
      <w:r w:rsidRPr="007346E3">
        <w:rPr>
          <w:color w:val="auto"/>
        </w:rPr>
        <w:t xml:space="preserve">в землищата на с. Брест, с. Гиген, с. Искър, гр. Гулянци, с. Долни Вит, с. Дъбован, с. Загражден, с. Милковица, с. Сомовит, </w:t>
      </w:r>
      <w:r w:rsidRPr="007346E3">
        <w:rPr>
          <w:bCs/>
          <w:color w:val="auto"/>
        </w:rPr>
        <w:t xml:space="preserve">община Гулянци, Плевен, </w:t>
      </w:r>
      <w:r w:rsidRPr="007346E3">
        <w:rPr>
          <w:color w:val="auto"/>
        </w:rPr>
        <w:t xml:space="preserve">с. Крушовене, с. Байкал, </w:t>
      </w:r>
      <w:r w:rsidRPr="007346E3">
        <w:rPr>
          <w:bCs/>
          <w:color w:val="auto"/>
        </w:rPr>
        <w:t xml:space="preserve">община Долна Митрополия, област Плевен, </w:t>
      </w:r>
      <w:r w:rsidRPr="007346E3">
        <w:rPr>
          <w:color w:val="auto"/>
        </w:rPr>
        <w:t xml:space="preserve">с обща площ </w:t>
      </w:r>
      <w:r w:rsidRPr="007346E3">
        <w:rPr>
          <w:bCs/>
          <w:color w:val="auto"/>
        </w:rPr>
        <w:t>136 619,943 дка</w:t>
      </w:r>
      <w:r w:rsidRPr="007346E3">
        <w:rPr>
          <w:color w:val="auto"/>
        </w:rPr>
        <w:t xml:space="preserve"> и проект на Заповед на Министъра на околната среда и водите за обявяване на защитена зона за опазване на природните местообитания и на дивата флора и фауна  </w:t>
      </w:r>
      <w:r w:rsidRPr="007346E3">
        <w:rPr>
          <w:rStyle w:val="a3"/>
          <w:color w:val="auto"/>
          <w:shd w:val="clear" w:color="auto" w:fill="FFFFFF"/>
        </w:rPr>
        <w:t>BG0000247 „Никополско плато“</w:t>
      </w:r>
      <w:r w:rsidRPr="007346E3">
        <w:rPr>
          <w:color w:val="auto"/>
          <w:shd w:val="clear" w:color="auto" w:fill="FFFFFF"/>
        </w:rPr>
        <w:t>, разположена в землищата на с. Бяла вода, с. Деков, с. Кулина вода, с. Петокладенци, </w:t>
      </w:r>
      <w:r w:rsidRPr="007346E3">
        <w:rPr>
          <w:rStyle w:val="a3"/>
          <w:color w:val="auto"/>
          <w:shd w:val="clear" w:color="auto" w:fill="FFFFFF"/>
        </w:rPr>
        <w:t>община Белене, област Плевен</w:t>
      </w:r>
      <w:r w:rsidRPr="007346E3">
        <w:rPr>
          <w:color w:val="auto"/>
          <w:shd w:val="clear" w:color="auto" w:fill="FFFFFF"/>
        </w:rPr>
        <w:t>, с. Сомовит, </w:t>
      </w:r>
      <w:r w:rsidRPr="007346E3">
        <w:rPr>
          <w:rStyle w:val="a3"/>
          <w:color w:val="auto"/>
          <w:shd w:val="clear" w:color="auto" w:fill="FFFFFF"/>
        </w:rPr>
        <w:t>община Гулянци, област Плевен</w:t>
      </w:r>
      <w:r w:rsidRPr="007346E3">
        <w:rPr>
          <w:color w:val="auto"/>
          <w:shd w:val="clear" w:color="auto" w:fill="FFFFFF"/>
        </w:rPr>
        <w:t>, с. Въбел, с. Дебово, с. Евлогиево, с. Жернов, с. Лозица, с. Любеново, с. Муселиево, с. Новачене, с. Санадиново, с. Черковица, </w:t>
      </w:r>
      <w:r w:rsidRPr="007346E3">
        <w:rPr>
          <w:rStyle w:val="a3"/>
          <w:color w:val="auto"/>
          <w:shd w:val="clear" w:color="auto" w:fill="FFFFFF"/>
        </w:rPr>
        <w:t>община Никопол, област Плевен.</w:t>
      </w:r>
    </w:p>
    <w:p w:rsidR="003D640F" w:rsidRDefault="003D640F" w:rsidP="003D640F">
      <w:pPr>
        <w:rPr>
          <w:color w:val="000000"/>
          <w:spacing w:val="-1"/>
          <w:sz w:val="22"/>
          <w:szCs w:val="22"/>
        </w:rPr>
      </w:pPr>
      <w:r>
        <w:rPr>
          <w:color w:val="000000"/>
          <w:spacing w:val="-1"/>
          <w:sz w:val="22"/>
          <w:szCs w:val="22"/>
        </w:rPr>
        <w:t>3</w:t>
      </w:r>
      <w:r w:rsidRPr="00090643">
        <w:rPr>
          <w:color w:val="000000"/>
          <w:spacing w:val="-1"/>
          <w:sz w:val="22"/>
          <w:szCs w:val="22"/>
        </w:rPr>
        <w:t>.</w:t>
      </w:r>
      <w:r>
        <w:rPr>
          <w:color w:val="000000"/>
          <w:spacing w:val="-1"/>
          <w:sz w:val="22"/>
          <w:szCs w:val="22"/>
        </w:rPr>
        <w:t xml:space="preserve"> </w:t>
      </w:r>
      <w:r w:rsidRPr="00090643">
        <w:rPr>
          <w:color w:val="000000"/>
          <w:spacing w:val="-1"/>
          <w:sz w:val="22"/>
          <w:szCs w:val="22"/>
        </w:rPr>
        <w:t>Питане</w:t>
      </w:r>
    </w:p>
    <w:p w:rsidR="00C46898" w:rsidRDefault="00C46898" w:rsidP="003D640F">
      <w:pPr>
        <w:rPr>
          <w:color w:val="000000"/>
          <w:spacing w:val="-1"/>
          <w:sz w:val="22"/>
          <w:szCs w:val="22"/>
        </w:rPr>
      </w:pPr>
    </w:p>
    <w:p w:rsidR="00C46898" w:rsidRDefault="00C46898" w:rsidP="00C46898">
      <w:pPr>
        <w:jc w:val="right"/>
        <w:rPr>
          <w:color w:val="000000"/>
          <w:spacing w:val="-1"/>
          <w:sz w:val="22"/>
          <w:szCs w:val="22"/>
        </w:rPr>
      </w:pPr>
      <w:r>
        <w:rPr>
          <w:color w:val="000000"/>
          <w:spacing w:val="-1"/>
          <w:sz w:val="22"/>
          <w:szCs w:val="22"/>
        </w:rPr>
        <w:t xml:space="preserve">ПРЕДСЕДАТЕЛ </w:t>
      </w:r>
      <w:proofErr w:type="spellStart"/>
      <w:r>
        <w:rPr>
          <w:color w:val="000000"/>
          <w:spacing w:val="-1"/>
          <w:sz w:val="22"/>
          <w:szCs w:val="22"/>
        </w:rPr>
        <w:t>ОбС</w:t>
      </w:r>
      <w:proofErr w:type="spellEnd"/>
      <w:r>
        <w:rPr>
          <w:color w:val="000000"/>
          <w:spacing w:val="-1"/>
          <w:sz w:val="22"/>
          <w:szCs w:val="22"/>
        </w:rPr>
        <w:t>:……./п/……</w:t>
      </w:r>
    </w:p>
    <w:p w:rsidR="00C46898" w:rsidRDefault="00C46898" w:rsidP="00C46898">
      <w:pPr>
        <w:jc w:val="right"/>
        <w:rPr>
          <w:color w:val="000000"/>
          <w:spacing w:val="-1"/>
          <w:sz w:val="22"/>
          <w:szCs w:val="22"/>
        </w:rPr>
      </w:pPr>
      <w:r>
        <w:rPr>
          <w:color w:val="000000"/>
          <w:spacing w:val="-1"/>
          <w:sz w:val="22"/>
          <w:szCs w:val="22"/>
        </w:rPr>
        <w:t>/Огнян Янчев/</w:t>
      </w:r>
    </w:p>
    <w:p w:rsidR="00C46898" w:rsidRDefault="00C46898" w:rsidP="00C46898">
      <w:pPr>
        <w:rPr>
          <w:color w:val="000000"/>
          <w:spacing w:val="-1"/>
          <w:sz w:val="22"/>
          <w:szCs w:val="22"/>
        </w:rPr>
      </w:pPr>
      <w:r>
        <w:rPr>
          <w:color w:val="000000"/>
          <w:spacing w:val="-1"/>
          <w:sz w:val="22"/>
          <w:szCs w:val="22"/>
        </w:rPr>
        <w:t xml:space="preserve">Вярно с оригинала при </w:t>
      </w:r>
      <w:proofErr w:type="spellStart"/>
      <w:r>
        <w:rPr>
          <w:color w:val="000000"/>
          <w:spacing w:val="-1"/>
          <w:sz w:val="22"/>
          <w:szCs w:val="22"/>
        </w:rPr>
        <w:t>ОбС</w:t>
      </w:r>
      <w:proofErr w:type="spellEnd"/>
    </w:p>
    <w:p w:rsidR="00C46898" w:rsidRDefault="00C46898" w:rsidP="00C46898">
      <w:pPr>
        <w:rPr>
          <w:color w:val="000000"/>
          <w:spacing w:val="-1"/>
          <w:sz w:val="22"/>
          <w:szCs w:val="22"/>
        </w:rPr>
      </w:pPr>
      <w:r>
        <w:rPr>
          <w:color w:val="000000"/>
          <w:spacing w:val="-1"/>
          <w:sz w:val="22"/>
          <w:szCs w:val="22"/>
        </w:rPr>
        <w:t>Снел преписа:</w:t>
      </w:r>
    </w:p>
    <w:p w:rsidR="00D95BC2" w:rsidRDefault="00D95BC2"/>
    <w:sectPr w:rsidR="00D95BC2" w:rsidSect="00AF4DE2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D640F"/>
    <w:rsid w:val="003D640F"/>
    <w:rsid w:val="00AF4DE2"/>
    <w:rsid w:val="00BF3BE9"/>
    <w:rsid w:val="00C46898"/>
    <w:rsid w:val="00D95B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4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3D640F"/>
    <w:rPr>
      <w:b/>
      <w:bCs/>
    </w:rPr>
  </w:style>
  <w:style w:type="paragraph" w:customStyle="1" w:styleId="Default">
    <w:name w:val="Default"/>
    <w:rsid w:val="003D640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748</Words>
  <Characters>4268</Characters>
  <Application>Microsoft Office Word</Application>
  <DocSecurity>0</DocSecurity>
  <Lines>35</Lines>
  <Paragraphs>10</Paragraphs>
  <ScaleCrop>false</ScaleCrop>
  <Company/>
  <LinksUpToDate>false</LinksUpToDate>
  <CharactersWithSpaces>5006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3</cp:revision>
  <dcterms:created xsi:type="dcterms:W3CDTF">2021-01-05T11:33:00Z</dcterms:created>
  <dcterms:modified xsi:type="dcterms:W3CDTF">2021-01-05T12:08:00Z</dcterms:modified>
</cp:coreProperties>
</file>