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381" w:rsidRDefault="0000591F" w:rsidP="00D37381">
      <w:pPr>
        <w:jc w:val="right"/>
        <w:rPr>
          <w:b/>
          <w:u w:val="single"/>
        </w:rPr>
      </w:pPr>
      <w:r>
        <w:rPr>
          <w:b/>
          <w:u w:val="single"/>
        </w:rPr>
        <w:t>препис</w:t>
      </w:r>
    </w:p>
    <w:p w:rsidR="00D37381" w:rsidRDefault="00D37381" w:rsidP="00D37381">
      <w:pPr>
        <w:jc w:val="center"/>
        <w:rPr>
          <w:b/>
          <w:u w:val="single"/>
        </w:rPr>
      </w:pPr>
    </w:p>
    <w:p w:rsidR="00D37381" w:rsidRPr="000644E6" w:rsidRDefault="00D37381" w:rsidP="00D37381">
      <w:pPr>
        <w:jc w:val="center"/>
        <w:rPr>
          <w:b/>
          <w:u w:val="single"/>
        </w:rPr>
      </w:pPr>
      <w:r w:rsidRPr="000644E6">
        <w:rPr>
          <w:b/>
          <w:u w:val="single"/>
        </w:rPr>
        <w:t>ОБЩИНСКИ СЪВЕТ ГУЛЯНЦИ,ОБЛАСТ ПЛЕВЕН</w:t>
      </w:r>
    </w:p>
    <w:p w:rsidR="00D37381" w:rsidRDefault="00D37381" w:rsidP="00D37381">
      <w:pPr>
        <w:jc w:val="center"/>
        <w:rPr>
          <w:b/>
          <w:u w:val="single"/>
        </w:rPr>
      </w:pPr>
    </w:p>
    <w:p w:rsidR="00D37381" w:rsidRPr="000644E6" w:rsidRDefault="00D37381" w:rsidP="00D37381">
      <w:pPr>
        <w:jc w:val="center"/>
        <w:rPr>
          <w:b/>
          <w:u w:val="single"/>
        </w:rPr>
      </w:pPr>
    </w:p>
    <w:p w:rsidR="00D37381" w:rsidRPr="000644E6" w:rsidRDefault="00D37381" w:rsidP="00D37381">
      <w:pPr>
        <w:jc w:val="center"/>
        <w:rPr>
          <w:b/>
          <w:u w:val="single"/>
        </w:rPr>
      </w:pPr>
    </w:p>
    <w:p w:rsidR="00D37381" w:rsidRPr="000644E6" w:rsidRDefault="00D37381" w:rsidP="00D37381">
      <w:pPr>
        <w:jc w:val="center"/>
      </w:pPr>
      <w:r w:rsidRPr="000644E6">
        <w:t>П Р О Т О К О Л</w:t>
      </w:r>
    </w:p>
    <w:p w:rsidR="00D37381" w:rsidRPr="000644E6" w:rsidRDefault="00D37381" w:rsidP="00D37381">
      <w:pPr>
        <w:jc w:val="center"/>
      </w:pPr>
    </w:p>
    <w:p w:rsidR="00D37381" w:rsidRPr="00495B98" w:rsidRDefault="00D37381" w:rsidP="00D37381">
      <w:pPr>
        <w:jc w:val="center"/>
        <w:rPr>
          <w:lang w:val="en-US"/>
        </w:rPr>
      </w:pPr>
      <w:r w:rsidRPr="000644E6">
        <w:t xml:space="preserve">№ </w:t>
      </w:r>
      <w:r>
        <w:rPr>
          <w:lang w:val="en-US"/>
        </w:rPr>
        <w:t>14</w:t>
      </w:r>
    </w:p>
    <w:p w:rsidR="00D37381" w:rsidRPr="000644E6" w:rsidRDefault="00D37381" w:rsidP="00D37381">
      <w:pPr>
        <w:jc w:val="center"/>
      </w:pPr>
    </w:p>
    <w:p w:rsidR="00D37381" w:rsidRPr="000644E6" w:rsidRDefault="00D37381" w:rsidP="00D37381">
      <w:pPr>
        <w:jc w:val="both"/>
      </w:pPr>
      <w:r>
        <w:tab/>
        <w:t xml:space="preserve">Днес </w:t>
      </w:r>
      <w:r>
        <w:rPr>
          <w:lang w:val="en-US"/>
        </w:rPr>
        <w:t>26</w:t>
      </w:r>
      <w:r w:rsidRPr="000644E6">
        <w:t>.</w:t>
      </w:r>
      <w:r>
        <w:rPr>
          <w:lang w:val="en-US"/>
        </w:rPr>
        <w:t>07</w:t>
      </w:r>
      <w:r w:rsidRPr="000644E6">
        <w:t>.20</w:t>
      </w:r>
      <w:r>
        <w:rPr>
          <w:lang w:val="en-US"/>
        </w:rPr>
        <w:t>24</w:t>
      </w:r>
      <w:r w:rsidRPr="000644E6">
        <w:t xml:space="preserve"> година от </w:t>
      </w:r>
      <w:r>
        <w:t>09</w:t>
      </w:r>
      <w:r w:rsidRPr="000644E6">
        <w:t xml:space="preserve">.00 часа в заседателната зала на </w:t>
      </w:r>
      <w:proofErr w:type="spellStart"/>
      <w:r w:rsidRPr="000644E6">
        <w:t>ОбС</w:t>
      </w:r>
      <w:proofErr w:type="spellEnd"/>
      <w:r w:rsidRPr="000644E6">
        <w:t>, находяща се на площад”Свобода”4  се проведе заседание на общински съвет.</w:t>
      </w:r>
    </w:p>
    <w:p w:rsidR="00D37381" w:rsidRDefault="00D37381" w:rsidP="00D37381">
      <w:pPr>
        <w:jc w:val="both"/>
      </w:pPr>
      <w:r>
        <w:rPr>
          <w:lang w:val="en-US"/>
        </w:rPr>
        <w:t xml:space="preserve">            </w:t>
      </w:r>
      <w:r>
        <w:t>При откриване н</w:t>
      </w:r>
      <w:r w:rsidRPr="000644E6">
        <w:t>а заседанието присъстваха 1</w:t>
      </w:r>
      <w:r>
        <w:rPr>
          <w:lang w:val="en-US"/>
        </w:rPr>
        <w:t>7</w:t>
      </w:r>
      <w:r w:rsidRPr="000644E6">
        <w:t xml:space="preserve"> общински съветника.</w:t>
      </w:r>
      <w:r>
        <w:tab/>
        <w:t xml:space="preserve">Председателят на </w:t>
      </w:r>
      <w:proofErr w:type="spellStart"/>
      <w:r>
        <w:t>ОбС</w:t>
      </w:r>
      <w:proofErr w:type="spellEnd"/>
      <w:r>
        <w:t xml:space="preserve"> Огнян Янчев откри заседанието и запозна съветниците с проекта за дневен ред и даде думата за мнения, допълнения и промени по него. Такива нямаше и след провелото се гласуване,  с резултат</w:t>
      </w:r>
    </w:p>
    <w:p w:rsidR="00D37381" w:rsidRDefault="00D37381" w:rsidP="00D37381">
      <w:pPr>
        <w:jc w:val="both"/>
      </w:pPr>
      <w:r>
        <w:tab/>
      </w:r>
      <w:r>
        <w:tab/>
        <w:t>Гласували -17</w:t>
      </w:r>
    </w:p>
    <w:p w:rsidR="00D37381" w:rsidRDefault="00D37381" w:rsidP="00D37381">
      <w:pPr>
        <w:jc w:val="both"/>
      </w:pPr>
      <w:r>
        <w:tab/>
      </w:r>
      <w:r>
        <w:tab/>
        <w:t>За – 17</w:t>
      </w:r>
    </w:p>
    <w:p w:rsidR="00D37381" w:rsidRDefault="00D37381" w:rsidP="00D37381">
      <w:pPr>
        <w:jc w:val="both"/>
      </w:pPr>
      <w:r>
        <w:tab/>
      </w:r>
      <w:r>
        <w:tab/>
        <w:t>Против - няма</w:t>
      </w:r>
    </w:p>
    <w:p w:rsidR="00D37381" w:rsidRDefault="00D37381" w:rsidP="00D37381">
      <w:pPr>
        <w:jc w:val="both"/>
      </w:pPr>
      <w:r>
        <w:tab/>
      </w:r>
      <w:r>
        <w:tab/>
        <w:t>Въздържали се – няма</w:t>
      </w:r>
    </w:p>
    <w:p w:rsidR="00D37381" w:rsidRPr="000644E6" w:rsidRDefault="00D37381" w:rsidP="00D37381">
      <w:pPr>
        <w:jc w:val="both"/>
        <w:rPr>
          <w:szCs w:val="28"/>
        </w:rPr>
      </w:pPr>
      <w:r>
        <w:tab/>
      </w:r>
      <w:r>
        <w:tab/>
        <w:t>На основание чл.</w:t>
      </w:r>
      <w:r w:rsidRPr="00B66D73">
        <w:rPr>
          <w:szCs w:val="28"/>
        </w:rPr>
        <w:t xml:space="preserve"> </w:t>
      </w:r>
      <w:r w:rsidRPr="000644E6">
        <w:rPr>
          <w:szCs w:val="28"/>
        </w:rPr>
        <w:t xml:space="preserve">73 ал.1 от Правилника за организацията и дейността на </w:t>
      </w:r>
      <w:proofErr w:type="spellStart"/>
      <w:r w:rsidRPr="000644E6">
        <w:rPr>
          <w:szCs w:val="28"/>
        </w:rPr>
        <w:t>ОбС</w:t>
      </w:r>
      <w:proofErr w:type="spellEnd"/>
      <w:r w:rsidRPr="000644E6">
        <w:rPr>
          <w:szCs w:val="28"/>
        </w:rPr>
        <w:t xml:space="preserve">, </w:t>
      </w:r>
      <w:proofErr w:type="spellStart"/>
      <w:r w:rsidRPr="000644E6">
        <w:rPr>
          <w:szCs w:val="28"/>
        </w:rPr>
        <w:t>ОбС</w:t>
      </w:r>
      <w:proofErr w:type="spellEnd"/>
      <w:r w:rsidRPr="000644E6">
        <w:rPr>
          <w:szCs w:val="28"/>
        </w:rPr>
        <w:t xml:space="preserve"> Гулянци взе следното</w:t>
      </w:r>
    </w:p>
    <w:p w:rsidR="00D37381" w:rsidRPr="000644E6" w:rsidRDefault="00D37381" w:rsidP="00D37381">
      <w:pPr>
        <w:tabs>
          <w:tab w:val="left" w:pos="2640"/>
        </w:tabs>
        <w:ind w:left="708"/>
        <w:jc w:val="both"/>
        <w:rPr>
          <w:szCs w:val="28"/>
        </w:rPr>
      </w:pPr>
      <w:r>
        <w:rPr>
          <w:szCs w:val="28"/>
        </w:rPr>
        <w:tab/>
      </w:r>
    </w:p>
    <w:p w:rsidR="00D37381" w:rsidRPr="000644E6" w:rsidRDefault="00D37381" w:rsidP="00D37381">
      <w:pPr>
        <w:ind w:left="708"/>
        <w:jc w:val="center"/>
        <w:rPr>
          <w:szCs w:val="28"/>
        </w:rPr>
      </w:pPr>
      <w:r w:rsidRPr="000644E6">
        <w:rPr>
          <w:szCs w:val="28"/>
        </w:rPr>
        <w:t xml:space="preserve">Р Е Ш Е Н И Е </w:t>
      </w:r>
    </w:p>
    <w:p w:rsidR="00D37381" w:rsidRPr="000644E6" w:rsidRDefault="00D37381" w:rsidP="00D37381">
      <w:pPr>
        <w:ind w:left="708"/>
        <w:jc w:val="center"/>
        <w:rPr>
          <w:szCs w:val="28"/>
        </w:rPr>
      </w:pPr>
    </w:p>
    <w:p w:rsidR="00D37381" w:rsidRPr="00FB2142" w:rsidRDefault="00D37381" w:rsidP="00D37381">
      <w:pPr>
        <w:ind w:left="708"/>
        <w:jc w:val="center"/>
        <w:rPr>
          <w:szCs w:val="28"/>
        </w:rPr>
      </w:pPr>
      <w:r w:rsidRPr="000644E6">
        <w:rPr>
          <w:szCs w:val="28"/>
        </w:rPr>
        <w:t xml:space="preserve">№ </w:t>
      </w:r>
      <w:r>
        <w:rPr>
          <w:szCs w:val="28"/>
        </w:rPr>
        <w:t>156</w:t>
      </w:r>
    </w:p>
    <w:p w:rsidR="00D37381" w:rsidRDefault="00D37381" w:rsidP="00D37381">
      <w:pPr>
        <w:ind w:left="708"/>
        <w:jc w:val="center"/>
        <w:rPr>
          <w:szCs w:val="28"/>
        </w:rPr>
      </w:pPr>
    </w:p>
    <w:p w:rsidR="00D37381" w:rsidRDefault="00D37381" w:rsidP="00D37381">
      <w:pPr>
        <w:pStyle w:val="a3"/>
        <w:numPr>
          <w:ilvl w:val="0"/>
          <w:numId w:val="1"/>
        </w:numPr>
        <w:jc w:val="both"/>
        <w:rPr>
          <w:szCs w:val="28"/>
        </w:rPr>
      </w:pPr>
      <w:r>
        <w:rPr>
          <w:szCs w:val="28"/>
        </w:rPr>
        <w:t>Общински съвет Гулянци утвърждава следния</w:t>
      </w:r>
    </w:p>
    <w:p w:rsidR="00D37381" w:rsidRDefault="00D37381" w:rsidP="00D37381">
      <w:pPr>
        <w:jc w:val="center"/>
        <w:rPr>
          <w:szCs w:val="28"/>
        </w:rPr>
      </w:pPr>
    </w:p>
    <w:p w:rsidR="00D37381" w:rsidRDefault="00D37381" w:rsidP="00D37381">
      <w:pPr>
        <w:jc w:val="center"/>
        <w:rPr>
          <w:szCs w:val="28"/>
        </w:rPr>
      </w:pPr>
      <w:r>
        <w:rPr>
          <w:szCs w:val="28"/>
        </w:rPr>
        <w:t>Д Н Е В Е Н  Р Е Д</w:t>
      </w:r>
    </w:p>
    <w:p w:rsidR="00D37381" w:rsidRDefault="00D37381" w:rsidP="00D37381">
      <w:pPr>
        <w:jc w:val="center"/>
        <w:rPr>
          <w:szCs w:val="28"/>
        </w:rPr>
      </w:pPr>
    </w:p>
    <w:p w:rsidR="00156034" w:rsidRPr="006C6BAF" w:rsidRDefault="00D37381" w:rsidP="00156034">
      <w:pPr>
        <w:widowControl w:val="0"/>
        <w:shd w:val="clear" w:color="auto" w:fill="FFFFFF"/>
        <w:autoSpaceDE w:val="0"/>
        <w:autoSpaceDN w:val="0"/>
        <w:adjustRightInd w:val="0"/>
        <w:jc w:val="both"/>
        <w:rPr>
          <w:rFonts w:cs="Latha"/>
          <w:color w:val="000000"/>
          <w:lang w:eastAsia="en-US" w:bidi="ta-IN"/>
        </w:rPr>
      </w:pPr>
      <w:r w:rsidRPr="006C6BAF">
        <w:rPr>
          <w:rFonts w:cs="Latha"/>
          <w:color w:val="000000"/>
          <w:spacing w:val="-1"/>
          <w:lang w:val="ru-RU" w:eastAsia="en-US" w:bidi="ta-IN"/>
        </w:rPr>
        <w:t>1</w:t>
      </w:r>
      <w:r w:rsidRPr="006C6BAF">
        <w:rPr>
          <w:rFonts w:cs="Latha"/>
          <w:color w:val="000000"/>
          <w:spacing w:val="-1"/>
          <w:lang w:eastAsia="en-US" w:bidi="ta-IN"/>
        </w:rPr>
        <w:t>.</w:t>
      </w:r>
      <w:r w:rsidR="00156034" w:rsidRPr="00156034">
        <w:rPr>
          <w:rFonts w:cs="Latha"/>
          <w:color w:val="000000"/>
          <w:lang w:eastAsia="en-US" w:bidi="ta-IN"/>
        </w:rPr>
        <w:t xml:space="preserve"> </w:t>
      </w:r>
      <w:r w:rsidR="00156034" w:rsidRPr="006C6BAF">
        <w:rPr>
          <w:rFonts w:cs="Latha"/>
          <w:color w:val="000000"/>
          <w:lang w:eastAsia="en-US" w:bidi="ta-IN"/>
        </w:rPr>
        <w:t>Отчет за дейността на Об</w:t>
      </w:r>
      <w:r w:rsidR="00156034">
        <w:rPr>
          <w:rFonts w:cs="Latha"/>
          <w:color w:val="000000"/>
          <w:lang w:eastAsia="en-US" w:bidi="ta-IN"/>
        </w:rPr>
        <w:t>щински съвет Гулянци</w:t>
      </w:r>
      <w:r w:rsidR="00156034" w:rsidRPr="006C6BAF">
        <w:rPr>
          <w:rFonts w:cs="Latha"/>
          <w:color w:val="000000"/>
          <w:lang w:eastAsia="en-US" w:bidi="ta-IN"/>
        </w:rPr>
        <w:t xml:space="preserve"> и неговите комисии </w:t>
      </w:r>
      <w:proofErr w:type="gramStart"/>
      <w:r w:rsidR="00156034" w:rsidRPr="006C6BAF">
        <w:rPr>
          <w:rFonts w:cs="Latha"/>
          <w:color w:val="000000"/>
          <w:lang w:eastAsia="en-US" w:bidi="ta-IN"/>
        </w:rPr>
        <w:t xml:space="preserve">за </w:t>
      </w:r>
      <w:r w:rsidR="00156034">
        <w:rPr>
          <w:rFonts w:cs="Latha"/>
          <w:color w:val="000000"/>
          <w:lang w:eastAsia="en-US" w:bidi="ta-IN"/>
        </w:rPr>
        <w:t>периода</w:t>
      </w:r>
      <w:proofErr w:type="gramEnd"/>
      <w:r w:rsidR="00156034">
        <w:rPr>
          <w:rFonts w:cs="Latha"/>
          <w:color w:val="000000"/>
          <w:lang w:eastAsia="en-US" w:bidi="ta-IN"/>
        </w:rPr>
        <w:t xml:space="preserve"> от 01.01.2024 до 30.06.2024 година</w:t>
      </w:r>
    </w:p>
    <w:p w:rsidR="00156034" w:rsidRPr="00E75064" w:rsidRDefault="00156034" w:rsidP="00156034">
      <w:pPr>
        <w:shd w:val="clear" w:color="auto" w:fill="FFFFFF"/>
        <w:jc w:val="right"/>
        <w:rPr>
          <w:color w:val="000000"/>
          <w:spacing w:val="1"/>
          <w:lang w:val="ru-RU"/>
        </w:rPr>
      </w:pPr>
      <w:proofErr w:type="spellStart"/>
      <w:r>
        <w:rPr>
          <w:color w:val="000000"/>
          <w:spacing w:val="-1"/>
        </w:rPr>
        <w:t>Докл.Председателя</w:t>
      </w:r>
      <w:proofErr w:type="spellEnd"/>
      <w:r>
        <w:rPr>
          <w:color w:val="000000"/>
          <w:spacing w:val="-1"/>
        </w:rPr>
        <w:t xml:space="preserve"> на </w:t>
      </w:r>
      <w:proofErr w:type="spellStart"/>
      <w:r>
        <w:rPr>
          <w:color w:val="000000"/>
          <w:spacing w:val="-1"/>
        </w:rPr>
        <w:t>ОбС</w:t>
      </w:r>
      <w:proofErr w:type="spellEnd"/>
    </w:p>
    <w:p w:rsidR="00D37381" w:rsidRDefault="00156034" w:rsidP="00D37381">
      <w:pPr>
        <w:widowControl w:val="0"/>
        <w:shd w:val="clear" w:color="auto" w:fill="FFFFFF"/>
        <w:autoSpaceDE w:val="0"/>
        <w:autoSpaceDN w:val="0"/>
        <w:adjustRightInd w:val="0"/>
        <w:jc w:val="both"/>
        <w:rPr>
          <w:rFonts w:cs="Latha"/>
          <w:color w:val="000000"/>
          <w:spacing w:val="-1"/>
          <w:lang w:eastAsia="en-US" w:bidi="ta-IN"/>
        </w:rPr>
      </w:pPr>
      <w:r>
        <w:rPr>
          <w:rFonts w:cs="Latha"/>
          <w:color w:val="000000"/>
          <w:spacing w:val="-1"/>
          <w:lang w:eastAsia="en-US" w:bidi="ta-IN"/>
        </w:rPr>
        <w:t>2.</w:t>
      </w:r>
      <w:r w:rsidR="00D37381" w:rsidRPr="006C6BAF">
        <w:rPr>
          <w:rFonts w:cs="Latha"/>
          <w:color w:val="000000"/>
          <w:spacing w:val="-1"/>
          <w:lang w:eastAsia="en-US" w:bidi="ta-IN"/>
        </w:rPr>
        <w:t xml:space="preserve">Отчет за изпълнение решенията на общинския съвет за </w:t>
      </w:r>
      <w:r w:rsidR="00D37381">
        <w:rPr>
          <w:rFonts w:cs="Latha"/>
          <w:color w:val="000000"/>
          <w:spacing w:val="-1"/>
          <w:lang w:eastAsia="en-US" w:bidi="ta-IN"/>
        </w:rPr>
        <w:t>периода от 01.01.2024 до 30.06.2024 година</w:t>
      </w:r>
      <w:r w:rsidR="00D37381" w:rsidRPr="006C6BAF">
        <w:rPr>
          <w:rFonts w:cs="Latha"/>
          <w:color w:val="000000"/>
          <w:spacing w:val="-1"/>
          <w:lang w:eastAsia="en-US" w:bidi="ta-IN"/>
        </w:rPr>
        <w:t xml:space="preserve"> </w:t>
      </w:r>
    </w:p>
    <w:p w:rsidR="00D37381" w:rsidRPr="006C6BAF" w:rsidRDefault="00D37381" w:rsidP="00D37381">
      <w:pPr>
        <w:widowControl w:val="0"/>
        <w:shd w:val="clear" w:color="auto" w:fill="FFFFFF"/>
        <w:autoSpaceDE w:val="0"/>
        <w:autoSpaceDN w:val="0"/>
        <w:adjustRightInd w:val="0"/>
        <w:jc w:val="right"/>
        <w:rPr>
          <w:rFonts w:cs="Latha"/>
          <w:color w:val="000000"/>
          <w:spacing w:val="-1"/>
          <w:lang w:eastAsia="en-US" w:bidi="ta-IN"/>
        </w:rPr>
      </w:pPr>
      <w:proofErr w:type="spellStart"/>
      <w:r>
        <w:rPr>
          <w:rFonts w:cs="Latha"/>
          <w:color w:val="000000"/>
          <w:spacing w:val="-1"/>
          <w:lang w:eastAsia="en-US" w:bidi="ta-IN"/>
        </w:rPr>
        <w:t>Докл.Кмета</w:t>
      </w:r>
      <w:proofErr w:type="spellEnd"/>
      <w:r>
        <w:rPr>
          <w:rFonts w:cs="Latha"/>
          <w:color w:val="000000"/>
          <w:spacing w:val="-1"/>
          <w:lang w:eastAsia="en-US" w:bidi="ta-IN"/>
        </w:rPr>
        <w:t xml:space="preserve"> на Общината</w:t>
      </w:r>
    </w:p>
    <w:p w:rsidR="00D37381" w:rsidRDefault="00D37381" w:rsidP="00D37381">
      <w:pPr>
        <w:shd w:val="clear" w:color="auto" w:fill="FFFFFF"/>
        <w:jc w:val="both"/>
        <w:rPr>
          <w:rFonts w:cs="Latha"/>
          <w:color w:val="000000"/>
          <w:spacing w:val="-5"/>
          <w:lang w:val="ru-RU" w:eastAsia="en-US" w:bidi="ta-IN"/>
        </w:rPr>
      </w:pPr>
      <w:r>
        <w:rPr>
          <w:rFonts w:cs="Latha"/>
          <w:lang w:val="ru-RU" w:eastAsia="en-US" w:bidi="ta-IN"/>
        </w:rPr>
        <w:t>3.</w:t>
      </w:r>
      <w:r w:rsidRPr="004D2B45">
        <w:rPr>
          <w:rFonts w:cs="Latha"/>
          <w:color w:val="000000"/>
          <w:spacing w:val="-5"/>
          <w:lang w:val="ru-RU" w:eastAsia="en-US" w:bidi="ta-IN"/>
        </w:rPr>
        <w:t>Предложения</w:t>
      </w:r>
    </w:p>
    <w:p w:rsidR="00D37381" w:rsidRDefault="00D37381" w:rsidP="00D37381">
      <w:pPr>
        <w:autoSpaceDE w:val="0"/>
        <w:autoSpaceDN w:val="0"/>
        <w:adjustRightInd w:val="0"/>
        <w:jc w:val="both"/>
        <w:rPr>
          <w:rFonts w:cs="Latha"/>
          <w:color w:val="000000"/>
          <w:spacing w:val="-5"/>
          <w:lang w:val="ru-RU" w:eastAsia="en-US" w:bidi="ta-IN"/>
        </w:rPr>
      </w:pPr>
      <w:r w:rsidRPr="004D2B45">
        <w:rPr>
          <w:b/>
        </w:rPr>
        <w:t xml:space="preserve">От Кмета на Общината относно: </w:t>
      </w:r>
      <w:r w:rsidRPr="00C030CA">
        <w:rPr>
          <w:color w:val="000000"/>
        </w:rPr>
        <w:t>Утвърждаване актуализация на бюджета  на общината за  202</w:t>
      </w:r>
      <w:r w:rsidRPr="00C030CA">
        <w:rPr>
          <w:color w:val="000000"/>
          <w:lang w:val="en-US"/>
        </w:rPr>
        <w:t>4</w:t>
      </w:r>
      <w:r w:rsidRPr="00C030CA">
        <w:rPr>
          <w:color w:val="000000"/>
        </w:rPr>
        <w:t xml:space="preserve">  година </w:t>
      </w:r>
    </w:p>
    <w:p w:rsidR="00D37381" w:rsidRDefault="00D37381" w:rsidP="00D37381">
      <w:pPr>
        <w:jc w:val="both"/>
        <w:rPr>
          <w:sz w:val="28"/>
          <w:szCs w:val="28"/>
        </w:rPr>
      </w:pPr>
      <w:r w:rsidRPr="004D2B45">
        <w:rPr>
          <w:b/>
        </w:rPr>
        <w:t xml:space="preserve">От Кмета на Общината относно: </w:t>
      </w:r>
      <w:r w:rsidRPr="001E1CE1">
        <w:t>Приемане на отчет за изпълнението на бюджета и на сметките за средствата от Европейския съюз на Община Гулянци за периода 01.01.20</w:t>
      </w:r>
      <w:r w:rsidRPr="001E1CE1">
        <w:rPr>
          <w:lang w:val="en-US"/>
        </w:rPr>
        <w:t>23</w:t>
      </w:r>
      <w:r w:rsidRPr="001E1CE1">
        <w:t xml:space="preserve"> до 31.12.20</w:t>
      </w:r>
      <w:r w:rsidRPr="001E1CE1">
        <w:rPr>
          <w:lang w:val="en-US"/>
        </w:rPr>
        <w:t>23</w:t>
      </w:r>
      <w:r w:rsidRPr="001E1CE1">
        <w:t xml:space="preserve"> година.</w:t>
      </w:r>
    </w:p>
    <w:p w:rsidR="00D37381" w:rsidRPr="003F77E4" w:rsidRDefault="00D37381" w:rsidP="00D37381">
      <w:pPr>
        <w:ind w:right="203"/>
        <w:jc w:val="both"/>
        <w:rPr>
          <w:sz w:val="28"/>
          <w:szCs w:val="28"/>
        </w:rPr>
      </w:pPr>
      <w:r w:rsidRPr="004D2B45">
        <w:rPr>
          <w:b/>
        </w:rPr>
        <w:t>От Кмета на Общината относно:</w:t>
      </w:r>
      <w:r w:rsidRPr="001E1CE1">
        <w:rPr>
          <w:sz w:val="28"/>
          <w:szCs w:val="28"/>
        </w:rPr>
        <w:t xml:space="preserve"> </w:t>
      </w:r>
      <w:r w:rsidRPr="001E1CE1">
        <w:t>Приемане на отчет за състоянието и движението на общинския дълг към 31.12.20</w:t>
      </w:r>
      <w:r w:rsidRPr="001E1CE1">
        <w:rPr>
          <w:lang w:val="en-US"/>
        </w:rPr>
        <w:t>2</w:t>
      </w:r>
      <w:r w:rsidRPr="001E1CE1">
        <w:t>3</w:t>
      </w:r>
      <w:r w:rsidRPr="001E1CE1">
        <w:rPr>
          <w:lang w:val="en-US"/>
        </w:rPr>
        <w:t xml:space="preserve"> </w:t>
      </w:r>
      <w:r w:rsidRPr="001E1CE1">
        <w:t>година</w:t>
      </w:r>
    </w:p>
    <w:p w:rsidR="00D37381" w:rsidRPr="005464A8" w:rsidRDefault="00D37381" w:rsidP="00D37381">
      <w:pPr>
        <w:tabs>
          <w:tab w:val="left" w:pos="720"/>
          <w:tab w:val="left" w:pos="3040"/>
        </w:tabs>
        <w:jc w:val="both"/>
      </w:pPr>
      <w:r w:rsidRPr="004D2B45">
        <w:rPr>
          <w:b/>
        </w:rPr>
        <w:t xml:space="preserve">на Общината относно: </w:t>
      </w:r>
      <w:r>
        <w:t>допълнение към Програма</w:t>
      </w:r>
      <w:r w:rsidRPr="000D438F">
        <w:t xml:space="preserve"> за управление и разпореждане с имотите- общинска собственост за 2024 годин</w:t>
      </w:r>
      <w:r>
        <w:t xml:space="preserve">а </w:t>
      </w:r>
    </w:p>
    <w:p w:rsidR="00D37381" w:rsidRDefault="00D37381" w:rsidP="00D37381">
      <w:pPr>
        <w:jc w:val="both"/>
        <w:rPr>
          <w:b/>
          <w:lang w:val="en-US"/>
        </w:rPr>
      </w:pPr>
      <w:r w:rsidRPr="004D2B45">
        <w:rPr>
          <w:b/>
        </w:rPr>
        <w:t>От Кмета на Общината относно:</w:t>
      </w:r>
      <w:r>
        <w:rPr>
          <w:b/>
          <w:lang w:val="en-US"/>
        </w:rPr>
        <w:t xml:space="preserve"> </w:t>
      </w:r>
      <w:r>
        <w:t>Разрешаване за частично изменение на влезлия в сила Общ Устройствен план на Община Гулянци за землището на село Крета</w:t>
      </w:r>
    </w:p>
    <w:p w:rsidR="00D37381" w:rsidRDefault="00D37381" w:rsidP="00D37381">
      <w:pPr>
        <w:jc w:val="both"/>
        <w:rPr>
          <w:szCs w:val="28"/>
        </w:rPr>
      </w:pPr>
    </w:p>
    <w:p w:rsidR="00156034" w:rsidRDefault="00D37381" w:rsidP="00156034">
      <w:pPr>
        <w:widowControl w:val="0"/>
        <w:shd w:val="clear" w:color="auto" w:fill="FFFFFF"/>
        <w:autoSpaceDE w:val="0"/>
        <w:autoSpaceDN w:val="0"/>
        <w:adjustRightInd w:val="0"/>
        <w:jc w:val="both"/>
        <w:rPr>
          <w:rFonts w:cs="Latha"/>
          <w:color w:val="000000"/>
          <w:lang w:eastAsia="en-US" w:bidi="ta-IN"/>
        </w:rPr>
      </w:pPr>
      <w:r w:rsidRPr="00D37381">
        <w:rPr>
          <w:b/>
          <w:szCs w:val="28"/>
        </w:rPr>
        <w:lastRenderedPageBreak/>
        <w:t>ПО ПЪРВА ТОЧКА ОТ ДНЕВНИЯ РЕД:</w:t>
      </w:r>
      <w:r w:rsidR="00156034">
        <w:rPr>
          <w:b/>
          <w:szCs w:val="28"/>
        </w:rPr>
        <w:t xml:space="preserve"> </w:t>
      </w:r>
      <w:r w:rsidR="00156034" w:rsidRPr="006C6BAF">
        <w:rPr>
          <w:rFonts w:cs="Latha"/>
          <w:color w:val="000000"/>
          <w:lang w:eastAsia="en-US" w:bidi="ta-IN"/>
        </w:rPr>
        <w:t>Отчет за дейността на Об</w:t>
      </w:r>
      <w:r w:rsidR="00156034">
        <w:rPr>
          <w:rFonts w:cs="Latha"/>
          <w:color w:val="000000"/>
          <w:lang w:eastAsia="en-US" w:bidi="ta-IN"/>
        </w:rPr>
        <w:t>щински съвет Гулянци</w:t>
      </w:r>
      <w:r w:rsidR="00156034" w:rsidRPr="006C6BAF">
        <w:rPr>
          <w:rFonts w:cs="Latha"/>
          <w:color w:val="000000"/>
          <w:lang w:eastAsia="en-US" w:bidi="ta-IN"/>
        </w:rPr>
        <w:t xml:space="preserve"> и неговите комисии за </w:t>
      </w:r>
      <w:r w:rsidR="00156034">
        <w:rPr>
          <w:rFonts w:cs="Latha"/>
          <w:color w:val="000000"/>
          <w:lang w:eastAsia="en-US" w:bidi="ta-IN"/>
        </w:rPr>
        <w:t>периода от 01.01.2024 до 30.06.2024 година</w:t>
      </w:r>
    </w:p>
    <w:p w:rsidR="00156034" w:rsidRDefault="00156034" w:rsidP="00156034">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t>Председателят на постоянната комисия</w:t>
      </w:r>
      <w:r w:rsidR="003D70BD">
        <w:rPr>
          <w:rFonts w:cs="Latha"/>
          <w:color w:val="000000"/>
          <w:lang w:eastAsia="en-US" w:bidi="ta-IN"/>
        </w:rPr>
        <w:t xml:space="preserve"> </w:t>
      </w:r>
      <w:r w:rsidR="003D70BD" w:rsidRPr="003D70BD">
        <w:t>”Местно самоуправление, нормативна уредба, обществен ред, граждански права”</w:t>
      </w:r>
      <w:r>
        <w:rPr>
          <w:rFonts w:cs="Latha"/>
          <w:color w:val="000000"/>
          <w:lang w:eastAsia="en-US" w:bidi="ta-IN"/>
        </w:rPr>
        <w:t xml:space="preserve"> Андриян </w:t>
      </w:r>
      <w:proofErr w:type="spellStart"/>
      <w:r>
        <w:rPr>
          <w:rFonts w:cs="Latha"/>
          <w:color w:val="000000"/>
          <w:lang w:eastAsia="en-US" w:bidi="ta-IN"/>
        </w:rPr>
        <w:t>Буртев</w:t>
      </w:r>
      <w:proofErr w:type="spellEnd"/>
      <w:r>
        <w:rPr>
          <w:rFonts w:cs="Latha"/>
          <w:color w:val="000000"/>
          <w:lang w:eastAsia="en-US" w:bidi="ta-IN"/>
        </w:rPr>
        <w:t xml:space="preserve"> взе отношение и представи предложението. Обясни, че това е дейността на всички тях, общинските съветници. </w:t>
      </w:r>
      <w:r w:rsidR="001F0E3F">
        <w:rPr>
          <w:rFonts w:cs="Latha"/>
          <w:color w:val="000000"/>
          <w:lang w:eastAsia="en-US" w:bidi="ta-IN"/>
        </w:rPr>
        <w:t>Р</w:t>
      </w:r>
      <w:r>
        <w:rPr>
          <w:rFonts w:cs="Latha"/>
          <w:color w:val="000000"/>
          <w:lang w:eastAsia="en-US" w:bidi="ta-IN"/>
        </w:rPr>
        <w:t>азгледани са различни информации, отчети. Становището на комисията е да се приеме отчета.</w:t>
      </w:r>
      <w:r w:rsidR="001F0E3F" w:rsidRPr="001F0E3F">
        <w:rPr>
          <w:rFonts w:cs="Latha"/>
          <w:color w:val="000000"/>
          <w:lang w:eastAsia="en-US" w:bidi="ta-IN"/>
        </w:rPr>
        <w:t xml:space="preserve"> </w:t>
      </w:r>
      <w:r w:rsidR="001F0E3F">
        <w:rPr>
          <w:rFonts w:cs="Latha"/>
          <w:color w:val="000000"/>
          <w:lang w:eastAsia="en-US" w:bidi="ta-IN"/>
        </w:rPr>
        <w:t xml:space="preserve">Председателят на </w:t>
      </w:r>
      <w:proofErr w:type="spellStart"/>
      <w:r w:rsidR="001F0E3F">
        <w:rPr>
          <w:rFonts w:cs="Latha"/>
          <w:color w:val="000000"/>
          <w:lang w:eastAsia="en-US" w:bidi="ta-IN"/>
        </w:rPr>
        <w:t>ОбС</w:t>
      </w:r>
      <w:proofErr w:type="spellEnd"/>
      <w:r w:rsidR="001F0E3F">
        <w:rPr>
          <w:rFonts w:cs="Latha"/>
          <w:color w:val="000000"/>
          <w:lang w:eastAsia="en-US" w:bidi="ta-IN"/>
        </w:rPr>
        <w:t xml:space="preserve"> Огнян Янчев отбеляза, че показателно за дейността на </w:t>
      </w:r>
      <w:proofErr w:type="spellStart"/>
      <w:r w:rsidR="001F0E3F">
        <w:rPr>
          <w:rFonts w:cs="Latha"/>
          <w:color w:val="000000"/>
          <w:lang w:eastAsia="en-US" w:bidi="ta-IN"/>
        </w:rPr>
        <w:t>ОбС</w:t>
      </w:r>
      <w:proofErr w:type="spellEnd"/>
      <w:r w:rsidR="001F0E3F">
        <w:rPr>
          <w:rFonts w:cs="Latha"/>
          <w:color w:val="000000"/>
          <w:lang w:eastAsia="en-US" w:bidi="ta-IN"/>
        </w:rPr>
        <w:t xml:space="preserve"> е факта, че няма върнати решения от Областен управител. </w:t>
      </w:r>
      <w:r>
        <w:rPr>
          <w:rFonts w:cs="Latha"/>
          <w:color w:val="000000"/>
          <w:lang w:eastAsia="en-US" w:bidi="ta-IN"/>
        </w:rPr>
        <w:t xml:space="preserve"> След провелото се гласуване, с резултат</w:t>
      </w:r>
    </w:p>
    <w:p w:rsidR="00156034" w:rsidRDefault="00156034" w:rsidP="00156034">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Гласували – 17</w:t>
      </w:r>
    </w:p>
    <w:p w:rsidR="00156034" w:rsidRDefault="00156034" w:rsidP="00156034">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За – 1</w:t>
      </w:r>
      <w:r w:rsidR="008110DA">
        <w:rPr>
          <w:rFonts w:cs="Latha"/>
          <w:color w:val="000000"/>
          <w:lang w:eastAsia="en-US" w:bidi="ta-IN"/>
        </w:rPr>
        <w:t>7</w:t>
      </w:r>
    </w:p>
    <w:p w:rsidR="00156034" w:rsidRDefault="00156034" w:rsidP="00156034">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Против – няма</w:t>
      </w:r>
    </w:p>
    <w:p w:rsidR="00156034" w:rsidRDefault="00156034" w:rsidP="00156034">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Въздържали се – няма</w:t>
      </w:r>
    </w:p>
    <w:p w:rsidR="00156034" w:rsidRDefault="00156034" w:rsidP="00156034">
      <w:pPr>
        <w:pStyle w:val="a4"/>
        <w:spacing w:after="0"/>
        <w:ind w:left="0" w:firstLine="708"/>
        <w:jc w:val="both"/>
      </w:pPr>
      <w:r>
        <w:rPr>
          <w:rFonts w:cs="Latha"/>
          <w:color w:val="000000"/>
          <w:lang w:eastAsia="en-US" w:bidi="ta-IN"/>
        </w:rPr>
        <w:tab/>
        <w:t xml:space="preserve">На основание </w:t>
      </w:r>
      <w:r w:rsidRPr="00AC2379">
        <w:t>чл. 21, ал. 1, т. 23 и ал. 2 от ЗМСМА и във връзка с чл.5, ал.1, т. 22 и чл. 6 от Правилника за организацията и дейността на Общинския съвет неговите комисии и взаимодействието му с Общинска администрация,</w:t>
      </w:r>
      <w:r>
        <w:t xml:space="preserve"> </w:t>
      </w:r>
      <w:proofErr w:type="spellStart"/>
      <w:r>
        <w:t>ОбС</w:t>
      </w:r>
      <w:proofErr w:type="spellEnd"/>
      <w:r>
        <w:t xml:space="preserve"> Гулянци взе следното</w:t>
      </w:r>
    </w:p>
    <w:p w:rsidR="00156034" w:rsidRDefault="00156034" w:rsidP="00156034">
      <w:pPr>
        <w:pStyle w:val="a4"/>
        <w:spacing w:after="0"/>
        <w:ind w:left="0" w:firstLine="708"/>
        <w:jc w:val="both"/>
      </w:pPr>
    </w:p>
    <w:p w:rsidR="00156034" w:rsidRDefault="00156034" w:rsidP="00156034">
      <w:pPr>
        <w:pStyle w:val="a4"/>
        <w:spacing w:after="0"/>
        <w:ind w:left="0"/>
        <w:jc w:val="center"/>
      </w:pPr>
      <w:r>
        <w:t>Р Е Ш Е Н И Е</w:t>
      </w:r>
    </w:p>
    <w:p w:rsidR="00156034" w:rsidRDefault="00156034" w:rsidP="00156034">
      <w:pPr>
        <w:pStyle w:val="a4"/>
        <w:spacing w:after="0"/>
        <w:ind w:left="0"/>
        <w:jc w:val="center"/>
      </w:pPr>
    </w:p>
    <w:p w:rsidR="00156034" w:rsidRDefault="00156034" w:rsidP="00156034">
      <w:pPr>
        <w:pStyle w:val="a4"/>
        <w:spacing w:after="0"/>
        <w:ind w:left="0"/>
        <w:jc w:val="center"/>
      </w:pPr>
      <w:r>
        <w:t>№ 157</w:t>
      </w:r>
    </w:p>
    <w:p w:rsidR="00156034" w:rsidRDefault="00156034" w:rsidP="00156034">
      <w:pPr>
        <w:pStyle w:val="a4"/>
        <w:spacing w:after="0"/>
        <w:ind w:left="0"/>
        <w:jc w:val="center"/>
      </w:pPr>
    </w:p>
    <w:p w:rsidR="00156034" w:rsidRDefault="00156034" w:rsidP="00156034">
      <w:pPr>
        <w:pStyle w:val="a4"/>
        <w:spacing w:after="0"/>
        <w:ind w:left="0"/>
        <w:jc w:val="both"/>
        <w:rPr>
          <w:rFonts w:cs="Latha"/>
          <w:color w:val="000000"/>
          <w:lang w:eastAsia="en-US" w:bidi="ta-IN"/>
        </w:rPr>
      </w:pPr>
      <w:r>
        <w:tab/>
        <w:t xml:space="preserve">1.Приема </w:t>
      </w:r>
      <w:r w:rsidRPr="006C6BAF">
        <w:rPr>
          <w:rFonts w:cs="Latha"/>
          <w:color w:val="000000"/>
          <w:lang w:eastAsia="en-US" w:bidi="ta-IN"/>
        </w:rPr>
        <w:t>Отчет за дейността на Об</w:t>
      </w:r>
      <w:r>
        <w:rPr>
          <w:rFonts w:cs="Latha"/>
          <w:color w:val="000000"/>
          <w:lang w:eastAsia="en-US" w:bidi="ta-IN"/>
        </w:rPr>
        <w:t>щински съвет Гулянци</w:t>
      </w:r>
      <w:r w:rsidRPr="006C6BAF">
        <w:rPr>
          <w:rFonts w:cs="Latha"/>
          <w:color w:val="000000"/>
          <w:lang w:eastAsia="en-US" w:bidi="ta-IN"/>
        </w:rPr>
        <w:t xml:space="preserve"> и неговите комисии за </w:t>
      </w:r>
      <w:r>
        <w:rPr>
          <w:rFonts w:cs="Latha"/>
          <w:color w:val="000000"/>
          <w:lang w:eastAsia="en-US" w:bidi="ta-IN"/>
        </w:rPr>
        <w:t>периода от 01.01.2024 до 30.06.2024 година.</w:t>
      </w:r>
    </w:p>
    <w:p w:rsidR="00156034" w:rsidRDefault="00156034" w:rsidP="00156034">
      <w:pPr>
        <w:pStyle w:val="a4"/>
        <w:spacing w:after="0"/>
        <w:ind w:left="0"/>
        <w:jc w:val="both"/>
        <w:rPr>
          <w:rFonts w:cs="Latha"/>
          <w:color w:val="000000"/>
          <w:lang w:eastAsia="en-US" w:bidi="ta-IN"/>
        </w:rPr>
      </w:pPr>
    </w:p>
    <w:p w:rsidR="00D37381" w:rsidRDefault="00156034" w:rsidP="00156034">
      <w:pPr>
        <w:pStyle w:val="a4"/>
        <w:spacing w:after="0"/>
        <w:ind w:left="0"/>
        <w:jc w:val="both"/>
        <w:rPr>
          <w:rFonts w:cs="Latha"/>
          <w:color w:val="000000"/>
          <w:spacing w:val="-1"/>
          <w:lang w:eastAsia="en-US" w:bidi="ta-IN"/>
        </w:rPr>
      </w:pPr>
      <w:r>
        <w:rPr>
          <w:rFonts w:cs="Latha"/>
          <w:b/>
          <w:color w:val="000000"/>
          <w:lang w:eastAsia="en-US" w:bidi="ta-IN"/>
        </w:rPr>
        <w:t xml:space="preserve">ПО ВТОРА ТОЧКА ОТ ДНЕВНИЯ РЕД: </w:t>
      </w:r>
      <w:r w:rsidR="00D37381" w:rsidRPr="006C6BAF">
        <w:rPr>
          <w:rFonts w:cs="Latha"/>
          <w:color w:val="000000"/>
          <w:spacing w:val="-1"/>
          <w:lang w:eastAsia="en-US" w:bidi="ta-IN"/>
        </w:rPr>
        <w:t xml:space="preserve">Отчет за изпълнение решенията на общинския съвет за </w:t>
      </w:r>
      <w:r w:rsidR="00D37381">
        <w:rPr>
          <w:rFonts w:cs="Latha"/>
          <w:color w:val="000000"/>
          <w:spacing w:val="-1"/>
          <w:lang w:eastAsia="en-US" w:bidi="ta-IN"/>
        </w:rPr>
        <w:t>периода от 01.01.2024 до 30.06.2024 година</w:t>
      </w:r>
      <w:r w:rsidR="00D37381" w:rsidRPr="006C6BAF">
        <w:rPr>
          <w:rFonts w:cs="Latha"/>
          <w:color w:val="000000"/>
          <w:spacing w:val="-1"/>
          <w:lang w:eastAsia="en-US" w:bidi="ta-IN"/>
        </w:rPr>
        <w:t xml:space="preserve"> </w:t>
      </w:r>
    </w:p>
    <w:p w:rsidR="00D37381" w:rsidRDefault="00156034" w:rsidP="00D37381">
      <w:pPr>
        <w:jc w:val="both"/>
        <w:rPr>
          <w:rFonts w:cs="Latha"/>
          <w:color w:val="000000"/>
          <w:spacing w:val="-1"/>
          <w:lang w:eastAsia="en-US" w:bidi="ta-IN"/>
        </w:rPr>
      </w:pPr>
      <w:r>
        <w:rPr>
          <w:rFonts w:cs="Latha"/>
          <w:color w:val="000000"/>
          <w:spacing w:val="-1"/>
          <w:lang w:eastAsia="en-US" w:bidi="ta-IN"/>
        </w:rPr>
        <w:tab/>
        <w:t xml:space="preserve">Отново председателят на постоянната комисия Андриян </w:t>
      </w:r>
      <w:proofErr w:type="spellStart"/>
      <w:r>
        <w:rPr>
          <w:rFonts w:cs="Latha"/>
          <w:color w:val="000000"/>
          <w:spacing w:val="-1"/>
          <w:lang w:eastAsia="en-US" w:bidi="ta-IN"/>
        </w:rPr>
        <w:t>Буртев</w:t>
      </w:r>
      <w:proofErr w:type="spellEnd"/>
      <w:r>
        <w:rPr>
          <w:rFonts w:cs="Latha"/>
          <w:color w:val="000000"/>
          <w:spacing w:val="-1"/>
          <w:lang w:eastAsia="en-US" w:bidi="ta-IN"/>
        </w:rPr>
        <w:t xml:space="preserve"> представи отчета. Каза, че двата отчета са свързани и от тук вече е видно, че от всичките 100 взети решения само 7 от тях са в процес на изпълнение. Всички останали 93 са изпълнени.</w:t>
      </w:r>
      <w:r w:rsidR="008110DA">
        <w:rPr>
          <w:rFonts w:cs="Latha"/>
          <w:color w:val="000000"/>
          <w:spacing w:val="-1"/>
          <w:lang w:eastAsia="en-US" w:bidi="ta-IN"/>
        </w:rPr>
        <w:t xml:space="preserve"> Отново изрази становището на комисията и при резултат</w:t>
      </w:r>
    </w:p>
    <w:p w:rsidR="008110DA" w:rsidRDefault="008110DA" w:rsidP="008110DA">
      <w:pPr>
        <w:widowControl w:val="0"/>
        <w:shd w:val="clear" w:color="auto" w:fill="FFFFFF"/>
        <w:autoSpaceDE w:val="0"/>
        <w:autoSpaceDN w:val="0"/>
        <w:adjustRightInd w:val="0"/>
        <w:jc w:val="both"/>
        <w:rPr>
          <w:rFonts w:cs="Latha"/>
          <w:color w:val="000000"/>
          <w:lang w:eastAsia="en-US" w:bidi="ta-IN"/>
        </w:rPr>
      </w:pPr>
      <w:r>
        <w:rPr>
          <w:rFonts w:cs="Latha"/>
          <w:color w:val="000000"/>
          <w:spacing w:val="-1"/>
          <w:lang w:eastAsia="en-US" w:bidi="ta-IN"/>
        </w:rPr>
        <w:tab/>
      </w:r>
      <w:r>
        <w:rPr>
          <w:rFonts w:cs="Latha"/>
          <w:color w:val="000000"/>
          <w:spacing w:val="-1"/>
          <w:lang w:eastAsia="en-US" w:bidi="ta-IN"/>
        </w:rPr>
        <w:tab/>
      </w:r>
      <w:r>
        <w:rPr>
          <w:rFonts w:cs="Latha"/>
          <w:color w:val="000000"/>
          <w:lang w:eastAsia="en-US" w:bidi="ta-IN"/>
        </w:rPr>
        <w:t>Гласували – 17</w:t>
      </w:r>
    </w:p>
    <w:p w:rsidR="008110DA" w:rsidRDefault="008110DA" w:rsidP="008110DA">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За – 17</w:t>
      </w:r>
    </w:p>
    <w:p w:rsidR="008110DA" w:rsidRDefault="008110DA" w:rsidP="008110DA">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Против – няма</w:t>
      </w:r>
    </w:p>
    <w:p w:rsidR="008110DA" w:rsidRDefault="008110DA" w:rsidP="008110DA">
      <w:pPr>
        <w:widowControl w:val="0"/>
        <w:shd w:val="clear" w:color="auto" w:fill="FFFFFF"/>
        <w:autoSpaceDE w:val="0"/>
        <w:autoSpaceDN w:val="0"/>
        <w:adjustRightInd w:val="0"/>
        <w:jc w:val="both"/>
        <w:rPr>
          <w:rFonts w:cs="Latha"/>
          <w:color w:val="000000"/>
          <w:lang w:eastAsia="en-US" w:bidi="ta-IN"/>
        </w:rPr>
      </w:pPr>
      <w:r>
        <w:rPr>
          <w:rFonts w:cs="Latha"/>
          <w:color w:val="000000"/>
          <w:lang w:eastAsia="en-US" w:bidi="ta-IN"/>
        </w:rPr>
        <w:tab/>
      </w:r>
      <w:r>
        <w:rPr>
          <w:rFonts w:cs="Latha"/>
          <w:color w:val="000000"/>
          <w:lang w:eastAsia="en-US" w:bidi="ta-IN"/>
        </w:rPr>
        <w:tab/>
        <w:t>Въздържали се – няма</w:t>
      </w:r>
    </w:p>
    <w:p w:rsidR="008110DA" w:rsidRDefault="008110DA" w:rsidP="008110DA">
      <w:pPr>
        <w:pStyle w:val="a4"/>
        <w:spacing w:after="0"/>
        <w:ind w:left="0" w:firstLine="708"/>
        <w:jc w:val="both"/>
      </w:pPr>
      <w:r>
        <w:rPr>
          <w:rFonts w:cs="Latha"/>
          <w:color w:val="000000"/>
          <w:lang w:eastAsia="en-US" w:bidi="ta-IN"/>
        </w:rPr>
        <w:tab/>
        <w:t xml:space="preserve">На основание </w:t>
      </w:r>
      <w:r w:rsidRPr="00AC2379">
        <w:t>чл. 21, ал. 1, т. 23 и ал. 2 от ЗМСМА и в</w:t>
      </w:r>
      <w:r>
        <w:t xml:space="preserve">ъв връзка с чл.5, ал.1, т. 22, </w:t>
      </w:r>
      <w:r w:rsidRPr="00AC2379">
        <w:t xml:space="preserve">чл. 6 </w:t>
      </w:r>
      <w:r>
        <w:t xml:space="preserve">и чл.120 ал.1 </w:t>
      </w:r>
      <w:r w:rsidRPr="00AC2379">
        <w:t>от Правилника за организацията и дейността на Общинския съвет неговите комисии и взаимодействието му с Общинска администрация,</w:t>
      </w:r>
      <w:r>
        <w:t xml:space="preserve"> </w:t>
      </w:r>
      <w:proofErr w:type="spellStart"/>
      <w:r>
        <w:t>ОбС</w:t>
      </w:r>
      <w:proofErr w:type="spellEnd"/>
      <w:r>
        <w:t xml:space="preserve"> Гулянци взе следното</w:t>
      </w:r>
    </w:p>
    <w:p w:rsidR="008110DA" w:rsidRDefault="008110DA" w:rsidP="008110DA">
      <w:pPr>
        <w:pStyle w:val="a4"/>
        <w:spacing w:after="0"/>
        <w:ind w:left="0" w:firstLine="708"/>
        <w:jc w:val="both"/>
      </w:pPr>
    </w:p>
    <w:p w:rsidR="008110DA" w:rsidRDefault="008110DA" w:rsidP="008110DA">
      <w:pPr>
        <w:pStyle w:val="a4"/>
        <w:spacing w:after="0"/>
        <w:ind w:left="0"/>
        <w:jc w:val="center"/>
      </w:pPr>
      <w:r>
        <w:t>Р Е Ш Е Н И Е</w:t>
      </w:r>
    </w:p>
    <w:p w:rsidR="008110DA" w:rsidRDefault="008110DA" w:rsidP="008110DA">
      <w:pPr>
        <w:pStyle w:val="a4"/>
        <w:spacing w:after="0"/>
        <w:ind w:left="0"/>
        <w:jc w:val="center"/>
      </w:pPr>
    </w:p>
    <w:p w:rsidR="008110DA" w:rsidRDefault="008110DA" w:rsidP="008110DA">
      <w:pPr>
        <w:pStyle w:val="a4"/>
        <w:spacing w:after="0"/>
        <w:ind w:left="0"/>
        <w:jc w:val="center"/>
      </w:pPr>
      <w:r>
        <w:t>№ 158</w:t>
      </w:r>
    </w:p>
    <w:p w:rsidR="008110DA" w:rsidRDefault="008110DA" w:rsidP="008110DA">
      <w:pPr>
        <w:pStyle w:val="a4"/>
        <w:spacing w:after="0"/>
        <w:ind w:left="0"/>
        <w:jc w:val="center"/>
      </w:pPr>
    </w:p>
    <w:p w:rsidR="008110DA" w:rsidRDefault="008110DA" w:rsidP="008110DA">
      <w:pPr>
        <w:pStyle w:val="a4"/>
        <w:spacing w:after="0"/>
        <w:ind w:left="0"/>
        <w:jc w:val="both"/>
      </w:pPr>
      <w:r>
        <w:tab/>
        <w:t xml:space="preserve">1.Приема </w:t>
      </w:r>
      <w:r w:rsidRPr="006C6BAF">
        <w:rPr>
          <w:rFonts w:cs="Latha"/>
          <w:color w:val="000000"/>
          <w:spacing w:val="-1"/>
          <w:lang w:eastAsia="en-US" w:bidi="ta-IN"/>
        </w:rPr>
        <w:t xml:space="preserve">Отчет за изпълнение решенията на общинския съвет за </w:t>
      </w:r>
      <w:r>
        <w:rPr>
          <w:rFonts w:cs="Latha"/>
          <w:color w:val="000000"/>
          <w:spacing w:val="-1"/>
          <w:lang w:eastAsia="en-US" w:bidi="ta-IN"/>
        </w:rPr>
        <w:t>периода от 01.01.2024 до 30.06.2024 година</w:t>
      </w:r>
    </w:p>
    <w:p w:rsidR="008110DA" w:rsidRDefault="008110DA" w:rsidP="00D37381">
      <w:pPr>
        <w:jc w:val="both"/>
        <w:rPr>
          <w:rFonts w:cs="Latha"/>
          <w:color w:val="000000"/>
          <w:spacing w:val="-1"/>
          <w:lang w:eastAsia="en-US" w:bidi="ta-IN"/>
        </w:rPr>
      </w:pPr>
    </w:p>
    <w:p w:rsidR="00D37381" w:rsidRDefault="008110DA" w:rsidP="008110DA">
      <w:pPr>
        <w:jc w:val="both"/>
        <w:rPr>
          <w:rFonts w:cs="Latha"/>
          <w:color w:val="000000"/>
          <w:spacing w:val="-5"/>
          <w:lang w:val="ru-RU" w:eastAsia="en-US" w:bidi="ta-IN"/>
        </w:rPr>
      </w:pPr>
      <w:r>
        <w:rPr>
          <w:rFonts w:cs="Latha"/>
          <w:b/>
          <w:color w:val="000000"/>
          <w:spacing w:val="-1"/>
          <w:lang w:eastAsia="en-US" w:bidi="ta-IN"/>
        </w:rPr>
        <w:t>ПО ТРЕТА ТОЧКА ОТ ДНЕВНИЯ РЕД:</w:t>
      </w:r>
      <w:r w:rsidR="00D37381" w:rsidRPr="004D2B45">
        <w:rPr>
          <w:rFonts w:cs="Latha"/>
          <w:color w:val="000000"/>
          <w:spacing w:val="-5"/>
          <w:lang w:val="ru-RU" w:eastAsia="en-US" w:bidi="ta-IN"/>
        </w:rPr>
        <w:t>Предложения</w:t>
      </w:r>
    </w:p>
    <w:p w:rsidR="008110DA" w:rsidRDefault="008110DA" w:rsidP="008110DA">
      <w:pPr>
        <w:jc w:val="both"/>
        <w:rPr>
          <w:rFonts w:cs="Latha"/>
          <w:color w:val="000000"/>
          <w:spacing w:val="-5"/>
          <w:lang w:val="ru-RU" w:eastAsia="en-US" w:bidi="ta-IN"/>
        </w:rPr>
      </w:pPr>
    </w:p>
    <w:p w:rsidR="008110DA" w:rsidRDefault="008110DA" w:rsidP="008110DA">
      <w:pPr>
        <w:jc w:val="both"/>
        <w:rPr>
          <w:b/>
        </w:rPr>
      </w:pPr>
      <w:r>
        <w:rPr>
          <w:rFonts w:cs="Latha"/>
          <w:color w:val="000000"/>
          <w:spacing w:val="-5"/>
          <w:lang w:val="ru-RU" w:eastAsia="en-US" w:bidi="ta-IN"/>
        </w:rPr>
        <w:tab/>
      </w:r>
      <w:r>
        <w:rPr>
          <w:rFonts w:cs="Latha"/>
          <w:color w:val="000000"/>
          <w:spacing w:val="-5"/>
          <w:lang w:val="ru-RU" w:eastAsia="en-US" w:bidi="ta-IN"/>
        </w:rPr>
        <w:tab/>
      </w:r>
      <w:r w:rsidR="00D37381" w:rsidRPr="004D2B45">
        <w:rPr>
          <w:b/>
        </w:rPr>
        <w:t xml:space="preserve">От Кмета на Общината </w:t>
      </w:r>
    </w:p>
    <w:p w:rsidR="00D37381" w:rsidRDefault="008110DA" w:rsidP="008110DA">
      <w:pPr>
        <w:jc w:val="both"/>
        <w:rPr>
          <w:color w:val="000000"/>
        </w:rPr>
      </w:pPr>
      <w:r>
        <w:rPr>
          <w:b/>
        </w:rPr>
        <w:lastRenderedPageBreak/>
        <w:t xml:space="preserve">                       </w:t>
      </w:r>
      <w:r w:rsidR="00D37381" w:rsidRPr="004D2B45">
        <w:rPr>
          <w:b/>
        </w:rPr>
        <w:t xml:space="preserve">относно: </w:t>
      </w:r>
      <w:r w:rsidR="00D37381" w:rsidRPr="00C030CA">
        <w:rPr>
          <w:color w:val="000000"/>
        </w:rPr>
        <w:t>Утвърждаване актуализация на бюджета  на общината за  202</w:t>
      </w:r>
      <w:r w:rsidR="00D37381" w:rsidRPr="00C030CA">
        <w:rPr>
          <w:color w:val="000000"/>
          <w:lang w:val="en-US"/>
        </w:rPr>
        <w:t>4</w:t>
      </w:r>
      <w:r w:rsidR="00D37381" w:rsidRPr="00C030CA">
        <w:rPr>
          <w:color w:val="000000"/>
        </w:rPr>
        <w:t xml:space="preserve">  година </w:t>
      </w:r>
    </w:p>
    <w:p w:rsidR="008110DA" w:rsidRDefault="008110DA" w:rsidP="008110DA">
      <w:pPr>
        <w:jc w:val="both"/>
        <w:rPr>
          <w:color w:val="000000"/>
        </w:rPr>
      </w:pPr>
    </w:p>
    <w:p w:rsidR="008110DA" w:rsidRDefault="008110DA" w:rsidP="008110DA">
      <w:pPr>
        <w:jc w:val="both"/>
      </w:pPr>
      <w:r>
        <w:rPr>
          <w:color w:val="000000"/>
        </w:rPr>
        <w:tab/>
        <w:t xml:space="preserve">Председателят на ПК </w:t>
      </w:r>
      <w:r w:rsidRPr="008110DA">
        <w:t>”Бюджет, финанси и  икономическа политика”</w:t>
      </w:r>
      <w:r>
        <w:t xml:space="preserve"> Емил </w:t>
      </w:r>
      <w:proofErr w:type="spellStart"/>
      <w:r>
        <w:t>Катански</w:t>
      </w:r>
      <w:proofErr w:type="spellEnd"/>
      <w:r>
        <w:t xml:space="preserve"> обясни, какво налага изменението на бюджета. Той каза, че това става във връзка с предписанията на детските градини от РЗИ за извършване на текущите ремонти. Той изрази и становището на комисията. След поименното гласуване, с резултат</w:t>
      </w:r>
    </w:p>
    <w:p w:rsidR="008110DA" w:rsidRDefault="008110DA" w:rsidP="008110DA">
      <w:pPr>
        <w:jc w:val="both"/>
      </w:pPr>
      <w:r>
        <w:tab/>
      </w:r>
      <w:r>
        <w:tab/>
        <w:t>Гласували – 17</w:t>
      </w:r>
    </w:p>
    <w:p w:rsidR="008110DA" w:rsidRDefault="008110DA" w:rsidP="008110DA">
      <w:pPr>
        <w:shd w:val="clear" w:color="auto" w:fill="FFFFFF"/>
        <w:spacing w:line="274" w:lineRule="exact"/>
        <w:jc w:val="both"/>
        <w:rPr>
          <w:sz w:val="22"/>
          <w:szCs w:val="22"/>
        </w:rPr>
      </w:pPr>
      <w:r>
        <w:tab/>
      </w:r>
      <w:r>
        <w:tab/>
        <w:t>За – 17/</w:t>
      </w:r>
      <w:r w:rsidRPr="008110DA">
        <w:rPr>
          <w:sz w:val="22"/>
          <w:szCs w:val="22"/>
        </w:rPr>
        <w:t xml:space="preserve">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Пламен Тодоров, Огнян Янчев, Самуил Митев, Емил </w:t>
      </w:r>
      <w:proofErr w:type="spellStart"/>
      <w:r>
        <w:rPr>
          <w:sz w:val="22"/>
          <w:szCs w:val="22"/>
        </w:rPr>
        <w:t>Катански</w:t>
      </w:r>
      <w:proofErr w:type="spellEnd"/>
      <w:r>
        <w:rPr>
          <w:sz w:val="22"/>
          <w:szCs w:val="22"/>
        </w:rPr>
        <w:t xml:space="preserve">,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8110DA" w:rsidRDefault="008110DA" w:rsidP="008110DA">
      <w:pPr>
        <w:shd w:val="clear" w:color="auto" w:fill="FFFFFF"/>
        <w:spacing w:line="274" w:lineRule="exact"/>
        <w:jc w:val="both"/>
        <w:rPr>
          <w:sz w:val="22"/>
          <w:szCs w:val="22"/>
        </w:rPr>
      </w:pPr>
      <w:r>
        <w:rPr>
          <w:sz w:val="22"/>
          <w:szCs w:val="22"/>
        </w:rPr>
        <w:tab/>
      </w:r>
      <w:r>
        <w:rPr>
          <w:sz w:val="22"/>
          <w:szCs w:val="22"/>
        </w:rPr>
        <w:tab/>
        <w:t>Против – няма</w:t>
      </w:r>
    </w:p>
    <w:p w:rsidR="008110DA" w:rsidRDefault="008110DA" w:rsidP="008110DA">
      <w:pPr>
        <w:shd w:val="clear" w:color="auto" w:fill="FFFFFF"/>
        <w:spacing w:line="274" w:lineRule="exact"/>
        <w:jc w:val="both"/>
        <w:rPr>
          <w:sz w:val="22"/>
          <w:szCs w:val="22"/>
        </w:rPr>
      </w:pPr>
      <w:r>
        <w:rPr>
          <w:sz w:val="22"/>
          <w:szCs w:val="22"/>
        </w:rPr>
        <w:tab/>
      </w:r>
      <w:r>
        <w:rPr>
          <w:sz w:val="22"/>
          <w:szCs w:val="22"/>
        </w:rPr>
        <w:tab/>
        <w:t>Въздържали се- няма</w:t>
      </w:r>
    </w:p>
    <w:p w:rsidR="008110DA" w:rsidRDefault="008110DA" w:rsidP="00CD096F">
      <w:pPr>
        <w:jc w:val="both"/>
        <w:rPr>
          <w:color w:val="000000"/>
        </w:rPr>
      </w:pPr>
      <w:r>
        <w:rPr>
          <w:sz w:val="22"/>
          <w:szCs w:val="22"/>
        </w:rPr>
        <w:t xml:space="preserve">                          </w:t>
      </w:r>
      <w:r w:rsidRPr="00A8309C">
        <w:t>На основание</w:t>
      </w:r>
      <w:r>
        <w:rPr>
          <w:lang w:val="ru-RU"/>
        </w:rPr>
        <w:tab/>
      </w:r>
      <w:r w:rsidR="00B843BA">
        <w:rPr>
          <w:lang w:val="ru-RU"/>
        </w:rPr>
        <w:t xml:space="preserve"> </w:t>
      </w:r>
      <w:r w:rsidR="00CD096F" w:rsidRPr="00CD096F">
        <w:rPr>
          <w:color w:val="000000"/>
        </w:rPr>
        <w:t>чл.21, ал.1,т.6 от ЗМСМА, във връзка с  чл. 124, ал. 1 и 2, чл. 125, ал. 3 и 4 от Закона за публичните финанси, чл.35, ал.1 и 2 от Наредбата за условията и реда за съставяне на бюджетната прогноза за местните дейности за следващите три години, за съставяне, приемане, изпълнение и отчитане на общинския бюджет, чл. 5, ал. 1 т. 5 от Правилника за организацията  и дейността на Общински съвет гр. Гулянци за мандат 20</w:t>
      </w:r>
      <w:r w:rsidR="00CD096F" w:rsidRPr="00CD096F">
        <w:rPr>
          <w:color w:val="000000"/>
          <w:lang w:val="en-US"/>
        </w:rPr>
        <w:t>23</w:t>
      </w:r>
      <w:r w:rsidR="00CD096F" w:rsidRPr="00CD096F">
        <w:rPr>
          <w:color w:val="000000"/>
        </w:rPr>
        <w:t xml:space="preserve"> – 202</w:t>
      </w:r>
      <w:r w:rsidR="00CD096F" w:rsidRPr="00CD096F">
        <w:rPr>
          <w:color w:val="000000"/>
          <w:lang w:val="en-US"/>
        </w:rPr>
        <w:t>7</w:t>
      </w:r>
      <w:r w:rsidR="00CD096F" w:rsidRPr="00CD096F">
        <w:rPr>
          <w:color w:val="000000"/>
        </w:rPr>
        <w:t xml:space="preserve"> година,</w:t>
      </w:r>
      <w:r w:rsidR="00CD096F">
        <w:rPr>
          <w:color w:val="000000"/>
        </w:rPr>
        <w:t xml:space="preserve"> </w:t>
      </w:r>
      <w:proofErr w:type="spellStart"/>
      <w:r w:rsidR="00CD096F">
        <w:rPr>
          <w:color w:val="000000"/>
        </w:rPr>
        <w:t>ОбС</w:t>
      </w:r>
      <w:proofErr w:type="spellEnd"/>
      <w:r w:rsidR="00CD096F">
        <w:rPr>
          <w:color w:val="000000"/>
        </w:rPr>
        <w:t xml:space="preserve"> Гулянци взе следното</w:t>
      </w:r>
    </w:p>
    <w:p w:rsidR="00CD096F" w:rsidRDefault="00CD096F" w:rsidP="00CD096F">
      <w:pPr>
        <w:jc w:val="both"/>
        <w:rPr>
          <w:color w:val="000000"/>
        </w:rPr>
      </w:pPr>
    </w:p>
    <w:p w:rsidR="00CD096F" w:rsidRDefault="00CD096F" w:rsidP="00CD096F">
      <w:pPr>
        <w:jc w:val="center"/>
        <w:rPr>
          <w:color w:val="000000"/>
        </w:rPr>
      </w:pPr>
      <w:r>
        <w:rPr>
          <w:color w:val="000000"/>
        </w:rPr>
        <w:t>Р Е Ш Е Н И Е</w:t>
      </w:r>
    </w:p>
    <w:p w:rsidR="00CD096F" w:rsidRDefault="00CD096F" w:rsidP="00CD096F">
      <w:pPr>
        <w:jc w:val="center"/>
        <w:rPr>
          <w:color w:val="000000"/>
        </w:rPr>
      </w:pPr>
    </w:p>
    <w:p w:rsidR="00CD096F" w:rsidRDefault="00CD096F" w:rsidP="00CD096F">
      <w:pPr>
        <w:jc w:val="center"/>
        <w:rPr>
          <w:color w:val="000000"/>
        </w:rPr>
      </w:pPr>
      <w:r>
        <w:rPr>
          <w:color w:val="000000"/>
        </w:rPr>
        <w:t>№ 159</w:t>
      </w:r>
    </w:p>
    <w:p w:rsidR="00CD096F" w:rsidRDefault="00CD096F" w:rsidP="00CD096F">
      <w:pPr>
        <w:jc w:val="center"/>
        <w:rPr>
          <w:color w:val="000000"/>
        </w:rPr>
      </w:pPr>
    </w:p>
    <w:p w:rsidR="00CD096F" w:rsidRPr="00CD096F" w:rsidRDefault="00CD096F" w:rsidP="00CD096F">
      <w:pPr>
        <w:numPr>
          <w:ilvl w:val="0"/>
          <w:numId w:val="2"/>
        </w:numPr>
        <w:tabs>
          <w:tab w:val="left" w:pos="709"/>
        </w:tabs>
        <w:ind w:right="-360"/>
        <w:rPr>
          <w:bCs/>
        </w:rPr>
      </w:pPr>
      <w:r w:rsidRPr="00CD096F">
        <w:rPr>
          <w:color w:val="000000"/>
        </w:rPr>
        <w:tab/>
      </w:r>
      <w:r w:rsidRPr="00CD096F">
        <w:rPr>
          <w:bCs/>
        </w:rPr>
        <w:t>Актуализира бюджета  на Община Гулянци за 2024 г., както следва:</w:t>
      </w:r>
    </w:p>
    <w:p w:rsidR="00CD096F" w:rsidRPr="00CD096F" w:rsidRDefault="00CD096F" w:rsidP="00CD096F">
      <w:pPr>
        <w:tabs>
          <w:tab w:val="left" w:pos="709"/>
        </w:tabs>
        <w:ind w:right="-360"/>
        <w:rPr>
          <w:bCs/>
        </w:rPr>
      </w:pPr>
    </w:p>
    <w:p w:rsidR="00CD096F" w:rsidRPr="00CD096F" w:rsidRDefault="00CD096F" w:rsidP="00CD096F">
      <w:pPr>
        <w:tabs>
          <w:tab w:val="left" w:pos="709"/>
        </w:tabs>
        <w:ind w:right="-360"/>
        <w:rPr>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3"/>
        <w:gridCol w:w="796"/>
        <w:gridCol w:w="1062"/>
        <w:gridCol w:w="1151"/>
      </w:tblGrid>
      <w:tr w:rsidR="00CD096F" w:rsidRPr="00CD096F" w:rsidTr="006E5AF1">
        <w:trPr>
          <w:trHeight w:val="391"/>
        </w:trPr>
        <w:tc>
          <w:tcPr>
            <w:tcW w:w="6095" w:type="dxa"/>
            <w:tcBorders>
              <w:top w:val="single" w:sz="4" w:space="0" w:color="auto"/>
              <w:left w:val="single" w:sz="4" w:space="0" w:color="auto"/>
              <w:bottom w:val="single" w:sz="4" w:space="0" w:color="auto"/>
              <w:right w:val="single" w:sz="4" w:space="0" w:color="auto"/>
            </w:tcBorders>
            <w:hideMark/>
          </w:tcPr>
          <w:p w:rsidR="00CD096F" w:rsidRPr="00CD096F" w:rsidRDefault="00CD096F" w:rsidP="006E5AF1">
            <w:pPr>
              <w:ind w:right="-360"/>
              <w:jc w:val="center"/>
              <w:rPr>
                <w:b/>
                <w:bCs/>
              </w:rPr>
            </w:pPr>
            <w:r w:rsidRPr="00CD096F">
              <w:rPr>
                <w:b/>
                <w:bCs/>
              </w:rPr>
              <w:t>Наименование</w:t>
            </w:r>
          </w:p>
        </w:tc>
        <w:tc>
          <w:tcPr>
            <w:tcW w:w="829" w:type="dxa"/>
            <w:tcBorders>
              <w:top w:val="single" w:sz="4" w:space="0" w:color="auto"/>
              <w:left w:val="single" w:sz="4" w:space="0" w:color="auto"/>
              <w:bottom w:val="single" w:sz="4" w:space="0" w:color="auto"/>
              <w:right w:val="single" w:sz="4" w:space="0" w:color="auto"/>
            </w:tcBorders>
            <w:hideMark/>
          </w:tcPr>
          <w:p w:rsidR="00CD096F" w:rsidRPr="00CD096F" w:rsidRDefault="00CD096F" w:rsidP="006E5AF1">
            <w:pPr>
              <w:ind w:right="-360"/>
              <w:rPr>
                <w:b/>
                <w:bCs/>
              </w:rPr>
            </w:pPr>
            <w:r w:rsidRPr="00CD096F">
              <w:rPr>
                <w:b/>
                <w:bCs/>
              </w:rPr>
              <w:t xml:space="preserve"> §§</w:t>
            </w:r>
          </w:p>
        </w:tc>
        <w:tc>
          <w:tcPr>
            <w:tcW w:w="1078" w:type="dxa"/>
            <w:tcBorders>
              <w:top w:val="single" w:sz="4" w:space="0" w:color="auto"/>
              <w:left w:val="single" w:sz="4" w:space="0" w:color="auto"/>
              <w:bottom w:val="single" w:sz="4" w:space="0" w:color="auto"/>
              <w:right w:val="single" w:sz="4" w:space="0" w:color="auto"/>
            </w:tcBorders>
            <w:hideMark/>
          </w:tcPr>
          <w:p w:rsidR="00CD096F" w:rsidRPr="00CD096F" w:rsidRDefault="00CD096F" w:rsidP="006E5AF1">
            <w:pPr>
              <w:ind w:right="-360"/>
              <w:jc w:val="center"/>
              <w:rPr>
                <w:b/>
                <w:bCs/>
              </w:rPr>
            </w:pPr>
            <w:r w:rsidRPr="00CD096F">
              <w:rPr>
                <w:b/>
                <w:bCs/>
              </w:rPr>
              <w:t>било</w:t>
            </w:r>
          </w:p>
        </w:tc>
        <w:tc>
          <w:tcPr>
            <w:tcW w:w="1179" w:type="dxa"/>
            <w:tcBorders>
              <w:top w:val="single" w:sz="4" w:space="0" w:color="auto"/>
              <w:left w:val="single" w:sz="4" w:space="0" w:color="auto"/>
              <w:bottom w:val="single" w:sz="4" w:space="0" w:color="auto"/>
              <w:right w:val="single" w:sz="4" w:space="0" w:color="auto"/>
            </w:tcBorders>
            <w:hideMark/>
          </w:tcPr>
          <w:p w:rsidR="00CD096F" w:rsidRPr="00CD096F" w:rsidRDefault="00CD096F" w:rsidP="006E5AF1">
            <w:pPr>
              <w:ind w:right="-360"/>
              <w:jc w:val="center"/>
              <w:rPr>
                <w:b/>
                <w:bCs/>
              </w:rPr>
            </w:pPr>
            <w:r w:rsidRPr="00CD096F">
              <w:rPr>
                <w:b/>
                <w:bCs/>
              </w:rPr>
              <w:t>става</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hideMark/>
          </w:tcPr>
          <w:p w:rsidR="00CD096F" w:rsidRPr="00CD096F" w:rsidRDefault="00CD096F" w:rsidP="006E5AF1">
            <w:pPr>
              <w:ind w:right="-360"/>
              <w:jc w:val="center"/>
              <w:rPr>
                <w:b/>
                <w:bCs/>
              </w:rPr>
            </w:pPr>
            <w:r w:rsidRPr="00CD096F">
              <w:rPr>
                <w:b/>
                <w:bCs/>
              </w:rPr>
              <w:t>По разхода – ДДД</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jc w:val="center"/>
              <w:rPr>
                <w:b/>
                <w:bCs/>
              </w:rPr>
            </w:pP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
                <w:bCs/>
                <w:i/>
              </w:rPr>
            </w:pPr>
            <w:r w:rsidRPr="00CD096F">
              <w:rPr>
                <w:b/>
                <w:bCs/>
                <w:i/>
              </w:rPr>
              <w:t>378357</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
                <w:bCs/>
                <w:i/>
              </w:rPr>
            </w:pPr>
            <w:r w:rsidRPr="00CD096F">
              <w:rPr>
                <w:b/>
                <w:bCs/>
                <w:i/>
              </w:rPr>
              <w:t>378357</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
                <w:bCs/>
              </w:rPr>
            </w:pPr>
            <w:r w:rsidRPr="00CD096F">
              <w:rPr>
                <w:b/>
                <w:bCs/>
              </w:rPr>
              <w:t>Дейност 13311 – Детски градини</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jc w:val="center"/>
              <w:rPr>
                <w:b/>
                <w:bCs/>
              </w:rPr>
            </w:pP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
                <w:bCs/>
              </w:rPr>
            </w:pPr>
            <w:r w:rsidRPr="00CD096F">
              <w:rPr>
                <w:b/>
                <w:bCs/>
              </w:rPr>
              <w:t>292512</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
                <w:bCs/>
              </w:rPr>
            </w:pPr>
            <w:r w:rsidRPr="00CD096F">
              <w:rPr>
                <w:b/>
                <w:bCs/>
              </w:rPr>
              <w:t>292512</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Община Гулянци       -     собствен бюджет - материали</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10-15</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78005</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69740</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Кметство Брест          -     обезщетения</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02-08</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21000</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12250</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CD096F">
            <w:pPr>
              <w:pStyle w:val="a3"/>
              <w:numPr>
                <w:ilvl w:val="0"/>
                <w:numId w:val="3"/>
              </w:numPr>
              <w:ind w:right="-360"/>
              <w:rPr>
                <w:bCs/>
              </w:rPr>
            </w:pPr>
            <w:r w:rsidRPr="00CD096F">
              <w:rPr>
                <w:bCs/>
              </w:rPr>
              <w:t>текущ ремонт</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10-30</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0</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8750</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Кметство Милковица -    заплати за персонала</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01-01</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193507</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184207</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CD096F">
            <w:pPr>
              <w:pStyle w:val="a3"/>
              <w:numPr>
                <w:ilvl w:val="0"/>
                <w:numId w:val="3"/>
              </w:numPr>
              <w:ind w:right="-360"/>
              <w:rPr>
                <w:bCs/>
              </w:rPr>
            </w:pPr>
            <w:r w:rsidRPr="00CD096F">
              <w:rPr>
                <w:bCs/>
              </w:rPr>
              <w:t>текущ ремонт</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10-30</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0</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9300</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Кметство Шияково     -    текущ ремонт</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10-30</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0</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8265</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
                <w:bCs/>
              </w:rPr>
            </w:pPr>
            <w:r w:rsidRPr="00CD096F">
              <w:rPr>
                <w:b/>
                <w:bCs/>
              </w:rPr>
              <w:t>Дейност 14431 – Детски ясли</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
                <w:bCs/>
              </w:rPr>
            </w:pPr>
            <w:r w:rsidRPr="00CD096F">
              <w:rPr>
                <w:b/>
                <w:bCs/>
              </w:rPr>
              <w:t>85845</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
                <w:bCs/>
              </w:rPr>
            </w:pPr>
            <w:r w:rsidRPr="00CD096F">
              <w:rPr>
                <w:b/>
                <w:bCs/>
              </w:rPr>
              <w:t>85845</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Община Гулянци          -  собствен бюджет - материали</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10-15</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85845</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71685</w:t>
            </w:r>
          </w:p>
        </w:tc>
      </w:tr>
      <w:tr w:rsidR="00CD096F" w:rsidRPr="00CD096F" w:rsidTr="006E5AF1">
        <w:tc>
          <w:tcPr>
            <w:tcW w:w="6095"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Кметство Милковица   -  текущ ремонт</w:t>
            </w:r>
          </w:p>
        </w:tc>
        <w:tc>
          <w:tcPr>
            <w:tcW w:w="82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ind w:right="-360"/>
              <w:rPr>
                <w:bCs/>
              </w:rPr>
            </w:pPr>
            <w:r w:rsidRPr="00CD096F">
              <w:rPr>
                <w:bCs/>
              </w:rPr>
              <w:t>10-30</w:t>
            </w:r>
          </w:p>
        </w:tc>
        <w:tc>
          <w:tcPr>
            <w:tcW w:w="1078"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0</w:t>
            </w:r>
          </w:p>
        </w:tc>
        <w:tc>
          <w:tcPr>
            <w:tcW w:w="1179" w:type="dxa"/>
            <w:tcBorders>
              <w:top w:val="single" w:sz="4" w:space="0" w:color="auto"/>
              <w:left w:val="single" w:sz="4" w:space="0" w:color="auto"/>
              <w:bottom w:val="single" w:sz="4" w:space="0" w:color="auto"/>
              <w:right w:val="single" w:sz="4" w:space="0" w:color="auto"/>
            </w:tcBorders>
          </w:tcPr>
          <w:p w:rsidR="00CD096F" w:rsidRPr="00CD096F" w:rsidRDefault="00CD096F" w:rsidP="006E5AF1">
            <w:pPr>
              <w:jc w:val="right"/>
              <w:rPr>
                <w:bCs/>
              </w:rPr>
            </w:pPr>
            <w:r w:rsidRPr="00CD096F">
              <w:rPr>
                <w:bCs/>
              </w:rPr>
              <w:t>14160</w:t>
            </w:r>
          </w:p>
        </w:tc>
      </w:tr>
    </w:tbl>
    <w:p w:rsidR="00CD096F" w:rsidRPr="00CD096F" w:rsidRDefault="00CD096F" w:rsidP="00CD096F">
      <w:pPr>
        <w:jc w:val="both"/>
        <w:rPr>
          <w:b/>
        </w:rPr>
      </w:pPr>
    </w:p>
    <w:p w:rsidR="00CD096F" w:rsidRDefault="00CD096F" w:rsidP="00D37381">
      <w:pPr>
        <w:jc w:val="both"/>
        <w:rPr>
          <w:b/>
        </w:rPr>
      </w:pPr>
      <w:r>
        <w:rPr>
          <w:b/>
        </w:rPr>
        <w:tab/>
      </w:r>
      <w:r>
        <w:rPr>
          <w:b/>
        </w:rPr>
        <w:tab/>
      </w:r>
      <w:r w:rsidR="00D37381" w:rsidRPr="004D2B45">
        <w:rPr>
          <w:b/>
        </w:rPr>
        <w:t xml:space="preserve">От Кмета на Общината </w:t>
      </w:r>
    </w:p>
    <w:p w:rsidR="00D37381" w:rsidRDefault="00CD096F" w:rsidP="00D37381">
      <w:pPr>
        <w:jc w:val="both"/>
      </w:pPr>
      <w:r>
        <w:rPr>
          <w:b/>
        </w:rPr>
        <w:t xml:space="preserve">                        </w:t>
      </w:r>
      <w:r w:rsidR="00D37381" w:rsidRPr="004D2B45">
        <w:rPr>
          <w:b/>
        </w:rPr>
        <w:t xml:space="preserve">относно: </w:t>
      </w:r>
      <w:r w:rsidR="00D37381" w:rsidRPr="001E1CE1">
        <w:t>Приемане на отчет за изпълнението на бюджета и на сметките за средствата от Европейския съюз на Община Гулянци за периода 01.01.20</w:t>
      </w:r>
      <w:r w:rsidR="00D37381" w:rsidRPr="001E1CE1">
        <w:rPr>
          <w:lang w:val="en-US"/>
        </w:rPr>
        <w:t>23</w:t>
      </w:r>
      <w:r w:rsidR="00D37381" w:rsidRPr="001E1CE1">
        <w:t xml:space="preserve"> до 31.12.20</w:t>
      </w:r>
      <w:r w:rsidR="00D37381" w:rsidRPr="001E1CE1">
        <w:rPr>
          <w:lang w:val="en-US"/>
        </w:rPr>
        <w:t>23</w:t>
      </w:r>
      <w:r>
        <w:t xml:space="preserve"> година</w:t>
      </w:r>
    </w:p>
    <w:p w:rsidR="00CD096F" w:rsidRDefault="00CD096F" w:rsidP="00CD096F">
      <w:pPr>
        <w:jc w:val="both"/>
      </w:pPr>
      <w:r>
        <w:tab/>
        <w:t xml:space="preserve">Председателят на постоянната комисия Емил </w:t>
      </w:r>
      <w:proofErr w:type="spellStart"/>
      <w:r>
        <w:t>Катански</w:t>
      </w:r>
      <w:proofErr w:type="spellEnd"/>
      <w:r>
        <w:t xml:space="preserve"> обясни, че </w:t>
      </w:r>
      <w:r w:rsidRPr="00CD096F">
        <w:t xml:space="preserve">на основание чл. 133, ал. 5 от Закона за публичните финанси, Министерството на финансите определя формата, съдържанието, реда и сроковете за съставянето и предоставянето на тримесечните  отчети за касовото изпълнение на бюджетите, на сметките за средства от </w:t>
      </w:r>
      <w:r w:rsidRPr="00CD096F">
        <w:lastRenderedPageBreak/>
        <w:t>Европейския съюз и на сметките за чужди средства на първостепенните разпоредители с бюджет, както и реда за предоставяне на годишните оборотни ведомости за 20</w:t>
      </w:r>
      <w:r w:rsidRPr="00CD096F">
        <w:rPr>
          <w:lang w:val="en-US"/>
        </w:rPr>
        <w:t xml:space="preserve">23 </w:t>
      </w:r>
      <w:r w:rsidRPr="00CD096F">
        <w:t>г.</w:t>
      </w:r>
      <w:r>
        <w:t xml:space="preserve"> В днешното заседание на </w:t>
      </w:r>
      <w:proofErr w:type="spellStart"/>
      <w:r>
        <w:t>ОбС</w:t>
      </w:r>
      <w:proofErr w:type="spellEnd"/>
      <w:r>
        <w:t xml:space="preserve"> се акцентира върху основните показатели при изпълнението на общинския бюджет за 2023 година, съгласно доклад по отчета за бюджета на Община Гулянци и на средствата от ЕС за 2023 година. Той изрази и становището на постоянната комисия. След провелото се поименно гласуване, с резултат</w:t>
      </w:r>
    </w:p>
    <w:p w:rsidR="00E62BD5" w:rsidRDefault="00CD096F" w:rsidP="00E62BD5">
      <w:pPr>
        <w:jc w:val="both"/>
      </w:pPr>
      <w:r>
        <w:tab/>
      </w:r>
      <w:r>
        <w:tab/>
      </w:r>
      <w:r w:rsidR="00E62BD5">
        <w:t>Гласували – 17</w:t>
      </w:r>
    </w:p>
    <w:p w:rsidR="00E62BD5" w:rsidRDefault="00E62BD5" w:rsidP="00E62BD5">
      <w:pPr>
        <w:shd w:val="clear" w:color="auto" w:fill="FFFFFF"/>
        <w:spacing w:line="274" w:lineRule="exact"/>
        <w:jc w:val="both"/>
        <w:rPr>
          <w:sz w:val="22"/>
          <w:szCs w:val="22"/>
        </w:rPr>
      </w:pPr>
      <w:r>
        <w:tab/>
      </w:r>
      <w:r>
        <w:tab/>
        <w:t>За – 17/</w:t>
      </w:r>
      <w:r w:rsidRPr="008110DA">
        <w:rPr>
          <w:sz w:val="22"/>
          <w:szCs w:val="22"/>
        </w:rPr>
        <w:t xml:space="preserve">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Пламен Тодоров, Огнян Янчев, Самуил Митев, Емил </w:t>
      </w:r>
      <w:proofErr w:type="spellStart"/>
      <w:r>
        <w:rPr>
          <w:sz w:val="22"/>
          <w:szCs w:val="22"/>
        </w:rPr>
        <w:t>Катански</w:t>
      </w:r>
      <w:proofErr w:type="spellEnd"/>
      <w:r>
        <w:rPr>
          <w:sz w:val="22"/>
          <w:szCs w:val="22"/>
        </w:rPr>
        <w:t xml:space="preserve">,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E62BD5" w:rsidRDefault="00E62BD5" w:rsidP="00E62BD5">
      <w:pPr>
        <w:shd w:val="clear" w:color="auto" w:fill="FFFFFF"/>
        <w:spacing w:line="274" w:lineRule="exact"/>
        <w:jc w:val="both"/>
        <w:rPr>
          <w:sz w:val="22"/>
          <w:szCs w:val="22"/>
        </w:rPr>
      </w:pPr>
      <w:r>
        <w:rPr>
          <w:sz w:val="22"/>
          <w:szCs w:val="22"/>
        </w:rPr>
        <w:tab/>
      </w:r>
      <w:r>
        <w:rPr>
          <w:sz w:val="22"/>
          <w:szCs w:val="22"/>
        </w:rPr>
        <w:tab/>
        <w:t>Против – няма</w:t>
      </w:r>
    </w:p>
    <w:p w:rsidR="00E62BD5" w:rsidRDefault="00E62BD5" w:rsidP="00E62BD5">
      <w:pPr>
        <w:shd w:val="clear" w:color="auto" w:fill="FFFFFF"/>
        <w:spacing w:line="274" w:lineRule="exact"/>
        <w:jc w:val="both"/>
        <w:rPr>
          <w:sz w:val="22"/>
          <w:szCs w:val="22"/>
        </w:rPr>
      </w:pPr>
      <w:r>
        <w:rPr>
          <w:sz w:val="22"/>
          <w:szCs w:val="22"/>
        </w:rPr>
        <w:tab/>
      </w:r>
      <w:r>
        <w:rPr>
          <w:sz w:val="22"/>
          <w:szCs w:val="22"/>
        </w:rPr>
        <w:tab/>
        <w:t>Въздържали се- няма</w:t>
      </w:r>
    </w:p>
    <w:p w:rsidR="00CD096F" w:rsidRDefault="00E62BD5" w:rsidP="00E62BD5">
      <w:pPr>
        <w:jc w:val="both"/>
      </w:pPr>
      <w:r>
        <w:rPr>
          <w:sz w:val="22"/>
          <w:szCs w:val="22"/>
        </w:rPr>
        <w:t xml:space="preserve">                          </w:t>
      </w:r>
      <w:r w:rsidRPr="00A8309C">
        <w:t>На основание</w:t>
      </w:r>
      <w:r>
        <w:t xml:space="preserve"> </w:t>
      </w:r>
      <w:r w:rsidRPr="00E62BD5">
        <w:t xml:space="preserve">чл. 21, ал.1, т. 6 от ЗМСМА, чл. 100 ал. 1 и чл.140, ал. 1 от Закона за публичните финанси и чл. 5, ал. 1, т. 5 от Правилника за организацията и дейността на </w:t>
      </w:r>
      <w:proofErr w:type="spellStart"/>
      <w:r w:rsidRPr="00E62BD5">
        <w:t>ОбС</w:t>
      </w:r>
      <w:proofErr w:type="spellEnd"/>
      <w:r w:rsidRPr="00E62BD5">
        <w:t xml:space="preserve"> Гулянци неговите комисии и взаимодействието му с общинска администрация за мандат 20</w:t>
      </w:r>
      <w:r w:rsidRPr="00E62BD5">
        <w:rPr>
          <w:lang w:val="en-US"/>
        </w:rPr>
        <w:t>23</w:t>
      </w:r>
      <w:r w:rsidRPr="00E62BD5">
        <w:t>-20</w:t>
      </w:r>
      <w:r w:rsidRPr="00E62BD5">
        <w:rPr>
          <w:lang w:val="en-US"/>
        </w:rPr>
        <w:t>27</w:t>
      </w:r>
      <w:r w:rsidRPr="00E62BD5">
        <w:t xml:space="preserve"> година,</w:t>
      </w:r>
      <w:r>
        <w:t xml:space="preserve"> </w:t>
      </w:r>
      <w:proofErr w:type="spellStart"/>
      <w:r w:rsidR="009D0B72">
        <w:t>ОбС</w:t>
      </w:r>
      <w:proofErr w:type="spellEnd"/>
      <w:r w:rsidR="009D0B72">
        <w:t xml:space="preserve"> Гулянци взе следното</w:t>
      </w:r>
    </w:p>
    <w:p w:rsidR="009D0B72" w:rsidRDefault="009D0B72" w:rsidP="00E62BD5">
      <w:pPr>
        <w:jc w:val="both"/>
      </w:pPr>
    </w:p>
    <w:p w:rsidR="009D0B72" w:rsidRDefault="009D0B72" w:rsidP="009D0B72">
      <w:pPr>
        <w:jc w:val="center"/>
      </w:pPr>
      <w:r>
        <w:t>Р Е Ш Е Н И Е</w:t>
      </w:r>
    </w:p>
    <w:p w:rsidR="009D0B72" w:rsidRDefault="009D0B72" w:rsidP="009D0B72">
      <w:pPr>
        <w:jc w:val="center"/>
      </w:pPr>
    </w:p>
    <w:p w:rsidR="009D0B72" w:rsidRDefault="009D0B72" w:rsidP="009D0B72">
      <w:pPr>
        <w:jc w:val="center"/>
      </w:pPr>
      <w:r>
        <w:t>№ 160</w:t>
      </w:r>
    </w:p>
    <w:p w:rsidR="009D0B72" w:rsidRPr="009D0B72" w:rsidRDefault="009D0B72" w:rsidP="009D0B72">
      <w:pPr>
        <w:jc w:val="center"/>
      </w:pPr>
    </w:p>
    <w:p w:rsidR="009D0B72" w:rsidRPr="009D0B72" w:rsidRDefault="009D0B72" w:rsidP="009D0B72">
      <w:pPr>
        <w:pStyle w:val="a3"/>
        <w:numPr>
          <w:ilvl w:val="0"/>
          <w:numId w:val="4"/>
        </w:numPr>
        <w:ind w:left="0" w:firstLine="1560"/>
        <w:jc w:val="both"/>
      </w:pPr>
      <w:r w:rsidRPr="009D0B72">
        <w:t>Приема отчет за изпълнението на бюджета на Община Гулянци към 31.12.20</w:t>
      </w:r>
      <w:r w:rsidRPr="009D0B72">
        <w:rPr>
          <w:lang w:val="en-US"/>
        </w:rPr>
        <w:t>23</w:t>
      </w:r>
      <w:r w:rsidRPr="009D0B72">
        <w:t xml:space="preserve"> година по прихода и разхода по параграфи, дейности и разпоредители с  бюджетни кредити.</w:t>
      </w:r>
    </w:p>
    <w:p w:rsidR="009D0B72" w:rsidRPr="009D0B72" w:rsidRDefault="009D0B72" w:rsidP="009D0B72">
      <w:pPr>
        <w:jc w:val="both"/>
      </w:pPr>
      <w:r w:rsidRPr="009D0B72">
        <w:t xml:space="preserve">                         </w:t>
      </w:r>
      <w:r>
        <w:t xml:space="preserve"> </w:t>
      </w:r>
      <w:r w:rsidRPr="009D0B72">
        <w:t>1.1. По прихода – приема отчет за изпълнението на бюджета към 31.12.20</w:t>
      </w:r>
      <w:r w:rsidRPr="009D0B72">
        <w:rPr>
          <w:lang w:val="en-US"/>
        </w:rPr>
        <w:t>23</w:t>
      </w:r>
      <w:r w:rsidRPr="009D0B72">
        <w:t xml:space="preserve"> година, разпределени по параграфи, съгласно Приложение № 3.</w:t>
      </w:r>
    </w:p>
    <w:p w:rsidR="009D0B72" w:rsidRPr="009D0B72" w:rsidRDefault="009D0B72" w:rsidP="009D0B72">
      <w:pPr>
        <w:jc w:val="both"/>
      </w:pPr>
      <w:r w:rsidRPr="009D0B72">
        <w:t xml:space="preserve">                          1.2. По разхода – приема отчет за изпълнението на бюджета към 31.12.20</w:t>
      </w:r>
      <w:r w:rsidRPr="009D0B72">
        <w:rPr>
          <w:lang w:val="en-US"/>
        </w:rPr>
        <w:t>23</w:t>
      </w:r>
      <w:r w:rsidRPr="009D0B72">
        <w:t xml:space="preserve"> година, разпределени по параграфи, дейности и разпоредители с бюджетни кредити, съгласно Приложение № </w:t>
      </w:r>
      <w:r w:rsidRPr="009D0B72">
        <w:rPr>
          <w:lang w:val="en-US"/>
        </w:rPr>
        <w:t>4</w:t>
      </w:r>
      <w:r w:rsidRPr="009D0B72">
        <w:t>.</w:t>
      </w:r>
    </w:p>
    <w:p w:rsidR="009D0B72" w:rsidRPr="009D0B72" w:rsidRDefault="009D0B72" w:rsidP="009D0B72">
      <w:pPr>
        <w:jc w:val="both"/>
        <w:rPr>
          <w:lang w:val="en-US"/>
        </w:rPr>
      </w:pPr>
      <w:r w:rsidRPr="009D0B72">
        <w:t xml:space="preserve">                   </w:t>
      </w:r>
      <w:r>
        <w:t xml:space="preserve">     </w:t>
      </w:r>
      <w:r w:rsidRPr="009D0B72">
        <w:t xml:space="preserve">  2. Приема отчет за изпълнението на плана за капиталовите разходи  на община Гулянци  към 31.12.20</w:t>
      </w:r>
      <w:r w:rsidRPr="009D0B72">
        <w:rPr>
          <w:lang w:val="en-US"/>
        </w:rPr>
        <w:t>23</w:t>
      </w:r>
      <w:r w:rsidRPr="009D0B72">
        <w:t xml:space="preserve"> година, съгласно </w:t>
      </w:r>
      <w:r w:rsidRPr="009D0B72">
        <w:rPr>
          <w:lang w:val="en-US"/>
        </w:rPr>
        <w:t xml:space="preserve"> </w:t>
      </w:r>
      <w:r w:rsidRPr="009D0B72">
        <w:t>Приложение № 6.</w:t>
      </w:r>
    </w:p>
    <w:p w:rsidR="009D0B72" w:rsidRPr="009D0B72" w:rsidRDefault="009D0B72" w:rsidP="009D0B72">
      <w:pPr>
        <w:jc w:val="both"/>
        <w:rPr>
          <w:lang w:val="en-US"/>
        </w:rPr>
      </w:pPr>
      <w:r w:rsidRPr="009D0B72">
        <w:t xml:space="preserve">                      </w:t>
      </w:r>
      <w:r>
        <w:t xml:space="preserve">    </w:t>
      </w:r>
      <w:r w:rsidRPr="009D0B72">
        <w:t>3. Приема отчет за изпълнението на сметките за средствата от Европейския съюз, съгласно Приложение № 5.</w:t>
      </w:r>
    </w:p>
    <w:p w:rsidR="009D0B72" w:rsidRPr="009D0B72" w:rsidRDefault="009D0B72" w:rsidP="009D0B72">
      <w:pPr>
        <w:jc w:val="both"/>
      </w:pPr>
      <w:r>
        <w:t xml:space="preserve">                          </w:t>
      </w:r>
      <w:r w:rsidRPr="009D0B72">
        <w:rPr>
          <w:lang w:val="en-US"/>
        </w:rPr>
        <w:t>4</w:t>
      </w:r>
      <w:r w:rsidRPr="009D0B72">
        <w:t>. Приема отчет на сметките от/за чужди средства.</w:t>
      </w:r>
    </w:p>
    <w:p w:rsidR="009D0B72" w:rsidRPr="009D0B72" w:rsidRDefault="009D0B72" w:rsidP="009D0B72">
      <w:pPr>
        <w:jc w:val="both"/>
      </w:pPr>
      <w:r w:rsidRPr="009D0B72">
        <w:t xml:space="preserve">                      </w:t>
      </w:r>
      <w:r>
        <w:t xml:space="preserve">    </w:t>
      </w:r>
      <w:r w:rsidRPr="009D0B72">
        <w:t>5. Приема отчет за приходите и разходите на общинските търговски дружества, съгласно Приложение № 8.</w:t>
      </w:r>
    </w:p>
    <w:p w:rsidR="009D0B72" w:rsidRPr="009D0B72" w:rsidRDefault="009D0B72" w:rsidP="009D0B72">
      <w:pPr>
        <w:jc w:val="both"/>
      </w:pPr>
      <w:r>
        <w:t xml:space="preserve">                    </w:t>
      </w:r>
      <w:r w:rsidRPr="009D0B72">
        <w:t xml:space="preserve"> </w:t>
      </w:r>
      <w:r>
        <w:t xml:space="preserve">    </w:t>
      </w:r>
      <w:r w:rsidRPr="009D0B72">
        <w:t xml:space="preserve"> 6. Приема отчет за новите задължения и ангажименти за разходи през 2023 година;</w:t>
      </w:r>
    </w:p>
    <w:p w:rsidR="009D0B72" w:rsidRPr="009D0B72" w:rsidRDefault="009D0B72" w:rsidP="009D0B72">
      <w:pPr>
        <w:jc w:val="both"/>
      </w:pPr>
    </w:p>
    <w:p w:rsidR="009D0B72" w:rsidRDefault="009D0B72" w:rsidP="009D0B72">
      <w:pPr>
        <w:jc w:val="both"/>
        <w:rPr>
          <w:b/>
        </w:rPr>
      </w:pPr>
      <w:r>
        <w:tab/>
      </w:r>
      <w:r>
        <w:tab/>
      </w:r>
      <w:r w:rsidR="00D37381" w:rsidRPr="004D2B45">
        <w:rPr>
          <w:b/>
        </w:rPr>
        <w:t xml:space="preserve">От Кмета на Общината </w:t>
      </w:r>
    </w:p>
    <w:p w:rsidR="00D37381" w:rsidRDefault="009D0B72" w:rsidP="009D0B72">
      <w:pPr>
        <w:jc w:val="both"/>
      </w:pPr>
      <w:r>
        <w:rPr>
          <w:b/>
        </w:rPr>
        <w:t xml:space="preserve">                        </w:t>
      </w:r>
      <w:r w:rsidR="00D37381" w:rsidRPr="004D2B45">
        <w:rPr>
          <w:b/>
        </w:rPr>
        <w:t>относно:</w:t>
      </w:r>
      <w:r w:rsidR="00D37381" w:rsidRPr="001E1CE1">
        <w:rPr>
          <w:sz w:val="28"/>
          <w:szCs w:val="28"/>
        </w:rPr>
        <w:t xml:space="preserve"> </w:t>
      </w:r>
      <w:r w:rsidR="00D37381" w:rsidRPr="001E1CE1">
        <w:t>Приемане на отчет за състоянието и движението на общинския дълг към 31.12.20</w:t>
      </w:r>
      <w:r w:rsidR="00D37381" w:rsidRPr="001E1CE1">
        <w:rPr>
          <w:lang w:val="en-US"/>
        </w:rPr>
        <w:t>2</w:t>
      </w:r>
      <w:r w:rsidR="00D37381" w:rsidRPr="001E1CE1">
        <w:t>3</w:t>
      </w:r>
      <w:r w:rsidR="00D37381" w:rsidRPr="001E1CE1">
        <w:rPr>
          <w:lang w:val="en-US"/>
        </w:rPr>
        <w:t xml:space="preserve"> </w:t>
      </w:r>
      <w:r w:rsidR="00D37381" w:rsidRPr="001E1CE1">
        <w:t>година</w:t>
      </w:r>
    </w:p>
    <w:p w:rsidR="009D0B72" w:rsidRDefault="009D0B72" w:rsidP="009D0B72">
      <w:pPr>
        <w:jc w:val="both"/>
      </w:pPr>
      <w:r>
        <w:tab/>
        <w:t xml:space="preserve">Председателят на постоянната комисия Емил </w:t>
      </w:r>
      <w:proofErr w:type="spellStart"/>
      <w:r>
        <w:t>Катански</w:t>
      </w:r>
      <w:proofErr w:type="spellEnd"/>
      <w:r>
        <w:t xml:space="preserve"> каза, че от справката е видно, че към края на 2023 година Общината няма никакъв дълг, което е много добре и становището на комисията е да се приеме предложението. След поименното гласуване, с резултат</w:t>
      </w:r>
    </w:p>
    <w:p w:rsidR="009D0B72" w:rsidRDefault="009D0B72" w:rsidP="009D0B72">
      <w:pPr>
        <w:jc w:val="both"/>
      </w:pPr>
      <w:r>
        <w:tab/>
      </w:r>
      <w:r>
        <w:tab/>
        <w:t>Гласували – 16</w:t>
      </w:r>
    </w:p>
    <w:p w:rsidR="009D0B72" w:rsidRPr="00B32C44" w:rsidRDefault="009D0B72" w:rsidP="009D0B72">
      <w:pPr>
        <w:shd w:val="clear" w:color="auto" w:fill="FFFFFF"/>
        <w:spacing w:line="274" w:lineRule="exact"/>
        <w:jc w:val="both"/>
        <w:rPr>
          <w:sz w:val="28"/>
          <w:szCs w:val="28"/>
        </w:rPr>
      </w:pPr>
      <w:r>
        <w:tab/>
      </w:r>
      <w:r>
        <w:tab/>
        <w:t>За – 16/</w:t>
      </w:r>
      <w:r w:rsidRPr="008110DA">
        <w:rPr>
          <w:sz w:val="22"/>
          <w:szCs w:val="22"/>
        </w:rPr>
        <w:t xml:space="preserve">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Пламен Тодоров, Огнян Янчев, Самуил Митев, Андриян </w:t>
      </w:r>
      <w:proofErr w:type="spellStart"/>
      <w:r>
        <w:rPr>
          <w:sz w:val="22"/>
          <w:szCs w:val="22"/>
        </w:rPr>
        <w:t>Буртев</w:t>
      </w:r>
      <w:proofErr w:type="spellEnd"/>
      <w:r>
        <w:rPr>
          <w:sz w:val="22"/>
          <w:szCs w:val="22"/>
        </w:rPr>
        <w:t xml:space="preserve">, Любомир </w:t>
      </w:r>
      <w:r w:rsidRPr="00B32C44">
        <w:rPr>
          <w:sz w:val="28"/>
          <w:szCs w:val="28"/>
        </w:rPr>
        <w:lastRenderedPageBreak/>
        <w:t xml:space="preserve">Пасков,  Митко Монев, Венцислав Попов, Огнян Янев, Емилия </w:t>
      </w:r>
      <w:proofErr w:type="spellStart"/>
      <w:r w:rsidRPr="00B32C44">
        <w:rPr>
          <w:sz w:val="28"/>
          <w:szCs w:val="28"/>
        </w:rPr>
        <w:t>Петрушева</w:t>
      </w:r>
      <w:proofErr w:type="spellEnd"/>
      <w:r w:rsidRPr="00B32C44">
        <w:rPr>
          <w:sz w:val="28"/>
          <w:szCs w:val="28"/>
        </w:rPr>
        <w:t>, Пламен Янев, Дамян Парашкевов/</w:t>
      </w:r>
    </w:p>
    <w:p w:rsidR="009D0B72" w:rsidRPr="00B32C44" w:rsidRDefault="009D0B72" w:rsidP="009D0B72">
      <w:pPr>
        <w:shd w:val="clear" w:color="auto" w:fill="FFFFFF"/>
        <w:spacing w:line="274" w:lineRule="exact"/>
        <w:jc w:val="both"/>
        <w:rPr>
          <w:sz w:val="28"/>
          <w:szCs w:val="28"/>
        </w:rPr>
      </w:pPr>
      <w:r w:rsidRPr="00B32C44">
        <w:rPr>
          <w:sz w:val="28"/>
          <w:szCs w:val="28"/>
        </w:rPr>
        <w:tab/>
      </w:r>
      <w:r w:rsidRPr="00B32C44">
        <w:rPr>
          <w:sz w:val="28"/>
          <w:szCs w:val="28"/>
        </w:rPr>
        <w:tab/>
        <w:t>Против – няма</w:t>
      </w:r>
    </w:p>
    <w:p w:rsidR="009D0B72" w:rsidRPr="00B32C44" w:rsidRDefault="009D0B72" w:rsidP="009D0B72">
      <w:pPr>
        <w:shd w:val="clear" w:color="auto" w:fill="FFFFFF"/>
        <w:spacing w:line="274" w:lineRule="exact"/>
        <w:jc w:val="both"/>
        <w:rPr>
          <w:sz w:val="28"/>
          <w:szCs w:val="28"/>
        </w:rPr>
      </w:pPr>
      <w:r w:rsidRPr="00B32C44">
        <w:rPr>
          <w:sz w:val="28"/>
          <w:szCs w:val="28"/>
        </w:rPr>
        <w:tab/>
      </w:r>
      <w:r w:rsidRPr="00B32C44">
        <w:rPr>
          <w:sz w:val="28"/>
          <w:szCs w:val="28"/>
        </w:rPr>
        <w:tab/>
        <w:t>Въздържали се- няма</w:t>
      </w:r>
    </w:p>
    <w:p w:rsidR="009D0B72" w:rsidRPr="00B32C44" w:rsidRDefault="0017309B" w:rsidP="009D0B72">
      <w:pPr>
        <w:jc w:val="both"/>
        <w:rPr>
          <w:sz w:val="28"/>
          <w:szCs w:val="28"/>
        </w:rPr>
      </w:pPr>
      <w:r>
        <w:rPr>
          <w:sz w:val="28"/>
          <w:szCs w:val="28"/>
        </w:rPr>
        <w:t xml:space="preserve">                    </w:t>
      </w:r>
      <w:r w:rsidR="009D0B72" w:rsidRPr="00B32C44">
        <w:rPr>
          <w:sz w:val="28"/>
          <w:szCs w:val="28"/>
        </w:rPr>
        <w:t>На основание чл. 9 от Закона за Общинския дълг, чл. 21, ал. 1 т. 23 от ЗМСМА и чл. 5, ал. 1, т. 22 от Правилника за организацията и дейността на Общински съвет Гулянци неговите комисии и взаимодействието му с общинска администрация за мандат 20</w:t>
      </w:r>
      <w:r w:rsidR="009D0B72" w:rsidRPr="00B32C44">
        <w:rPr>
          <w:sz w:val="28"/>
          <w:szCs w:val="28"/>
          <w:lang w:val="en-US"/>
        </w:rPr>
        <w:t>23</w:t>
      </w:r>
      <w:r w:rsidR="009D0B72" w:rsidRPr="00B32C44">
        <w:rPr>
          <w:sz w:val="28"/>
          <w:szCs w:val="28"/>
        </w:rPr>
        <w:t>-20</w:t>
      </w:r>
      <w:r w:rsidR="009D0B72" w:rsidRPr="00B32C44">
        <w:rPr>
          <w:sz w:val="28"/>
          <w:szCs w:val="28"/>
          <w:lang w:val="en-US"/>
        </w:rPr>
        <w:t xml:space="preserve">27 </w:t>
      </w:r>
      <w:r w:rsidR="009D0B72" w:rsidRPr="00B32C44">
        <w:rPr>
          <w:sz w:val="28"/>
          <w:szCs w:val="28"/>
        </w:rPr>
        <w:t xml:space="preserve">г., </w:t>
      </w:r>
      <w:proofErr w:type="spellStart"/>
      <w:r w:rsidR="009D0B72" w:rsidRPr="00B32C44">
        <w:rPr>
          <w:sz w:val="28"/>
          <w:szCs w:val="28"/>
        </w:rPr>
        <w:t>ОбС</w:t>
      </w:r>
      <w:proofErr w:type="spellEnd"/>
      <w:r w:rsidR="009D0B72" w:rsidRPr="00B32C44">
        <w:rPr>
          <w:sz w:val="28"/>
          <w:szCs w:val="28"/>
        </w:rPr>
        <w:t xml:space="preserve"> Гулянци взе следното</w:t>
      </w:r>
    </w:p>
    <w:p w:rsidR="009D0B72" w:rsidRPr="00B32C44" w:rsidRDefault="009D0B72" w:rsidP="009D0B72">
      <w:pPr>
        <w:jc w:val="both"/>
        <w:rPr>
          <w:sz w:val="28"/>
          <w:szCs w:val="28"/>
        </w:rPr>
      </w:pPr>
    </w:p>
    <w:p w:rsidR="009D0B72" w:rsidRPr="00B32C44" w:rsidRDefault="009D0B72" w:rsidP="009D0B72">
      <w:pPr>
        <w:jc w:val="center"/>
        <w:rPr>
          <w:sz w:val="28"/>
          <w:szCs w:val="28"/>
        </w:rPr>
      </w:pPr>
      <w:r w:rsidRPr="00B32C44">
        <w:rPr>
          <w:sz w:val="28"/>
          <w:szCs w:val="28"/>
        </w:rPr>
        <w:t>Р Е Ш Е Н И Е</w:t>
      </w:r>
    </w:p>
    <w:p w:rsidR="009D0B72" w:rsidRPr="00B32C44" w:rsidRDefault="009D0B72" w:rsidP="009D0B72">
      <w:pPr>
        <w:jc w:val="center"/>
        <w:rPr>
          <w:sz w:val="28"/>
          <w:szCs w:val="28"/>
        </w:rPr>
      </w:pPr>
    </w:p>
    <w:p w:rsidR="009D0B72" w:rsidRPr="00B32C44" w:rsidRDefault="009D0B72" w:rsidP="009D0B72">
      <w:pPr>
        <w:jc w:val="center"/>
        <w:rPr>
          <w:sz w:val="28"/>
          <w:szCs w:val="28"/>
        </w:rPr>
      </w:pPr>
      <w:r w:rsidRPr="00B32C44">
        <w:rPr>
          <w:sz w:val="28"/>
          <w:szCs w:val="28"/>
        </w:rPr>
        <w:t>№ 161</w:t>
      </w:r>
    </w:p>
    <w:p w:rsidR="009D0B72" w:rsidRPr="00B32C44" w:rsidRDefault="009D0B72" w:rsidP="009D0B72">
      <w:pPr>
        <w:jc w:val="center"/>
        <w:rPr>
          <w:sz w:val="28"/>
          <w:szCs w:val="28"/>
        </w:rPr>
      </w:pPr>
    </w:p>
    <w:p w:rsidR="009D0B72" w:rsidRPr="00B32C44" w:rsidRDefault="009D0B72" w:rsidP="009D0B72">
      <w:pPr>
        <w:ind w:right="203" w:firstLine="708"/>
        <w:jc w:val="both"/>
        <w:rPr>
          <w:sz w:val="28"/>
          <w:szCs w:val="28"/>
        </w:rPr>
      </w:pPr>
      <w:r w:rsidRPr="00B32C44">
        <w:rPr>
          <w:sz w:val="28"/>
          <w:szCs w:val="28"/>
        </w:rPr>
        <w:t>1.Приема отчета за състоянието и движението на общинския дълг към 31.12.20</w:t>
      </w:r>
      <w:r w:rsidRPr="00B32C44">
        <w:rPr>
          <w:sz w:val="28"/>
          <w:szCs w:val="28"/>
          <w:lang w:val="en-US"/>
        </w:rPr>
        <w:t>2</w:t>
      </w:r>
      <w:r w:rsidRPr="00B32C44">
        <w:rPr>
          <w:sz w:val="28"/>
          <w:szCs w:val="28"/>
        </w:rPr>
        <w:t>3 година, съгласно Приложения № 7 и 19</w:t>
      </w:r>
    </w:p>
    <w:p w:rsidR="009D0B72" w:rsidRDefault="009D0B72" w:rsidP="009D0B72">
      <w:pPr>
        <w:ind w:right="203" w:firstLine="708"/>
        <w:jc w:val="both"/>
      </w:pPr>
    </w:p>
    <w:p w:rsidR="009D0B72" w:rsidRPr="00B32C44" w:rsidRDefault="009D0B72" w:rsidP="009D0B72">
      <w:pPr>
        <w:ind w:right="203"/>
        <w:jc w:val="both"/>
        <w:rPr>
          <w:b/>
          <w:sz w:val="28"/>
          <w:szCs w:val="28"/>
        </w:rPr>
      </w:pPr>
      <w:r>
        <w:rPr>
          <w:lang w:val="en-US"/>
        </w:rPr>
        <w:tab/>
      </w:r>
      <w:r>
        <w:rPr>
          <w:lang w:val="en-US"/>
        </w:rPr>
        <w:tab/>
      </w:r>
      <w:r w:rsidRPr="00B32C44">
        <w:rPr>
          <w:b/>
          <w:sz w:val="28"/>
          <w:szCs w:val="28"/>
        </w:rPr>
        <w:t>От Кмета</w:t>
      </w:r>
      <w:r w:rsidRPr="00B32C44">
        <w:rPr>
          <w:sz w:val="28"/>
          <w:szCs w:val="28"/>
        </w:rPr>
        <w:t xml:space="preserve"> </w:t>
      </w:r>
      <w:r w:rsidR="00D37381" w:rsidRPr="00B32C44">
        <w:rPr>
          <w:b/>
          <w:sz w:val="28"/>
          <w:szCs w:val="28"/>
        </w:rPr>
        <w:t xml:space="preserve">на Общината </w:t>
      </w:r>
    </w:p>
    <w:p w:rsidR="00D37381" w:rsidRPr="00B32C44" w:rsidRDefault="00B32C44" w:rsidP="009D0B72">
      <w:pPr>
        <w:ind w:right="203"/>
        <w:jc w:val="both"/>
        <w:rPr>
          <w:sz w:val="28"/>
          <w:szCs w:val="28"/>
        </w:rPr>
      </w:pPr>
      <w:r>
        <w:rPr>
          <w:b/>
          <w:sz w:val="28"/>
          <w:szCs w:val="28"/>
        </w:rPr>
        <w:t xml:space="preserve">                   </w:t>
      </w:r>
      <w:r w:rsidR="009D0B72" w:rsidRPr="00B32C44">
        <w:rPr>
          <w:b/>
          <w:sz w:val="28"/>
          <w:szCs w:val="28"/>
        </w:rPr>
        <w:t xml:space="preserve"> </w:t>
      </w:r>
      <w:r w:rsidR="00D37381" w:rsidRPr="00B32C44">
        <w:rPr>
          <w:b/>
          <w:sz w:val="28"/>
          <w:szCs w:val="28"/>
        </w:rPr>
        <w:t xml:space="preserve">относно: </w:t>
      </w:r>
      <w:r w:rsidR="00D37381" w:rsidRPr="00B32C44">
        <w:rPr>
          <w:sz w:val="28"/>
          <w:szCs w:val="28"/>
        </w:rPr>
        <w:t xml:space="preserve">допълнение към Програма за управление и разпореждане с имотите- общинска собственост за 2024 година </w:t>
      </w:r>
    </w:p>
    <w:p w:rsidR="009D0B72" w:rsidRPr="00B32C44" w:rsidRDefault="009D0B72" w:rsidP="009D0B72">
      <w:pPr>
        <w:ind w:right="203"/>
        <w:jc w:val="both"/>
        <w:rPr>
          <w:sz w:val="28"/>
          <w:szCs w:val="28"/>
        </w:rPr>
      </w:pPr>
      <w:r w:rsidRPr="00B32C44">
        <w:rPr>
          <w:sz w:val="28"/>
          <w:szCs w:val="28"/>
        </w:rPr>
        <w:tab/>
        <w:t>Председателят на ПК“ Общинска собственост, стопанска политика, земеделие, горско и водно стопанство” Самуил Митев</w:t>
      </w:r>
      <w:r w:rsidR="008E5106" w:rsidRPr="00B32C44">
        <w:rPr>
          <w:sz w:val="28"/>
          <w:szCs w:val="28"/>
          <w:lang w:val="en-US"/>
        </w:rPr>
        <w:t xml:space="preserve"> </w:t>
      </w:r>
      <w:r w:rsidR="008E5106" w:rsidRPr="00B32C44">
        <w:rPr>
          <w:sz w:val="28"/>
          <w:szCs w:val="28"/>
        </w:rPr>
        <w:t>представи предложението и обясни за какво става въпрос. Той изрази становището на комисията и след поименното гласуване, с резултат</w:t>
      </w:r>
    </w:p>
    <w:p w:rsidR="008E5106" w:rsidRPr="00B32C44" w:rsidRDefault="008E5106" w:rsidP="008E5106">
      <w:pPr>
        <w:jc w:val="both"/>
        <w:rPr>
          <w:sz w:val="28"/>
          <w:szCs w:val="28"/>
        </w:rPr>
      </w:pPr>
      <w:r w:rsidRPr="00B32C44">
        <w:rPr>
          <w:sz w:val="28"/>
          <w:szCs w:val="28"/>
        </w:rPr>
        <w:tab/>
      </w:r>
      <w:r w:rsidRPr="00B32C44">
        <w:rPr>
          <w:sz w:val="28"/>
          <w:szCs w:val="28"/>
        </w:rPr>
        <w:tab/>
        <w:t>Гласували – 16</w:t>
      </w:r>
    </w:p>
    <w:p w:rsidR="008E5106" w:rsidRPr="00B32C44" w:rsidRDefault="008E5106" w:rsidP="008E5106">
      <w:pPr>
        <w:shd w:val="clear" w:color="auto" w:fill="FFFFFF"/>
        <w:spacing w:line="274" w:lineRule="exact"/>
        <w:jc w:val="both"/>
        <w:rPr>
          <w:sz w:val="28"/>
          <w:szCs w:val="28"/>
        </w:rPr>
      </w:pPr>
      <w:r w:rsidRPr="00B32C44">
        <w:rPr>
          <w:sz w:val="28"/>
          <w:szCs w:val="28"/>
        </w:rPr>
        <w:tab/>
      </w:r>
      <w:r w:rsidRPr="00B32C44">
        <w:rPr>
          <w:sz w:val="28"/>
          <w:szCs w:val="28"/>
        </w:rPr>
        <w:tab/>
        <w:t xml:space="preserve">За – 16/ Илияна Петрова, Петър Парашкевов, Светослав Пенев, Недко </w:t>
      </w:r>
      <w:proofErr w:type="spellStart"/>
      <w:r w:rsidRPr="00B32C44">
        <w:rPr>
          <w:sz w:val="28"/>
          <w:szCs w:val="28"/>
        </w:rPr>
        <w:t>Опров</w:t>
      </w:r>
      <w:proofErr w:type="spellEnd"/>
      <w:r w:rsidRPr="00B32C44">
        <w:rPr>
          <w:sz w:val="28"/>
          <w:szCs w:val="28"/>
        </w:rPr>
        <w:t xml:space="preserve">, Мими Караджова, Пламен Тодоров, Огнян Янчев, Самуил Митев, Андриян </w:t>
      </w:r>
      <w:proofErr w:type="spellStart"/>
      <w:r w:rsidRPr="00B32C44">
        <w:rPr>
          <w:sz w:val="28"/>
          <w:szCs w:val="28"/>
        </w:rPr>
        <w:t>Буртев</w:t>
      </w:r>
      <w:proofErr w:type="spellEnd"/>
      <w:r w:rsidRPr="00B32C44">
        <w:rPr>
          <w:sz w:val="28"/>
          <w:szCs w:val="28"/>
        </w:rPr>
        <w:t xml:space="preserve">, Любомир Пасков,  Митко Монев, Венцислав Попов, Огнян Янев, Емил </w:t>
      </w:r>
      <w:proofErr w:type="spellStart"/>
      <w:r w:rsidRPr="00B32C44">
        <w:rPr>
          <w:sz w:val="28"/>
          <w:szCs w:val="28"/>
        </w:rPr>
        <w:t>Катански</w:t>
      </w:r>
      <w:proofErr w:type="spellEnd"/>
      <w:r w:rsidRPr="00B32C44">
        <w:rPr>
          <w:sz w:val="28"/>
          <w:szCs w:val="28"/>
        </w:rPr>
        <w:t>, Пламен Янев, Дамян Парашкевов/</w:t>
      </w:r>
    </w:p>
    <w:p w:rsidR="008E5106" w:rsidRPr="00B32C44" w:rsidRDefault="008E5106" w:rsidP="008E5106">
      <w:pPr>
        <w:shd w:val="clear" w:color="auto" w:fill="FFFFFF"/>
        <w:spacing w:line="274" w:lineRule="exact"/>
        <w:jc w:val="both"/>
        <w:rPr>
          <w:sz w:val="28"/>
          <w:szCs w:val="28"/>
        </w:rPr>
      </w:pPr>
      <w:r w:rsidRPr="00B32C44">
        <w:rPr>
          <w:sz w:val="28"/>
          <w:szCs w:val="28"/>
        </w:rPr>
        <w:tab/>
      </w:r>
      <w:r w:rsidRPr="00B32C44">
        <w:rPr>
          <w:sz w:val="28"/>
          <w:szCs w:val="28"/>
        </w:rPr>
        <w:tab/>
        <w:t>Против – няма</w:t>
      </w:r>
    </w:p>
    <w:p w:rsidR="008E5106" w:rsidRPr="00B32C44" w:rsidRDefault="008E5106" w:rsidP="008E5106">
      <w:pPr>
        <w:shd w:val="clear" w:color="auto" w:fill="FFFFFF"/>
        <w:spacing w:line="274" w:lineRule="exact"/>
        <w:jc w:val="both"/>
        <w:rPr>
          <w:sz w:val="28"/>
          <w:szCs w:val="28"/>
        </w:rPr>
      </w:pPr>
      <w:r w:rsidRPr="00B32C44">
        <w:rPr>
          <w:sz w:val="28"/>
          <w:szCs w:val="28"/>
        </w:rPr>
        <w:tab/>
      </w:r>
      <w:r w:rsidRPr="00B32C44">
        <w:rPr>
          <w:sz w:val="28"/>
          <w:szCs w:val="28"/>
        </w:rPr>
        <w:tab/>
        <w:t>Въздържали се- няма</w:t>
      </w:r>
    </w:p>
    <w:p w:rsidR="009D0B72" w:rsidRPr="00B32C44" w:rsidRDefault="00B32C44" w:rsidP="008E5106">
      <w:pPr>
        <w:ind w:right="203"/>
        <w:jc w:val="both"/>
        <w:rPr>
          <w:sz w:val="28"/>
          <w:szCs w:val="28"/>
        </w:rPr>
      </w:pPr>
      <w:r>
        <w:rPr>
          <w:sz w:val="28"/>
          <w:szCs w:val="28"/>
        </w:rPr>
        <w:t xml:space="preserve">                    </w:t>
      </w:r>
      <w:r w:rsidR="008E5106" w:rsidRPr="00B32C44">
        <w:rPr>
          <w:sz w:val="28"/>
          <w:szCs w:val="28"/>
        </w:rPr>
        <w:t xml:space="preserve">На основание </w:t>
      </w:r>
      <w:r w:rsidR="00EF7C8A" w:rsidRPr="00B32C44">
        <w:rPr>
          <w:sz w:val="28"/>
          <w:szCs w:val="28"/>
        </w:rPr>
        <w:t>чл. 21, ал. 1 , т. 8 и ал. 2 от Закона за местното самоуправление и местната администрация /ЗМСМА/,  чл. 8, ал. 9 от Закона за общинската собственост (ЗОС), и чл.</w:t>
      </w:r>
      <w:r w:rsidR="00EF7C8A" w:rsidRPr="00B32C44">
        <w:rPr>
          <w:sz w:val="28"/>
          <w:szCs w:val="28"/>
          <w:lang w:val="ru-RU"/>
        </w:rPr>
        <w:t>5</w:t>
      </w:r>
      <w:r w:rsidR="00EF7C8A" w:rsidRPr="00B32C44">
        <w:rPr>
          <w:sz w:val="28"/>
          <w:szCs w:val="28"/>
        </w:rPr>
        <w:t>, ал.1, т. 7 и чл. 6</w:t>
      </w:r>
      <w:r w:rsidR="00EF7C8A" w:rsidRPr="00B32C44">
        <w:rPr>
          <w:sz w:val="28"/>
          <w:szCs w:val="28"/>
          <w:lang w:val="ru-RU"/>
        </w:rPr>
        <w:t xml:space="preserve"> </w:t>
      </w:r>
      <w:r w:rsidR="00EF7C8A" w:rsidRPr="00B32C44">
        <w:rPr>
          <w:sz w:val="28"/>
          <w:szCs w:val="28"/>
        </w:rPr>
        <w:t xml:space="preserve">от Правилника за организацията и дейността на Общински съвет Гулянци, </w:t>
      </w:r>
      <w:proofErr w:type="spellStart"/>
      <w:r w:rsidR="00EF7C8A" w:rsidRPr="00B32C44">
        <w:rPr>
          <w:sz w:val="28"/>
          <w:szCs w:val="28"/>
        </w:rPr>
        <w:t>ОбС</w:t>
      </w:r>
      <w:proofErr w:type="spellEnd"/>
      <w:r w:rsidR="00EF7C8A" w:rsidRPr="00B32C44">
        <w:rPr>
          <w:sz w:val="28"/>
          <w:szCs w:val="28"/>
        </w:rPr>
        <w:t xml:space="preserve"> Гулянци взе следното</w:t>
      </w:r>
    </w:p>
    <w:p w:rsidR="00EF7C8A" w:rsidRPr="00B32C44" w:rsidRDefault="00EF7C8A" w:rsidP="008E5106">
      <w:pPr>
        <w:ind w:right="203"/>
        <w:jc w:val="both"/>
        <w:rPr>
          <w:sz w:val="28"/>
          <w:szCs w:val="28"/>
        </w:rPr>
      </w:pPr>
    </w:p>
    <w:p w:rsidR="00EF7C8A" w:rsidRPr="00B32C44" w:rsidRDefault="00EF7C8A" w:rsidP="00EF7C8A">
      <w:pPr>
        <w:ind w:right="203"/>
        <w:jc w:val="center"/>
        <w:rPr>
          <w:sz w:val="28"/>
          <w:szCs w:val="28"/>
        </w:rPr>
      </w:pPr>
      <w:r w:rsidRPr="00B32C44">
        <w:rPr>
          <w:sz w:val="28"/>
          <w:szCs w:val="28"/>
        </w:rPr>
        <w:t>Р Е Ш Е Н И Е</w:t>
      </w:r>
    </w:p>
    <w:p w:rsidR="00EF7C8A" w:rsidRPr="00B32C44" w:rsidRDefault="00EF7C8A" w:rsidP="00EF7C8A">
      <w:pPr>
        <w:ind w:right="203"/>
        <w:jc w:val="center"/>
        <w:rPr>
          <w:sz w:val="28"/>
          <w:szCs w:val="28"/>
        </w:rPr>
      </w:pPr>
    </w:p>
    <w:p w:rsidR="00EF7C8A" w:rsidRPr="00B32C44" w:rsidRDefault="00EF7C8A" w:rsidP="00EF7C8A">
      <w:pPr>
        <w:ind w:right="203"/>
        <w:jc w:val="center"/>
        <w:rPr>
          <w:sz w:val="28"/>
          <w:szCs w:val="28"/>
        </w:rPr>
      </w:pPr>
      <w:r w:rsidRPr="00B32C44">
        <w:rPr>
          <w:sz w:val="28"/>
          <w:szCs w:val="28"/>
        </w:rPr>
        <w:t>№ 162</w:t>
      </w:r>
    </w:p>
    <w:p w:rsidR="00EF7C8A" w:rsidRPr="00B32C44" w:rsidRDefault="00EF7C8A" w:rsidP="00EF7C8A">
      <w:pPr>
        <w:ind w:right="203"/>
        <w:jc w:val="center"/>
        <w:rPr>
          <w:sz w:val="28"/>
          <w:szCs w:val="28"/>
        </w:rPr>
      </w:pPr>
    </w:p>
    <w:p w:rsidR="00EF7C8A" w:rsidRPr="00B32C44" w:rsidRDefault="00EF7C8A" w:rsidP="00EF7C8A">
      <w:pPr>
        <w:ind w:firstLine="708"/>
        <w:jc w:val="both"/>
        <w:rPr>
          <w:sz w:val="28"/>
          <w:szCs w:val="28"/>
          <w:lang w:val="en-US" w:eastAsia="en-US"/>
        </w:rPr>
      </w:pPr>
      <w:r w:rsidRPr="00B32C44">
        <w:rPr>
          <w:sz w:val="28"/>
          <w:szCs w:val="28"/>
        </w:rPr>
        <w:tab/>
      </w:r>
      <w:r w:rsidRPr="00B32C44">
        <w:rPr>
          <w:sz w:val="28"/>
          <w:szCs w:val="28"/>
          <w:lang w:eastAsia="en-US"/>
        </w:rPr>
        <w:t xml:space="preserve">1. Допълва „Програма за управление и разпореждане с имотите - общинска  собственост за 2024 г.“, приета с Решение №058 от 31.01.2024 г. на Общински съвет гр. Гулянци, като следва:  </w:t>
      </w:r>
    </w:p>
    <w:p w:rsidR="00EF7C8A" w:rsidRPr="0017309B" w:rsidRDefault="00EF7C8A" w:rsidP="00EF7C8A">
      <w:pPr>
        <w:ind w:firstLine="708"/>
        <w:jc w:val="both"/>
        <w:rPr>
          <w:lang w:val="en-US" w:eastAsia="en-US"/>
        </w:rPr>
      </w:pPr>
      <w:bookmarkStart w:id="0" w:name="_GoBack"/>
      <w:r w:rsidRPr="0017309B">
        <w:rPr>
          <w:lang w:eastAsia="en-US"/>
        </w:rPr>
        <w:lastRenderedPageBreak/>
        <w:t>1.1 В раздел „III. Описание на имотите, които общината има намерение да предложи за предоставяне под наем” се включва:</w:t>
      </w:r>
    </w:p>
    <w:p w:rsidR="00EF7C8A" w:rsidRPr="0017309B" w:rsidRDefault="00EF7C8A" w:rsidP="00EF7C8A">
      <w:pPr>
        <w:ind w:firstLine="708"/>
        <w:jc w:val="both"/>
        <w:rPr>
          <w:lang w:val="en-US" w:eastAsia="en-US"/>
        </w:rPr>
      </w:pPr>
    </w:p>
    <w:p w:rsidR="00EF7C8A" w:rsidRPr="0017309B" w:rsidRDefault="00EF7C8A" w:rsidP="00EF7C8A">
      <w:pPr>
        <w:ind w:firstLine="708"/>
        <w:jc w:val="both"/>
        <w:rPr>
          <w:lang w:val="en-US" w:eastAsia="en-US"/>
        </w:rPr>
      </w:pPr>
      <w:r w:rsidRPr="0017309B">
        <w:rPr>
          <w:u w:val="single"/>
        </w:rPr>
        <w:t>Имоти в регулация:</w:t>
      </w:r>
    </w:p>
    <w:tbl>
      <w:tblPr>
        <w:tblW w:w="8077" w:type="dxa"/>
        <w:jc w:val="center"/>
        <w:tblLook w:val="04A0" w:firstRow="1" w:lastRow="0" w:firstColumn="1" w:lastColumn="0" w:noHBand="0" w:noVBand="1"/>
      </w:tblPr>
      <w:tblGrid>
        <w:gridCol w:w="2754"/>
        <w:gridCol w:w="1880"/>
        <w:gridCol w:w="2007"/>
        <w:gridCol w:w="1436"/>
      </w:tblGrid>
      <w:tr w:rsidR="00EF7C8A" w:rsidRPr="0017309B" w:rsidTr="00132EDB">
        <w:trPr>
          <w:trHeight w:val="300"/>
          <w:jc w:val="center"/>
        </w:trPr>
        <w:tc>
          <w:tcPr>
            <w:tcW w:w="2754" w:type="dxa"/>
            <w:tcBorders>
              <w:top w:val="single" w:sz="4" w:space="0" w:color="auto"/>
              <w:left w:val="single" w:sz="4" w:space="0" w:color="auto"/>
              <w:bottom w:val="single" w:sz="4" w:space="0" w:color="auto"/>
              <w:right w:val="single" w:sz="4" w:space="0" w:color="auto"/>
            </w:tcBorders>
            <w:shd w:val="clear" w:color="auto" w:fill="E5DFEC"/>
            <w:noWrap/>
            <w:vAlign w:val="bottom"/>
            <w:hideMark/>
          </w:tcPr>
          <w:p w:rsidR="00EF7C8A" w:rsidRPr="0017309B" w:rsidRDefault="00EF7C8A" w:rsidP="00132EDB">
            <w:pPr>
              <w:spacing w:line="256" w:lineRule="auto"/>
              <w:jc w:val="center"/>
              <w:rPr>
                <w:b/>
                <w:i/>
                <w:color w:val="000000"/>
                <w:lang w:eastAsia="en-US"/>
              </w:rPr>
            </w:pPr>
            <w:r w:rsidRPr="0017309B">
              <w:rPr>
                <w:b/>
                <w:i/>
                <w:color w:val="000000"/>
                <w:lang w:eastAsia="en-US"/>
              </w:rPr>
              <w:t>Местонахождение на имота</w:t>
            </w:r>
          </w:p>
        </w:tc>
        <w:tc>
          <w:tcPr>
            <w:tcW w:w="1880" w:type="dxa"/>
            <w:tcBorders>
              <w:top w:val="single" w:sz="4" w:space="0" w:color="auto"/>
              <w:left w:val="nil"/>
              <w:bottom w:val="single" w:sz="4" w:space="0" w:color="auto"/>
              <w:right w:val="single" w:sz="4" w:space="0" w:color="auto"/>
            </w:tcBorders>
            <w:shd w:val="clear" w:color="auto" w:fill="E5DFEC"/>
            <w:noWrap/>
            <w:vAlign w:val="bottom"/>
            <w:hideMark/>
          </w:tcPr>
          <w:p w:rsidR="00EF7C8A" w:rsidRPr="0017309B" w:rsidRDefault="00EF7C8A" w:rsidP="00132EDB">
            <w:pPr>
              <w:spacing w:line="256" w:lineRule="auto"/>
              <w:jc w:val="center"/>
              <w:rPr>
                <w:b/>
                <w:i/>
                <w:color w:val="000000"/>
                <w:lang w:eastAsia="en-US"/>
              </w:rPr>
            </w:pPr>
            <w:r w:rsidRPr="0017309B">
              <w:rPr>
                <w:b/>
                <w:i/>
                <w:color w:val="000000"/>
                <w:lang w:eastAsia="en-US"/>
              </w:rPr>
              <w:t>Площ на имота (</w:t>
            </w:r>
            <w:proofErr w:type="spellStart"/>
            <w:r w:rsidRPr="0017309B">
              <w:rPr>
                <w:b/>
                <w:i/>
                <w:color w:val="000000"/>
                <w:lang w:eastAsia="en-US"/>
              </w:rPr>
              <w:t>кв.м</w:t>
            </w:r>
            <w:proofErr w:type="spellEnd"/>
            <w:r w:rsidRPr="0017309B">
              <w:rPr>
                <w:b/>
                <w:i/>
                <w:color w:val="000000"/>
                <w:lang w:eastAsia="en-US"/>
              </w:rPr>
              <w:t>.)</w:t>
            </w:r>
          </w:p>
        </w:tc>
        <w:tc>
          <w:tcPr>
            <w:tcW w:w="2007" w:type="dxa"/>
            <w:tcBorders>
              <w:top w:val="single" w:sz="4" w:space="0" w:color="auto"/>
              <w:left w:val="nil"/>
              <w:bottom w:val="single" w:sz="4" w:space="0" w:color="auto"/>
              <w:right w:val="single" w:sz="4" w:space="0" w:color="auto"/>
            </w:tcBorders>
            <w:shd w:val="clear" w:color="auto" w:fill="E5DFEC"/>
            <w:noWrap/>
            <w:vAlign w:val="bottom"/>
            <w:hideMark/>
          </w:tcPr>
          <w:p w:rsidR="00EF7C8A" w:rsidRPr="0017309B" w:rsidRDefault="00EF7C8A" w:rsidP="00132EDB">
            <w:pPr>
              <w:spacing w:line="256" w:lineRule="auto"/>
              <w:jc w:val="center"/>
              <w:rPr>
                <w:b/>
                <w:i/>
                <w:color w:val="000000"/>
                <w:lang w:eastAsia="en-US"/>
              </w:rPr>
            </w:pPr>
            <w:r w:rsidRPr="0017309B">
              <w:rPr>
                <w:b/>
                <w:i/>
                <w:color w:val="000000"/>
                <w:lang w:eastAsia="en-US"/>
              </w:rPr>
              <w:t>Вид на имота</w:t>
            </w:r>
          </w:p>
        </w:tc>
        <w:tc>
          <w:tcPr>
            <w:tcW w:w="1436" w:type="dxa"/>
            <w:tcBorders>
              <w:top w:val="single" w:sz="4" w:space="0" w:color="auto"/>
              <w:left w:val="nil"/>
              <w:bottom w:val="single" w:sz="4" w:space="0" w:color="auto"/>
              <w:right w:val="single" w:sz="4" w:space="0" w:color="auto"/>
            </w:tcBorders>
            <w:shd w:val="clear" w:color="auto" w:fill="E5DFEC"/>
            <w:noWrap/>
            <w:vAlign w:val="bottom"/>
            <w:hideMark/>
          </w:tcPr>
          <w:p w:rsidR="00EF7C8A" w:rsidRPr="0017309B" w:rsidRDefault="00EF7C8A" w:rsidP="00132EDB">
            <w:pPr>
              <w:spacing w:line="256" w:lineRule="auto"/>
              <w:jc w:val="center"/>
              <w:rPr>
                <w:b/>
                <w:i/>
                <w:color w:val="000000"/>
                <w:lang w:eastAsia="en-US"/>
              </w:rPr>
            </w:pPr>
            <w:r w:rsidRPr="0017309B">
              <w:rPr>
                <w:b/>
                <w:i/>
                <w:color w:val="000000"/>
                <w:lang w:eastAsia="en-US"/>
              </w:rPr>
              <w:t>Населено място</w:t>
            </w:r>
          </w:p>
        </w:tc>
      </w:tr>
      <w:tr w:rsidR="00EF7C8A" w:rsidRPr="0017309B" w:rsidTr="00132EDB">
        <w:trPr>
          <w:trHeight w:val="300"/>
          <w:jc w:val="center"/>
        </w:trPr>
        <w:tc>
          <w:tcPr>
            <w:tcW w:w="2754" w:type="dxa"/>
            <w:tcBorders>
              <w:top w:val="nil"/>
              <w:left w:val="single" w:sz="4" w:space="0" w:color="auto"/>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val="ru-RU" w:eastAsia="en-US"/>
              </w:rPr>
              <w:t>УПИ ХІІ</w:t>
            </w:r>
            <w:r w:rsidRPr="0017309B">
              <w:rPr>
                <w:color w:val="000000"/>
                <w:lang w:eastAsia="en-US"/>
              </w:rPr>
              <w:t xml:space="preserve">І </w:t>
            </w:r>
            <w:r w:rsidRPr="0017309B">
              <w:rPr>
                <w:color w:val="000000"/>
                <w:lang w:val="ru-RU" w:eastAsia="en-US"/>
              </w:rPr>
              <w:t xml:space="preserve">- 251, кв. </w:t>
            </w:r>
            <w:r w:rsidRPr="0017309B">
              <w:rPr>
                <w:color w:val="000000"/>
                <w:lang w:eastAsia="en-US"/>
              </w:rPr>
              <w:t>177</w:t>
            </w:r>
          </w:p>
        </w:tc>
        <w:tc>
          <w:tcPr>
            <w:tcW w:w="1880"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r w:rsidRPr="0017309B">
              <w:rPr>
                <w:color w:val="000000"/>
                <w:lang w:eastAsia="en-US"/>
              </w:rPr>
              <w:t>725</w:t>
            </w:r>
          </w:p>
        </w:tc>
        <w:tc>
          <w:tcPr>
            <w:tcW w:w="2007"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proofErr w:type="spellStart"/>
            <w:r w:rsidRPr="0017309B">
              <w:rPr>
                <w:color w:val="000000"/>
                <w:lang w:val="ru-RU" w:eastAsia="en-US"/>
              </w:rPr>
              <w:t>Дворно</w:t>
            </w:r>
            <w:proofErr w:type="spellEnd"/>
            <w:r w:rsidRPr="0017309B">
              <w:rPr>
                <w:color w:val="000000"/>
                <w:lang w:val="ru-RU" w:eastAsia="en-US"/>
              </w:rPr>
              <w:t xml:space="preserve"> </w:t>
            </w:r>
            <w:proofErr w:type="spellStart"/>
            <w:r w:rsidRPr="0017309B">
              <w:rPr>
                <w:color w:val="000000"/>
                <w:lang w:val="ru-RU" w:eastAsia="en-US"/>
              </w:rPr>
              <w:t>място</w:t>
            </w:r>
            <w:proofErr w:type="spellEnd"/>
          </w:p>
        </w:tc>
        <w:tc>
          <w:tcPr>
            <w:tcW w:w="1436"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eastAsia="en-US"/>
              </w:rPr>
              <w:t>Брест</w:t>
            </w:r>
          </w:p>
        </w:tc>
      </w:tr>
      <w:tr w:rsidR="00EF7C8A" w:rsidRPr="0017309B" w:rsidTr="00132EDB">
        <w:trPr>
          <w:trHeight w:val="300"/>
          <w:jc w:val="center"/>
        </w:trPr>
        <w:tc>
          <w:tcPr>
            <w:tcW w:w="2754" w:type="dxa"/>
            <w:tcBorders>
              <w:top w:val="nil"/>
              <w:left w:val="single" w:sz="4" w:space="0" w:color="auto"/>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val="ru-RU" w:eastAsia="en-US"/>
              </w:rPr>
              <w:t xml:space="preserve">УПИ </w:t>
            </w:r>
            <w:r w:rsidRPr="0017309B">
              <w:rPr>
                <w:color w:val="000000"/>
                <w:lang w:eastAsia="en-US"/>
              </w:rPr>
              <w:t xml:space="preserve">ХІV </w:t>
            </w:r>
            <w:r w:rsidRPr="0017309B">
              <w:rPr>
                <w:color w:val="000000"/>
                <w:lang w:val="ru-RU" w:eastAsia="en-US"/>
              </w:rPr>
              <w:t xml:space="preserve">- 251, кв. </w:t>
            </w:r>
            <w:r w:rsidRPr="0017309B">
              <w:rPr>
                <w:color w:val="000000"/>
                <w:lang w:eastAsia="en-US"/>
              </w:rPr>
              <w:t>177</w:t>
            </w:r>
          </w:p>
        </w:tc>
        <w:tc>
          <w:tcPr>
            <w:tcW w:w="1880"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r w:rsidRPr="0017309B">
              <w:rPr>
                <w:color w:val="000000"/>
                <w:lang w:eastAsia="en-US"/>
              </w:rPr>
              <w:t>800</w:t>
            </w:r>
          </w:p>
        </w:tc>
        <w:tc>
          <w:tcPr>
            <w:tcW w:w="2007"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proofErr w:type="spellStart"/>
            <w:r w:rsidRPr="0017309B">
              <w:rPr>
                <w:color w:val="000000"/>
                <w:lang w:val="ru-RU" w:eastAsia="en-US"/>
              </w:rPr>
              <w:t>Дворно</w:t>
            </w:r>
            <w:proofErr w:type="spellEnd"/>
            <w:r w:rsidRPr="0017309B">
              <w:rPr>
                <w:color w:val="000000"/>
                <w:lang w:val="ru-RU" w:eastAsia="en-US"/>
              </w:rPr>
              <w:t xml:space="preserve"> </w:t>
            </w:r>
            <w:proofErr w:type="spellStart"/>
            <w:r w:rsidRPr="0017309B">
              <w:rPr>
                <w:color w:val="000000"/>
                <w:lang w:val="ru-RU" w:eastAsia="en-US"/>
              </w:rPr>
              <w:t>място</w:t>
            </w:r>
            <w:proofErr w:type="spellEnd"/>
          </w:p>
        </w:tc>
        <w:tc>
          <w:tcPr>
            <w:tcW w:w="1436"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eastAsia="en-US"/>
              </w:rPr>
              <w:t>Брест</w:t>
            </w:r>
          </w:p>
        </w:tc>
      </w:tr>
      <w:tr w:rsidR="00EF7C8A" w:rsidRPr="0017309B" w:rsidTr="00132EDB">
        <w:trPr>
          <w:trHeight w:val="345"/>
          <w:jc w:val="center"/>
        </w:trPr>
        <w:tc>
          <w:tcPr>
            <w:tcW w:w="2754" w:type="dxa"/>
            <w:tcBorders>
              <w:top w:val="nil"/>
              <w:left w:val="single" w:sz="4" w:space="0" w:color="auto"/>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val="ru-RU" w:eastAsia="en-US"/>
              </w:rPr>
              <w:t>УПИ Х</w:t>
            </w:r>
            <w:r w:rsidRPr="0017309B">
              <w:rPr>
                <w:color w:val="000000"/>
                <w:lang w:eastAsia="en-US"/>
              </w:rPr>
              <w:t xml:space="preserve">V </w:t>
            </w:r>
            <w:r w:rsidRPr="0017309B">
              <w:rPr>
                <w:color w:val="000000"/>
                <w:lang w:val="ru-RU" w:eastAsia="en-US"/>
              </w:rPr>
              <w:t xml:space="preserve">- 252, кв. </w:t>
            </w:r>
            <w:r w:rsidRPr="0017309B">
              <w:rPr>
                <w:color w:val="000000"/>
                <w:lang w:eastAsia="en-US"/>
              </w:rPr>
              <w:t>177</w:t>
            </w:r>
          </w:p>
        </w:tc>
        <w:tc>
          <w:tcPr>
            <w:tcW w:w="1880"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r w:rsidRPr="0017309B">
              <w:rPr>
                <w:color w:val="000000"/>
                <w:lang w:eastAsia="en-US"/>
              </w:rPr>
              <w:t>720</w:t>
            </w:r>
          </w:p>
        </w:tc>
        <w:tc>
          <w:tcPr>
            <w:tcW w:w="2007"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proofErr w:type="spellStart"/>
            <w:r w:rsidRPr="0017309B">
              <w:rPr>
                <w:color w:val="000000"/>
                <w:lang w:val="ru-RU" w:eastAsia="en-US"/>
              </w:rPr>
              <w:t>Дворно</w:t>
            </w:r>
            <w:proofErr w:type="spellEnd"/>
            <w:r w:rsidRPr="0017309B">
              <w:rPr>
                <w:color w:val="000000"/>
                <w:lang w:val="ru-RU" w:eastAsia="en-US"/>
              </w:rPr>
              <w:t xml:space="preserve"> </w:t>
            </w:r>
            <w:proofErr w:type="spellStart"/>
            <w:r w:rsidRPr="0017309B">
              <w:rPr>
                <w:color w:val="000000"/>
                <w:lang w:val="ru-RU" w:eastAsia="en-US"/>
              </w:rPr>
              <w:t>място</w:t>
            </w:r>
            <w:proofErr w:type="spellEnd"/>
          </w:p>
        </w:tc>
        <w:tc>
          <w:tcPr>
            <w:tcW w:w="1436" w:type="dxa"/>
            <w:tcBorders>
              <w:top w:val="nil"/>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eastAsia="en-US"/>
              </w:rPr>
              <w:t>Брест</w:t>
            </w:r>
          </w:p>
        </w:tc>
      </w:tr>
      <w:tr w:rsidR="00EF7C8A" w:rsidRPr="0017309B" w:rsidTr="00132EDB">
        <w:trPr>
          <w:trHeight w:val="510"/>
          <w:jc w:val="center"/>
        </w:trPr>
        <w:tc>
          <w:tcPr>
            <w:tcW w:w="2754" w:type="dxa"/>
            <w:tcBorders>
              <w:top w:val="single" w:sz="4" w:space="0" w:color="auto"/>
              <w:left w:val="single" w:sz="4" w:space="0" w:color="auto"/>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val="ru-RU" w:eastAsia="en-US"/>
              </w:rPr>
              <w:t>УПИ Х</w:t>
            </w:r>
            <w:r w:rsidRPr="0017309B">
              <w:rPr>
                <w:color w:val="000000"/>
                <w:lang w:eastAsia="en-US"/>
              </w:rPr>
              <w:t xml:space="preserve">VІ </w:t>
            </w:r>
            <w:r w:rsidRPr="0017309B">
              <w:rPr>
                <w:color w:val="000000"/>
                <w:lang w:val="ru-RU" w:eastAsia="en-US"/>
              </w:rPr>
              <w:t xml:space="preserve">- 252, кв. </w:t>
            </w:r>
            <w:r w:rsidRPr="0017309B">
              <w:rPr>
                <w:color w:val="000000"/>
                <w:lang w:eastAsia="en-US"/>
              </w:rPr>
              <w:t>177</w:t>
            </w:r>
          </w:p>
        </w:tc>
        <w:tc>
          <w:tcPr>
            <w:tcW w:w="1880"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r w:rsidRPr="0017309B">
              <w:rPr>
                <w:color w:val="000000"/>
                <w:lang w:eastAsia="en-US"/>
              </w:rPr>
              <w:t>760</w:t>
            </w:r>
          </w:p>
        </w:tc>
        <w:tc>
          <w:tcPr>
            <w:tcW w:w="2007"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proofErr w:type="spellStart"/>
            <w:r w:rsidRPr="0017309B">
              <w:rPr>
                <w:color w:val="000000"/>
                <w:lang w:val="ru-RU" w:eastAsia="en-US"/>
              </w:rPr>
              <w:t>Дворно</w:t>
            </w:r>
            <w:proofErr w:type="spellEnd"/>
            <w:r w:rsidRPr="0017309B">
              <w:rPr>
                <w:color w:val="000000"/>
                <w:lang w:val="ru-RU" w:eastAsia="en-US"/>
              </w:rPr>
              <w:t xml:space="preserve"> </w:t>
            </w:r>
            <w:proofErr w:type="spellStart"/>
            <w:r w:rsidRPr="0017309B">
              <w:rPr>
                <w:color w:val="000000"/>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eastAsia="en-US"/>
              </w:rPr>
              <w:t>Брест</w:t>
            </w:r>
          </w:p>
        </w:tc>
      </w:tr>
      <w:tr w:rsidR="00EF7C8A" w:rsidRPr="0017309B" w:rsidTr="00132EDB">
        <w:trPr>
          <w:trHeight w:val="330"/>
          <w:jc w:val="center"/>
        </w:trPr>
        <w:tc>
          <w:tcPr>
            <w:tcW w:w="2754" w:type="dxa"/>
            <w:tcBorders>
              <w:top w:val="single" w:sz="4" w:space="0" w:color="auto"/>
              <w:left w:val="single" w:sz="4" w:space="0" w:color="auto"/>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val="ru-RU" w:eastAsia="en-US"/>
              </w:rPr>
              <w:t>УПИ Х</w:t>
            </w:r>
            <w:r w:rsidRPr="0017309B">
              <w:rPr>
                <w:color w:val="000000"/>
                <w:lang w:eastAsia="en-US"/>
              </w:rPr>
              <w:t xml:space="preserve">VІІ </w:t>
            </w:r>
            <w:r w:rsidRPr="0017309B">
              <w:rPr>
                <w:color w:val="000000"/>
                <w:lang w:val="ru-RU" w:eastAsia="en-US"/>
              </w:rPr>
              <w:t xml:space="preserve">- 254, кв. </w:t>
            </w:r>
            <w:r w:rsidRPr="0017309B">
              <w:rPr>
                <w:color w:val="000000"/>
                <w:lang w:eastAsia="en-US"/>
              </w:rPr>
              <w:t>177</w:t>
            </w:r>
          </w:p>
        </w:tc>
        <w:tc>
          <w:tcPr>
            <w:tcW w:w="1880"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r w:rsidRPr="0017309B">
              <w:rPr>
                <w:color w:val="000000"/>
                <w:lang w:eastAsia="en-US"/>
              </w:rPr>
              <w:t>780</w:t>
            </w:r>
          </w:p>
        </w:tc>
        <w:tc>
          <w:tcPr>
            <w:tcW w:w="2007"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proofErr w:type="spellStart"/>
            <w:r w:rsidRPr="0017309B">
              <w:rPr>
                <w:color w:val="000000"/>
                <w:lang w:val="ru-RU" w:eastAsia="en-US"/>
              </w:rPr>
              <w:t>Дворно</w:t>
            </w:r>
            <w:proofErr w:type="spellEnd"/>
            <w:r w:rsidRPr="0017309B">
              <w:rPr>
                <w:color w:val="000000"/>
                <w:lang w:val="ru-RU" w:eastAsia="en-US"/>
              </w:rPr>
              <w:t xml:space="preserve"> </w:t>
            </w:r>
            <w:proofErr w:type="spellStart"/>
            <w:r w:rsidRPr="0017309B">
              <w:rPr>
                <w:color w:val="000000"/>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eastAsia="en-US"/>
              </w:rPr>
              <w:t>Брест</w:t>
            </w:r>
          </w:p>
        </w:tc>
      </w:tr>
      <w:tr w:rsidR="00EF7C8A" w:rsidRPr="0017309B" w:rsidTr="00132EDB">
        <w:trPr>
          <w:trHeight w:val="285"/>
          <w:jc w:val="center"/>
        </w:trPr>
        <w:tc>
          <w:tcPr>
            <w:tcW w:w="2754" w:type="dxa"/>
            <w:tcBorders>
              <w:top w:val="single" w:sz="4" w:space="0" w:color="auto"/>
              <w:left w:val="single" w:sz="4" w:space="0" w:color="auto"/>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val="ru-RU" w:eastAsia="en-US"/>
              </w:rPr>
              <w:t xml:space="preserve">УПИ ХVІІІ - 254, кв. </w:t>
            </w:r>
            <w:r w:rsidRPr="0017309B">
              <w:rPr>
                <w:color w:val="000000"/>
                <w:lang w:eastAsia="en-US"/>
              </w:rPr>
              <w:t>177</w:t>
            </w:r>
          </w:p>
        </w:tc>
        <w:tc>
          <w:tcPr>
            <w:tcW w:w="1880"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r w:rsidRPr="0017309B">
              <w:rPr>
                <w:color w:val="000000"/>
                <w:lang w:eastAsia="en-US"/>
              </w:rPr>
              <w:t>750</w:t>
            </w:r>
          </w:p>
        </w:tc>
        <w:tc>
          <w:tcPr>
            <w:tcW w:w="2007"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val="ru-RU" w:eastAsia="en-US"/>
              </w:rPr>
            </w:pPr>
            <w:proofErr w:type="spellStart"/>
            <w:r w:rsidRPr="0017309B">
              <w:rPr>
                <w:color w:val="000000"/>
                <w:lang w:val="ru-RU" w:eastAsia="en-US"/>
              </w:rPr>
              <w:t>Дворно</w:t>
            </w:r>
            <w:proofErr w:type="spellEnd"/>
            <w:r w:rsidRPr="0017309B">
              <w:rPr>
                <w:color w:val="000000"/>
                <w:lang w:val="ru-RU" w:eastAsia="en-US"/>
              </w:rPr>
              <w:t xml:space="preserve"> </w:t>
            </w:r>
            <w:proofErr w:type="spellStart"/>
            <w:r w:rsidRPr="0017309B">
              <w:rPr>
                <w:color w:val="000000"/>
                <w:lang w:val="ru-RU" w:eastAsia="en-US"/>
              </w:rPr>
              <w:t>място</w:t>
            </w:r>
            <w:proofErr w:type="spellEnd"/>
          </w:p>
        </w:tc>
        <w:tc>
          <w:tcPr>
            <w:tcW w:w="1436" w:type="dxa"/>
            <w:tcBorders>
              <w:top w:val="single" w:sz="4" w:space="0" w:color="auto"/>
              <w:left w:val="nil"/>
              <w:bottom w:val="single" w:sz="4" w:space="0" w:color="auto"/>
              <w:right w:val="single" w:sz="4" w:space="0" w:color="auto"/>
            </w:tcBorders>
            <w:noWrap/>
            <w:vAlign w:val="bottom"/>
            <w:hideMark/>
          </w:tcPr>
          <w:p w:rsidR="00EF7C8A" w:rsidRPr="0017309B" w:rsidRDefault="00EF7C8A" w:rsidP="00132EDB">
            <w:pPr>
              <w:spacing w:line="256" w:lineRule="auto"/>
              <w:jc w:val="center"/>
              <w:rPr>
                <w:color w:val="000000"/>
                <w:lang w:eastAsia="en-US"/>
              </w:rPr>
            </w:pPr>
            <w:r w:rsidRPr="0017309B">
              <w:rPr>
                <w:color w:val="000000"/>
                <w:lang w:eastAsia="en-US"/>
              </w:rPr>
              <w:t>Брест</w:t>
            </w:r>
          </w:p>
        </w:tc>
      </w:tr>
    </w:tbl>
    <w:p w:rsidR="00EF7C8A" w:rsidRPr="0017309B" w:rsidRDefault="00EF7C8A" w:rsidP="00EF7C8A">
      <w:pPr>
        <w:ind w:firstLine="708"/>
        <w:jc w:val="both"/>
        <w:rPr>
          <w:lang w:val="en-US" w:eastAsia="en-US"/>
        </w:rPr>
      </w:pPr>
    </w:p>
    <w:bookmarkEnd w:id="0"/>
    <w:p w:rsidR="00EF7C8A" w:rsidRDefault="00EF7C8A" w:rsidP="00EF7C8A">
      <w:pPr>
        <w:ind w:firstLine="708"/>
        <w:jc w:val="both"/>
        <w:rPr>
          <w:lang w:eastAsia="en-US"/>
        </w:rPr>
      </w:pPr>
      <w:r>
        <w:rPr>
          <w:lang w:eastAsia="en-US"/>
        </w:rPr>
        <w:t>1.</w:t>
      </w:r>
      <w:r>
        <w:rPr>
          <w:lang w:val="en-US" w:eastAsia="en-US"/>
        </w:rPr>
        <w:t>2</w:t>
      </w:r>
      <w:r>
        <w:rPr>
          <w:lang w:eastAsia="en-US"/>
        </w:rPr>
        <w:t xml:space="preserve"> В раздел </w:t>
      </w:r>
      <w:r w:rsidRPr="00970B34">
        <w:rPr>
          <w:lang w:eastAsia="en-US"/>
        </w:rPr>
        <w:t>„</w:t>
      </w:r>
      <w:r>
        <w:rPr>
          <w:lang w:eastAsia="en-US"/>
        </w:rPr>
        <w:t>I</w:t>
      </w:r>
      <w:r>
        <w:rPr>
          <w:lang w:val="en-US" w:eastAsia="en-US"/>
        </w:rPr>
        <w:t>V</w:t>
      </w:r>
      <w:r w:rsidRPr="009D6876">
        <w:rPr>
          <w:lang w:eastAsia="en-US"/>
        </w:rPr>
        <w:t xml:space="preserve">. </w:t>
      </w:r>
      <w:r>
        <w:rPr>
          <w:lang w:eastAsia="en-US"/>
        </w:rPr>
        <w:t>Описание на имотите, които общината има намерение да предложи за продажба</w:t>
      </w:r>
      <w:r w:rsidRPr="00970B34">
        <w:rPr>
          <w:lang w:eastAsia="en-US"/>
        </w:rPr>
        <w:t>”</w:t>
      </w:r>
      <w:r>
        <w:rPr>
          <w:lang w:eastAsia="en-US"/>
        </w:rPr>
        <w:t xml:space="preserve">, т. </w:t>
      </w:r>
      <w:r w:rsidRPr="004611BD">
        <w:rPr>
          <w:lang w:eastAsia="en-US"/>
        </w:rPr>
        <w:t>А. Продажби по реда на чл.35, ал.1 от ЗОС – чрез търг или конкурс:</w:t>
      </w:r>
      <w:r>
        <w:rPr>
          <w:lang w:eastAsia="en-US"/>
        </w:rPr>
        <w:t xml:space="preserve"> се</w:t>
      </w:r>
      <w:r w:rsidRPr="00970B34">
        <w:rPr>
          <w:lang w:eastAsia="en-US"/>
        </w:rPr>
        <w:t xml:space="preserve"> включва:</w:t>
      </w:r>
    </w:p>
    <w:tbl>
      <w:tblPr>
        <w:tblW w:w="9428" w:type="dxa"/>
        <w:jc w:val="center"/>
        <w:tblLook w:val="04A0" w:firstRow="1" w:lastRow="0" w:firstColumn="1" w:lastColumn="0" w:noHBand="0" w:noVBand="1"/>
      </w:tblPr>
      <w:tblGrid>
        <w:gridCol w:w="2745"/>
        <w:gridCol w:w="2360"/>
        <w:gridCol w:w="2520"/>
        <w:gridCol w:w="1803"/>
      </w:tblGrid>
      <w:tr w:rsidR="00EF7C8A" w:rsidRPr="00020EE6" w:rsidTr="00132EDB">
        <w:trPr>
          <w:trHeight w:val="300"/>
          <w:jc w:val="center"/>
        </w:trPr>
        <w:tc>
          <w:tcPr>
            <w:tcW w:w="2745" w:type="dxa"/>
            <w:tcBorders>
              <w:top w:val="single" w:sz="4" w:space="0" w:color="auto"/>
              <w:left w:val="single" w:sz="4" w:space="0" w:color="auto"/>
              <w:bottom w:val="single" w:sz="4" w:space="0" w:color="auto"/>
              <w:right w:val="single" w:sz="4" w:space="0" w:color="auto"/>
            </w:tcBorders>
            <w:shd w:val="clear" w:color="auto" w:fill="E5DFEC"/>
            <w:noWrap/>
            <w:vAlign w:val="bottom"/>
            <w:hideMark/>
          </w:tcPr>
          <w:p w:rsidR="00EF7C8A" w:rsidRPr="00020EE6" w:rsidRDefault="00EF7C8A" w:rsidP="00132EDB">
            <w:pPr>
              <w:spacing w:line="256" w:lineRule="auto"/>
              <w:jc w:val="center"/>
              <w:rPr>
                <w:b/>
                <w:i/>
                <w:color w:val="000000"/>
                <w:sz w:val="22"/>
                <w:szCs w:val="22"/>
                <w:lang w:eastAsia="en-US"/>
              </w:rPr>
            </w:pPr>
            <w:r w:rsidRPr="00020EE6">
              <w:rPr>
                <w:b/>
                <w:i/>
                <w:color w:val="000000"/>
                <w:sz w:val="22"/>
                <w:szCs w:val="22"/>
                <w:lang w:eastAsia="en-US"/>
              </w:rPr>
              <w:t>Местонахождение на имота</w:t>
            </w:r>
          </w:p>
        </w:tc>
        <w:tc>
          <w:tcPr>
            <w:tcW w:w="2360" w:type="dxa"/>
            <w:tcBorders>
              <w:top w:val="single" w:sz="4" w:space="0" w:color="auto"/>
              <w:left w:val="nil"/>
              <w:bottom w:val="single" w:sz="4" w:space="0" w:color="auto"/>
              <w:right w:val="single" w:sz="4" w:space="0" w:color="auto"/>
            </w:tcBorders>
            <w:shd w:val="clear" w:color="auto" w:fill="E5DFEC"/>
            <w:noWrap/>
            <w:vAlign w:val="bottom"/>
            <w:hideMark/>
          </w:tcPr>
          <w:p w:rsidR="00EF7C8A" w:rsidRPr="00020EE6" w:rsidRDefault="00EF7C8A" w:rsidP="00132EDB">
            <w:pPr>
              <w:spacing w:line="256" w:lineRule="auto"/>
              <w:jc w:val="center"/>
              <w:rPr>
                <w:b/>
                <w:i/>
                <w:color w:val="000000"/>
                <w:sz w:val="22"/>
                <w:szCs w:val="22"/>
                <w:lang w:eastAsia="en-US"/>
              </w:rPr>
            </w:pPr>
            <w:r w:rsidRPr="00020EE6">
              <w:rPr>
                <w:b/>
                <w:i/>
                <w:color w:val="000000"/>
                <w:sz w:val="22"/>
                <w:szCs w:val="22"/>
                <w:lang w:eastAsia="en-US"/>
              </w:rPr>
              <w:t>Площ на имота (</w:t>
            </w:r>
            <w:proofErr w:type="spellStart"/>
            <w:r w:rsidRPr="00020EE6">
              <w:rPr>
                <w:b/>
                <w:i/>
                <w:color w:val="000000"/>
                <w:sz w:val="22"/>
                <w:szCs w:val="22"/>
                <w:lang w:eastAsia="en-US"/>
              </w:rPr>
              <w:t>кв.м</w:t>
            </w:r>
            <w:proofErr w:type="spellEnd"/>
            <w:r w:rsidRPr="00020EE6">
              <w:rPr>
                <w:b/>
                <w:i/>
                <w:color w:val="000000"/>
                <w:sz w:val="22"/>
                <w:szCs w:val="22"/>
                <w:lang w:eastAsia="en-US"/>
              </w:rPr>
              <w:t>.)</w:t>
            </w:r>
          </w:p>
        </w:tc>
        <w:tc>
          <w:tcPr>
            <w:tcW w:w="2520" w:type="dxa"/>
            <w:tcBorders>
              <w:top w:val="single" w:sz="4" w:space="0" w:color="auto"/>
              <w:left w:val="nil"/>
              <w:bottom w:val="single" w:sz="4" w:space="0" w:color="auto"/>
              <w:right w:val="single" w:sz="4" w:space="0" w:color="auto"/>
            </w:tcBorders>
            <w:shd w:val="clear" w:color="auto" w:fill="E5DFEC"/>
            <w:noWrap/>
            <w:vAlign w:val="bottom"/>
            <w:hideMark/>
          </w:tcPr>
          <w:p w:rsidR="00EF7C8A" w:rsidRPr="00020EE6" w:rsidRDefault="00EF7C8A" w:rsidP="00132EDB">
            <w:pPr>
              <w:spacing w:line="256" w:lineRule="auto"/>
              <w:jc w:val="center"/>
              <w:rPr>
                <w:b/>
                <w:i/>
                <w:color w:val="000000"/>
                <w:sz w:val="22"/>
                <w:szCs w:val="22"/>
                <w:lang w:eastAsia="en-US"/>
              </w:rPr>
            </w:pPr>
            <w:r w:rsidRPr="00020EE6">
              <w:rPr>
                <w:b/>
                <w:i/>
                <w:color w:val="000000"/>
                <w:sz w:val="22"/>
                <w:szCs w:val="22"/>
                <w:lang w:eastAsia="en-US"/>
              </w:rPr>
              <w:t>Вид на имота</w:t>
            </w:r>
          </w:p>
        </w:tc>
        <w:tc>
          <w:tcPr>
            <w:tcW w:w="1803" w:type="dxa"/>
            <w:tcBorders>
              <w:top w:val="single" w:sz="4" w:space="0" w:color="auto"/>
              <w:left w:val="nil"/>
              <w:bottom w:val="single" w:sz="4" w:space="0" w:color="auto"/>
              <w:right w:val="single" w:sz="4" w:space="0" w:color="auto"/>
            </w:tcBorders>
            <w:shd w:val="clear" w:color="auto" w:fill="E5DFEC"/>
            <w:noWrap/>
            <w:vAlign w:val="bottom"/>
            <w:hideMark/>
          </w:tcPr>
          <w:p w:rsidR="00EF7C8A" w:rsidRPr="00020EE6" w:rsidRDefault="00EF7C8A" w:rsidP="00132EDB">
            <w:pPr>
              <w:spacing w:line="256" w:lineRule="auto"/>
              <w:jc w:val="center"/>
              <w:rPr>
                <w:b/>
                <w:i/>
                <w:color w:val="000000"/>
                <w:sz w:val="22"/>
                <w:szCs w:val="22"/>
                <w:lang w:eastAsia="en-US"/>
              </w:rPr>
            </w:pPr>
            <w:r w:rsidRPr="00020EE6">
              <w:rPr>
                <w:b/>
                <w:i/>
                <w:color w:val="000000"/>
                <w:sz w:val="22"/>
                <w:szCs w:val="22"/>
                <w:lang w:eastAsia="en-US"/>
              </w:rPr>
              <w:t>Населено място</w:t>
            </w:r>
          </w:p>
        </w:tc>
      </w:tr>
      <w:tr w:rsidR="00EF7C8A" w:rsidRPr="00020EE6" w:rsidTr="00132EDB">
        <w:trPr>
          <w:trHeight w:val="300"/>
          <w:jc w:val="center"/>
        </w:trPr>
        <w:tc>
          <w:tcPr>
            <w:tcW w:w="2745" w:type="dxa"/>
            <w:tcBorders>
              <w:top w:val="nil"/>
              <w:left w:val="single" w:sz="4" w:space="0" w:color="auto"/>
              <w:bottom w:val="single" w:sz="4" w:space="0" w:color="auto"/>
              <w:right w:val="single" w:sz="4" w:space="0" w:color="auto"/>
            </w:tcBorders>
            <w:noWrap/>
            <w:vAlign w:val="bottom"/>
            <w:hideMark/>
          </w:tcPr>
          <w:p w:rsidR="00EF7C8A" w:rsidRPr="00020EE6" w:rsidRDefault="00EF7C8A" w:rsidP="00132EDB">
            <w:pPr>
              <w:spacing w:line="256" w:lineRule="auto"/>
              <w:jc w:val="center"/>
              <w:rPr>
                <w:color w:val="000000"/>
                <w:sz w:val="22"/>
                <w:szCs w:val="22"/>
                <w:lang w:eastAsia="en-US"/>
              </w:rPr>
            </w:pPr>
            <w:r w:rsidRPr="00020EE6">
              <w:rPr>
                <w:color w:val="000000"/>
                <w:sz w:val="22"/>
                <w:szCs w:val="22"/>
                <w:lang w:val="ru-RU" w:eastAsia="en-US"/>
              </w:rPr>
              <w:t>УПИ с ид. № 30199.101.272, кв. 49</w:t>
            </w:r>
          </w:p>
        </w:tc>
        <w:tc>
          <w:tcPr>
            <w:tcW w:w="2360" w:type="dxa"/>
            <w:tcBorders>
              <w:top w:val="nil"/>
              <w:left w:val="nil"/>
              <w:bottom w:val="single" w:sz="4" w:space="0" w:color="auto"/>
              <w:right w:val="single" w:sz="4" w:space="0" w:color="auto"/>
            </w:tcBorders>
            <w:noWrap/>
            <w:vAlign w:val="bottom"/>
            <w:hideMark/>
          </w:tcPr>
          <w:p w:rsidR="00EF7C8A" w:rsidRPr="00020EE6" w:rsidRDefault="00EF7C8A" w:rsidP="00132EDB">
            <w:pPr>
              <w:spacing w:line="256" w:lineRule="auto"/>
              <w:jc w:val="center"/>
              <w:rPr>
                <w:color w:val="000000"/>
                <w:sz w:val="22"/>
                <w:szCs w:val="22"/>
                <w:lang w:val="ru-RU" w:eastAsia="en-US"/>
              </w:rPr>
            </w:pPr>
            <w:r w:rsidRPr="00020EE6">
              <w:rPr>
                <w:color w:val="000000"/>
                <w:sz w:val="22"/>
                <w:szCs w:val="22"/>
                <w:lang w:eastAsia="en-US"/>
              </w:rPr>
              <w:t>795</w:t>
            </w:r>
          </w:p>
        </w:tc>
        <w:tc>
          <w:tcPr>
            <w:tcW w:w="2520" w:type="dxa"/>
            <w:tcBorders>
              <w:top w:val="nil"/>
              <w:left w:val="nil"/>
              <w:bottom w:val="single" w:sz="4" w:space="0" w:color="auto"/>
              <w:right w:val="single" w:sz="4" w:space="0" w:color="auto"/>
            </w:tcBorders>
            <w:noWrap/>
            <w:vAlign w:val="bottom"/>
            <w:hideMark/>
          </w:tcPr>
          <w:p w:rsidR="00EF7C8A" w:rsidRPr="00020EE6" w:rsidRDefault="00EF7C8A" w:rsidP="00132EDB">
            <w:pPr>
              <w:spacing w:line="256" w:lineRule="auto"/>
              <w:jc w:val="center"/>
              <w:rPr>
                <w:color w:val="000000"/>
                <w:sz w:val="22"/>
                <w:szCs w:val="22"/>
                <w:lang w:val="ru-RU" w:eastAsia="en-US"/>
              </w:rPr>
            </w:pPr>
            <w:proofErr w:type="spellStart"/>
            <w:r w:rsidRPr="00020EE6">
              <w:rPr>
                <w:color w:val="000000"/>
                <w:sz w:val="22"/>
                <w:szCs w:val="22"/>
                <w:lang w:val="ru-RU" w:eastAsia="en-US"/>
              </w:rPr>
              <w:t>Поземлен</w:t>
            </w:r>
            <w:proofErr w:type="spellEnd"/>
            <w:r w:rsidRPr="00020EE6">
              <w:rPr>
                <w:color w:val="000000"/>
                <w:sz w:val="22"/>
                <w:szCs w:val="22"/>
                <w:lang w:val="ru-RU" w:eastAsia="en-US"/>
              </w:rPr>
              <w:t xml:space="preserve"> </w:t>
            </w:r>
            <w:proofErr w:type="spellStart"/>
            <w:r w:rsidRPr="00020EE6">
              <w:rPr>
                <w:color w:val="000000"/>
                <w:sz w:val="22"/>
                <w:szCs w:val="22"/>
                <w:lang w:val="ru-RU" w:eastAsia="en-US"/>
              </w:rPr>
              <w:t>имот</w:t>
            </w:r>
            <w:proofErr w:type="spellEnd"/>
          </w:p>
        </w:tc>
        <w:tc>
          <w:tcPr>
            <w:tcW w:w="1803" w:type="dxa"/>
            <w:tcBorders>
              <w:top w:val="nil"/>
              <w:left w:val="nil"/>
              <w:bottom w:val="single" w:sz="4" w:space="0" w:color="auto"/>
              <w:right w:val="single" w:sz="4" w:space="0" w:color="auto"/>
            </w:tcBorders>
            <w:noWrap/>
            <w:vAlign w:val="bottom"/>
            <w:hideMark/>
          </w:tcPr>
          <w:p w:rsidR="00EF7C8A" w:rsidRPr="00020EE6" w:rsidRDefault="00EF7C8A" w:rsidP="00132EDB">
            <w:pPr>
              <w:spacing w:line="256" w:lineRule="auto"/>
              <w:jc w:val="center"/>
              <w:rPr>
                <w:color w:val="000000"/>
                <w:sz w:val="22"/>
                <w:szCs w:val="22"/>
                <w:lang w:eastAsia="en-US"/>
              </w:rPr>
            </w:pPr>
            <w:r w:rsidRPr="00020EE6">
              <w:rPr>
                <w:color w:val="000000"/>
                <w:sz w:val="22"/>
                <w:szCs w:val="22"/>
                <w:lang w:eastAsia="en-US"/>
              </w:rPr>
              <w:t>Загражден</w:t>
            </w:r>
          </w:p>
        </w:tc>
      </w:tr>
    </w:tbl>
    <w:p w:rsidR="00EF7C8A" w:rsidRDefault="00EF7C8A" w:rsidP="00EF7C8A">
      <w:pPr>
        <w:jc w:val="both"/>
      </w:pPr>
    </w:p>
    <w:p w:rsidR="00EF7C8A" w:rsidRPr="00564430" w:rsidRDefault="00EF7C8A" w:rsidP="00EF7C8A">
      <w:pPr>
        <w:jc w:val="both"/>
        <w:rPr>
          <w:b/>
          <w:lang w:eastAsia="en-US"/>
        </w:rPr>
      </w:pPr>
      <w:r>
        <w:tab/>
      </w:r>
      <w:r>
        <w:rPr>
          <w:lang w:eastAsia="en-US"/>
        </w:rPr>
        <w:t>2</w:t>
      </w:r>
      <w:r w:rsidRPr="00564430">
        <w:rPr>
          <w:lang w:eastAsia="en-US"/>
        </w:rPr>
        <w:t xml:space="preserve">. </w:t>
      </w:r>
      <w:r w:rsidRPr="009259E0">
        <w:rPr>
          <w:lang w:eastAsia="en-US"/>
        </w:rPr>
        <w:t>Възлага на Кмета на Община Гулянци последващите съгласно закона действия по изпълнението.</w:t>
      </w:r>
    </w:p>
    <w:p w:rsidR="00EF7C8A" w:rsidRDefault="00EF7C8A" w:rsidP="00EF7C8A">
      <w:pPr>
        <w:rPr>
          <w:b/>
          <w:sz w:val="16"/>
          <w:szCs w:val="16"/>
          <w:lang w:eastAsia="en-US"/>
        </w:rPr>
      </w:pPr>
    </w:p>
    <w:p w:rsidR="00EF7C8A" w:rsidRDefault="00EF7C8A" w:rsidP="00EF7C8A">
      <w:pPr>
        <w:ind w:right="203"/>
        <w:jc w:val="both"/>
        <w:rPr>
          <w:b/>
        </w:rPr>
      </w:pPr>
      <w:r>
        <w:tab/>
      </w:r>
      <w:r>
        <w:tab/>
      </w:r>
      <w:r w:rsidR="00D37381" w:rsidRPr="004D2B45">
        <w:rPr>
          <w:b/>
        </w:rPr>
        <w:t xml:space="preserve">От Кмета на Общината </w:t>
      </w:r>
    </w:p>
    <w:p w:rsidR="00D37381" w:rsidRDefault="00EF7C8A" w:rsidP="00EF7C8A">
      <w:pPr>
        <w:ind w:right="203"/>
        <w:jc w:val="both"/>
      </w:pPr>
      <w:r>
        <w:rPr>
          <w:b/>
        </w:rPr>
        <w:t xml:space="preserve">                        </w:t>
      </w:r>
      <w:r w:rsidR="00D37381" w:rsidRPr="004D2B45">
        <w:rPr>
          <w:b/>
        </w:rPr>
        <w:t>относно:</w:t>
      </w:r>
      <w:r w:rsidR="00D37381">
        <w:rPr>
          <w:b/>
          <w:lang w:val="en-US"/>
        </w:rPr>
        <w:t xml:space="preserve"> </w:t>
      </w:r>
      <w:r w:rsidR="00D37381">
        <w:t>Разрешаване за частично изменение на влезлия в сила Общ Устройствен план на Община Гулянци за землището на село Крета</w:t>
      </w:r>
    </w:p>
    <w:p w:rsidR="00EF7C8A" w:rsidRDefault="00EF7C8A" w:rsidP="00EF7C8A">
      <w:pPr>
        <w:ind w:right="203"/>
        <w:jc w:val="both"/>
      </w:pPr>
      <w:r>
        <w:tab/>
      </w:r>
      <w:r w:rsidR="005841D4">
        <w:t>Отново председателят на постоянната комисия Самуил Митев взе отношение. Той обясни, че фирмата подала заявление до общината има намерение да построи фотоволтаичен парк. За целта трябва да се промени начина на трайно ползване на искания имот и от „Пасище“ да стане в зона „</w:t>
      </w:r>
      <w:proofErr w:type="spellStart"/>
      <w:r w:rsidR="005841D4">
        <w:t>Пп</w:t>
      </w:r>
      <w:proofErr w:type="spellEnd"/>
      <w:r w:rsidR="005841D4">
        <w:t xml:space="preserve">“- територии с предимно производствени дейности. Общинският съветник Пламен Янев, попита не може ли до като се проведе тази процедура пасището да се даде под наем. Пламен Давидов отбеляза, че на този етап   всички мощности са заети и според него това е безсмислено. Зам. Кмета </w:t>
      </w:r>
      <w:proofErr w:type="spellStart"/>
      <w:r w:rsidR="005841D4">
        <w:t>Ирличанов</w:t>
      </w:r>
      <w:proofErr w:type="spellEnd"/>
      <w:r w:rsidR="005841D4">
        <w:t xml:space="preserve"> отговори </w:t>
      </w:r>
      <w:r w:rsidR="003E1D9A">
        <w:t>на въпросите. След поименното гласуване, с резултат</w:t>
      </w:r>
    </w:p>
    <w:p w:rsidR="003E1D9A" w:rsidRDefault="003E1D9A" w:rsidP="003E1D9A">
      <w:pPr>
        <w:jc w:val="both"/>
      </w:pPr>
      <w:r>
        <w:rPr>
          <w:b/>
          <w:lang w:val="en-US"/>
        </w:rPr>
        <w:tab/>
      </w:r>
      <w:r>
        <w:rPr>
          <w:b/>
          <w:lang w:val="en-US"/>
        </w:rPr>
        <w:tab/>
      </w:r>
      <w:r>
        <w:t>Гласували – 17</w:t>
      </w:r>
    </w:p>
    <w:p w:rsidR="003E1D9A" w:rsidRDefault="003E1D9A" w:rsidP="003E1D9A">
      <w:pPr>
        <w:shd w:val="clear" w:color="auto" w:fill="FFFFFF"/>
        <w:spacing w:line="274" w:lineRule="exact"/>
        <w:jc w:val="both"/>
        <w:rPr>
          <w:sz w:val="22"/>
          <w:szCs w:val="22"/>
        </w:rPr>
      </w:pPr>
      <w:r>
        <w:tab/>
      </w:r>
      <w:r>
        <w:tab/>
        <w:t>За – 14/</w:t>
      </w:r>
      <w:r w:rsidRPr="008110DA">
        <w:rPr>
          <w:sz w:val="22"/>
          <w:szCs w:val="22"/>
        </w:rPr>
        <w:t xml:space="preserve"> </w:t>
      </w:r>
      <w:r>
        <w:rPr>
          <w:sz w:val="22"/>
          <w:szCs w:val="22"/>
        </w:rPr>
        <w:t xml:space="preserve">Илияна Петрова, Петър Парашкевов, Недко </w:t>
      </w:r>
      <w:proofErr w:type="spellStart"/>
      <w:r>
        <w:rPr>
          <w:sz w:val="22"/>
          <w:szCs w:val="22"/>
        </w:rPr>
        <w:t>Опров</w:t>
      </w:r>
      <w:proofErr w:type="spellEnd"/>
      <w:r>
        <w:rPr>
          <w:sz w:val="22"/>
          <w:szCs w:val="22"/>
        </w:rPr>
        <w:t xml:space="preserve">, Мими Караджова, Пламен Тодоров, Огнян Янчев, Самуил Митев,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 </w:t>
      </w:r>
      <w:proofErr w:type="spellStart"/>
      <w:r>
        <w:rPr>
          <w:sz w:val="22"/>
          <w:szCs w:val="22"/>
        </w:rPr>
        <w:t>Катански</w:t>
      </w:r>
      <w:proofErr w:type="spellEnd"/>
      <w:r>
        <w:rPr>
          <w:sz w:val="22"/>
          <w:szCs w:val="22"/>
        </w:rPr>
        <w:t xml:space="preserve">, Емилия </w:t>
      </w:r>
      <w:proofErr w:type="spellStart"/>
      <w:r>
        <w:rPr>
          <w:sz w:val="22"/>
          <w:szCs w:val="22"/>
        </w:rPr>
        <w:t>Петрушева</w:t>
      </w:r>
      <w:proofErr w:type="spellEnd"/>
      <w:r>
        <w:rPr>
          <w:sz w:val="22"/>
          <w:szCs w:val="22"/>
        </w:rPr>
        <w:t xml:space="preserve"> , /</w:t>
      </w:r>
    </w:p>
    <w:p w:rsidR="003E1D9A" w:rsidRDefault="003E1D9A" w:rsidP="003E1D9A">
      <w:pPr>
        <w:shd w:val="clear" w:color="auto" w:fill="FFFFFF"/>
        <w:spacing w:line="274" w:lineRule="exact"/>
        <w:jc w:val="both"/>
        <w:rPr>
          <w:sz w:val="22"/>
          <w:szCs w:val="22"/>
        </w:rPr>
      </w:pPr>
      <w:r>
        <w:rPr>
          <w:sz w:val="22"/>
          <w:szCs w:val="22"/>
        </w:rPr>
        <w:tab/>
      </w:r>
      <w:r>
        <w:rPr>
          <w:sz w:val="22"/>
          <w:szCs w:val="22"/>
        </w:rPr>
        <w:tab/>
        <w:t>Против – 3/</w:t>
      </w:r>
      <w:r w:rsidRPr="003E1D9A">
        <w:rPr>
          <w:sz w:val="22"/>
          <w:szCs w:val="22"/>
        </w:rPr>
        <w:t xml:space="preserve"> </w:t>
      </w:r>
      <w:r>
        <w:rPr>
          <w:sz w:val="22"/>
          <w:szCs w:val="22"/>
        </w:rPr>
        <w:t>Пламен Янев, Светослав Пенев,</w:t>
      </w:r>
      <w:r w:rsidRPr="003E1D9A">
        <w:rPr>
          <w:sz w:val="22"/>
          <w:szCs w:val="22"/>
        </w:rPr>
        <w:t xml:space="preserve"> </w:t>
      </w:r>
      <w:r>
        <w:rPr>
          <w:sz w:val="22"/>
          <w:szCs w:val="22"/>
        </w:rPr>
        <w:t>Дамян Парашкевов/</w:t>
      </w:r>
    </w:p>
    <w:p w:rsidR="003E1D9A" w:rsidRDefault="003E1D9A" w:rsidP="003E1D9A">
      <w:pPr>
        <w:shd w:val="clear" w:color="auto" w:fill="FFFFFF"/>
        <w:spacing w:line="274" w:lineRule="exact"/>
        <w:jc w:val="both"/>
        <w:rPr>
          <w:sz w:val="22"/>
          <w:szCs w:val="22"/>
        </w:rPr>
      </w:pPr>
      <w:r>
        <w:rPr>
          <w:sz w:val="22"/>
          <w:szCs w:val="22"/>
        </w:rPr>
        <w:tab/>
      </w:r>
      <w:r>
        <w:rPr>
          <w:sz w:val="22"/>
          <w:szCs w:val="22"/>
        </w:rPr>
        <w:tab/>
        <w:t>Въздържали се- няма</w:t>
      </w:r>
    </w:p>
    <w:p w:rsidR="003E1D9A" w:rsidRDefault="003E1D9A" w:rsidP="003E1D9A">
      <w:pPr>
        <w:ind w:firstLine="720"/>
        <w:jc w:val="both"/>
        <w:rPr>
          <w:lang w:eastAsia="en-US"/>
        </w:rPr>
      </w:pPr>
      <w:r>
        <w:rPr>
          <w:sz w:val="22"/>
          <w:szCs w:val="22"/>
        </w:rPr>
        <w:t xml:space="preserve">             </w:t>
      </w:r>
      <w:r w:rsidRPr="00A8309C">
        <w:t>На основание</w:t>
      </w:r>
      <w:r>
        <w:t xml:space="preserve">  </w:t>
      </w:r>
      <w:r w:rsidRPr="00D63D96">
        <w:rPr>
          <w:lang w:eastAsia="en-US"/>
        </w:rPr>
        <w:t>чл. 21, ал. 1,</w:t>
      </w:r>
      <w:r>
        <w:rPr>
          <w:lang w:eastAsia="en-US"/>
        </w:rPr>
        <w:t xml:space="preserve"> т.8 и  т. 11 от ЗМСМА, чл. 125, ал. 1 във връзка с чл. 127, ал. 9 и чл. 134, ал. 1</w:t>
      </w:r>
      <w:r w:rsidRPr="00D63D96">
        <w:rPr>
          <w:lang w:eastAsia="en-US"/>
        </w:rPr>
        <w:t xml:space="preserve"> от ЗУТ</w:t>
      </w:r>
      <w:r w:rsidRPr="00D63D96">
        <w:rPr>
          <w:bCs/>
          <w:lang w:val="ru-RU"/>
        </w:rPr>
        <w:t xml:space="preserve"> </w:t>
      </w:r>
      <w:r>
        <w:rPr>
          <w:lang w:eastAsia="en-US"/>
        </w:rPr>
        <w:t>и чл. 5, ал. 1, т.7 и т. 10</w:t>
      </w:r>
      <w:r w:rsidRPr="00D63D96">
        <w:rPr>
          <w:lang w:eastAsia="en-US"/>
        </w:rPr>
        <w:t xml:space="preserve"> от Правилника за организация и дейността на Общинския съвет – Гулянци </w:t>
      </w:r>
      <w:r>
        <w:rPr>
          <w:lang w:eastAsia="en-US"/>
        </w:rPr>
        <w:t xml:space="preserve">, </w:t>
      </w:r>
      <w:proofErr w:type="spellStart"/>
      <w:r>
        <w:rPr>
          <w:lang w:eastAsia="en-US"/>
        </w:rPr>
        <w:t>ОбС</w:t>
      </w:r>
      <w:proofErr w:type="spellEnd"/>
      <w:r>
        <w:rPr>
          <w:lang w:eastAsia="en-US"/>
        </w:rPr>
        <w:t xml:space="preserve"> Гулянци взе следното</w:t>
      </w:r>
    </w:p>
    <w:p w:rsidR="003E1D9A" w:rsidRDefault="003E1D9A" w:rsidP="003E1D9A">
      <w:pPr>
        <w:ind w:firstLine="720"/>
        <w:jc w:val="both"/>
        <w:rPr>
          <w:lang w:eastAsia="en-US"/>
        </w:rPr>
      </w:pPr>
    </w:p>
    <w:p w:rsidR="003E1D9A" w:rsidRDefault="003E1D9A" w:rsidP="003E1D9A">
      <w:pPr>
        <w:jc w:val="center"/>
        <w:rPr>
          <w:lang w:eastAsia="en-US"/>
        </w:rPr>
      </w:pPr>
      <w:r>
        <w:rPr>
          <w:lang w:eastAsia="en-US"/>
        </w:rPr>
        <w:t>Р Е Ш Е Н И Е</w:t>
      </w:r>
    </w:p>
    <w:p w:rsidR="003E1D9A" w:rsidRDefault="003E1D9A" w:rsidP="003E1D9A">
      <w:pPr>
        <w:jc w:val="center"/>
        <w:rPr>
          <w:lang w:eastAsia="en-US"/>
        </w:rPr>
      </w:pPr>
    </w:p>
    <w:p w:rsidR="003E1D9A" w:rsidRDefault="003E1D9A" w:rsidP="003E1D9A">
      <w:pPr>
        <w:jc w:val="center"/>
        <w:rPr>
          <w:lang w:eastAsia="en-US"/>
        </w:rPr>
      </w:pPr>
      <w:r>
        <w:rPr>
          <w:lang w:eastAsia="en-US"/>
        </w:rPr>
        <w:t>№ 163</w:t>
      </w:r>
    </w:p>
    <w:p w:rsidR="003E1D9A" w:rsidRDefault="003E1D9A" w:rsidP="003E1D9A">
      <w:pPr>
        <w:jc w:val="center"/>
        <w:rPr>
          <w:lang w:eastAsia="en-US"/>
        </w:rPr>
      </w:pPr>
    </w:p>
    <w:p w:rsidR="003E1D9A" w:rsidRDefault="003E1D9A" w:rsidP="003E1D9A">
      <w:pPr>
        <w:jc w:val="both"/>
      </w:pPr>
      <w:r w:rsidRPr="003E1D9A">
        <w:rPr>
          <w:lang w:eastAsia="en-US"/>
        </w:rPr>
        <w:tab/>
      </w:r>
      <w:r>
        <w:rPr>
          <w:lang w:eastAsia="en-US"/>
        </w:rPr>
        <w:t>1.</w:t>
      </w:r>
      <w:r w:rsidRPr="003E1D9A">
        <w:t>Разрешава започването на процедура по частичното изменение на Общия устройствен план на Община Гулянци за землището на село Крета.</w:t>
      </w:r>
    </w:p>
    <w:p w:rsidR="003E1D9A" w:rsidRPr="003E1D9A" w:rsidRDefault="003E1D9A" w:rsidP="003E1D9A">
      <w:pPr>
        <w:jc w:val="both"/>
      </w:pPr>
      <w:r>
        <w:tab/>
        <w:t>2.</w:t>
      </w:r>
      <w:r w:rsidRPr="003E1D9A">
        <w:rPr>
          <w:lang w:eastAsia="en-US"/>
        </w:rPr>
        <w:t>Възлага на кмета на Община Гулянци последващи действия.</w:t>
      </w:r>
    </w:p>
    <w:p w:rsidR="003E1D9A" w:rsidRPr="00DE1DFB" w:rsidRDefault="003E1D9A" w:rsidP="003E1D9A">
      <w:pPr>
        <w:ind w:left="1211"/>
        <w:jc w:val="both"/>
        <w:rPr>
          <w:b/>
          <w:lang w:eastAsia="en-US"/>
        </w:rPr>
      </w:pPr>
      <w:r>
        <w:rPr>
          <w:b/>
          <w:lang w:eastAsia="en-US"/>
        </w:rPr>
        <w:t xml:space="preserve">   </w:t>
      </w:r>
    </w:p>
    <w:p w:rsidR="003E1D9A" w:rsidRDefault="003E1D9A" w:rsidP="003E1D9A">
      <w:pPr>
        <w:pStyle w:val="a3"/>
        <w:ind w:left="0"/>
        <w:jc w:val="both"/>
      </w:pPr>
      <w:r w:rsidRPr="003E1D9A">
        <w:t xml:space="preserve">                      Поради изчерпване на дневния ред в 9.40 часа четиринадесетото заседание на Общински съвет Гулянци беше закрито</w:t>
      </w:r>
      <w:r>
        <w:t>!</w:t>
      </w:r>
    </w:p>
    <w:p w:rsidR="003E1D9A" w:rsidRDefault="003E1D9A" w:rsidP="003E1D9A">
      <w:pPr>
        <w:pStyle w:val="a3"/>
        <w:ind w:left="0"/>
        <w:jc w:val="both"/>
      </w:pPr>
    </w:p>
    <w:p w:rsidR="003E1D9A" w:rsidRDefault="003E1D9A" w:rsidP="003E1D9A">
      <w:pPr>
        <w:pStyle w:val="a3"/>
        <w:ind w:left="0"/>
        <w:jc w:val="both"/>
      </w:pPr>
    </w:p>
    <w:p w:rsidR="003E1D9A" w:rsidRDefault="003E1D9A" w:rsidP="003E1D9A">
      <w:pPr>
        <w:pStyle w:val="a3"/>
        <w:ind w:left="0"/>
        <w:jc w:val="both"/>
      </w:pPr>
    </w:p>
    <w:p w:rsidR="003E1D9A" w:rsidRDefault="003E1D9A" w:rsidP="003E1D9A">
      <w:pPr>
        <w:pStyle w:val="a3"/>
        <w:ind w:left="0"/>
        <w:jc w:val="both"/>
      </w:pPr>
      <w:r>
        <w:t>ПРОТОКОЛЧИК:……</w:t>
      </w:r>
      <w:r w:rsidR="0000591F">
        <w:t>/п/</w:t>
      </w:r>
      <w:r>
        <w:t>………..</w:t>
      </w:r>
      <w:r>
        <w:tab/>
      </w:r>
      <w:r>
        <w:tab/>
      </w:r>
      <w:r>
        <w:tab/>
        <w:t xml:space="preserve">ПРЕДСЕДАТЕЛ </w:t>
      </w:r>
      <w:proofErr w:type="spellStart"/>
      <w:r>
        <w:t>ОбС</w:t>
      </w:r>
      <w:proofErr w:type="spellEnd"/>
      <w:r>
        <w:t>:……</w:t>
      </w:r>
      <w:r w:rsidR="0000591F">
        <w:t>/п/</w:t>
      </w:r>
      <w:r>
        <w:t>………..</w:t>
      </w:r>
    </w:p>
    <w:p w:rsidR="003E1D9A" w:rsidRDefault="003E1D9A" w:rsidP="003E1D9A">
      <w:pPr>
        <w:pStyle w:val="a3"/>
        <w:ind w:left="0"/>
        <w:jc w:val="both"/>
      </w:pPr>
      <w:r>
        <w:tab/>
      </w:r>
      <w:r>
        <w:tab/>
        <w:t xml:space="preserve">   /Албена Цанева/</w:t>
      </w:r>
      <w:r>
        <w:tab/>
      </w:r>
      <w:r>
        <w:tab/>
      </w:r>
      <w:r>
        <w:tab/>
      </w:r>
      <w:r>
        <w:tab/>
      </w:r>
      <w:r>
        <w:tab/>
      </w:r>
      <w:r>
        <w:tab/>
        <w:t xml:space="preserve">      /Огнян Янчев/</w:t>
      </w:r>
    </w:p>
    <w:p w:rsidR="0000591F" w:rsidRDefault="0000591F" w:rsidP="003E1D9A">
      <w:pPr>
        <w:pStyle w:val="a3"/>
        <w:ind w:left="0"/>
        <w:jc w:val="both"/>
      </w:pPr>
    </w:p>
    <w:p w:rsidR="0000591F" w:rsidRDefault="0000591F" w:rsidP="003E1D9A">
      <w:pPr>
        <w:pStyle w:val="a3"/>
        <w:ind w:left="0"/>
        <w:jc w:val="both"/>
      </w:pPr>
    </w:p>
    <w:p w:rsidR="0000591F" w:rsidRDefault="0000591F" w:rsidP="003E1D9A">
      <w:pPr>
        <w:pStyle w:val="a3"/>
        <w:ind w:left="0"/>
        <w:jc w:val="both"/>
      </w:pPr>
    </w:p>
    <w:p w:rsidR="0000591F" w:rsidRDefault="0000591F" w:rsidP="003E1D9A">
      <w:pPr>
        <w:pStyle w:val="a3"/>
        <w:ind w:left="0"/>
        <w:jc w:val="both"/>
      </w:pPr>
    </w:p>
    <w:p w:rsidR="0000591F" w:rsidRDefault="0000591F" w:rsidP="003E1D9A">
      <w:pPr>
        <w:pStyle w:val="a3"/>
        <w:ind w:left="0"/>
        <w:jc w:val="both"/>
      </w:pPr>
    </w:p>
    <w:p w:rsidR="0000591F" w:rsidRDefault="0000591F" w:rsidP="003E1D9A">
      <w:pPr>
        <w:pStyle w:val="a3"/>
        <w:ind w:left="0"/>
        <w:jc w:val="both"/>
      </w:pPr>
    </w:p>
    <w:p w:rsidR="0000591F" w:rsidRDefault="0000591F" w:rsidP="003E1D9A">
      <w:pPr>
        <w:pStyle w:val="a3"/>
        <w:ind w:left="0"/>
        <w:jc w:val="both"/>
      </w:pPr>
      <w:r>
        <w:t xml:space="preserve">Вярно с оригинала при </w:t>
      </w:r>
      <w:proofErr w:type="spellStart"/>
      <w:r>
        <w:t>ОбС</w:t>
      </w:r>
      <w:proofErr w:type="spellEnd"/>
    </w:p>
    <w:p w:rsidR="0000591F" w:rsidRPr="003E1D9A" w:rsidRDefault="0000591F" w:rsidP="003E1D9A">
      <w:pPr>
        <w:pStyle w:val="a3"/>
        <w:ind w:left="0"/>
        <w:jc w:val="both"/>
      </w:pPr>
      <w:r>
        <w:t>Снел преписа:</w:t>
      </w:r>
    </w:p>
    <w:p w:rsidR="003E1D9A" w:rsidRDefault="003E1D9A" w:rsidP="003E1D9A">
      <w:pPr>
        <w:jc w:val="both"/>
        <w:rPr>
          <w:b/>
          <w:lang w:val="en"/>
        </w:rPr>
      </w:pPr>
    </w:p>
    <w:p w:rsidR="003E1D9A" w:rsidRDefault="003E1D9A" w:rsidP="003E1D9A">
      <w:pPr>
        <w:ind w:right="203"/>
        <w:jc w:val="both"/>
        <w:rPr>
          <w:b/>
          <w:lang w:val="en-US"/>
        </w:rPr>
      </w:pPr>
    </w:p>
    <w:p w:rsidR="00D37381" w:rsidRDefault="00D37381" w:rsidP="00D37381">
      <w:pPr>
        <w:jc w:val="both"/>
        <w:rPr>
          <w:szCs w:val="28"/>
        </w:rPr>
      </w:pPr>
    </w:p>
    <w:p w:rsidR="00D37381" w:rsidRDefault="00D37381" w:rsidP="00D37381">
      <w:pPr>
        <w:jc w:val="center"/>
        <w:rPr>
          <w:szCs w:val="28"/>
        </w:rPr>
      </w:pPr>
    </w:p>
    <w:p w:rsidR="001A3C43" w:rsidRDefault="001A3C43" w:rsidP="00D37381"/>
    <w:sectPr w:rsidR="001A3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ha">
    <w:panose1 w:val="02000400000000000000"/>
    <w:charset w:val="01"/>
    <w:family w:val="roman"/>
    <w:pitch w:val="variable"/>
    <w:sig w:usb0="0004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64623"/>
    <w:multiLevelType w:val="hybridMultilevel"/>
    <w:tmpl w:val="711846B0"/>
    <w:lvl w:ilvl="0" w:tplc="1FD81622">
      <w:start w:val="1"/>
      <w:numFmt w:val="decimal"/>
      <w:lvlText w:val="%1."/>
      <w:lvlJc w:val="left"/>
      <w:pPr>
        <w:ind w:left="1755"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 w15:restartNumberingAfterBreak="0">
    <w:nsid w:val="3CF67AE1"/>
    <w:multiLevelType w:val="hybridMultilevel"/>
    <w:tmpl w:val="C6DEC710"/>
    <w:lvl w:ilvl="0" w:tplc="8C507DA6">
      <w:numFmt w:val="bullet"/>
      <w:lvlText w:val="-"/>
      <w:lvlJc w:val="left"/>
      <w:pPr>
        <w:ind w:left="2580" w:hanging="360"/>
      </w:pPr>
      <w:rPr>
        <w:rFonts w:ascii="Times New Roman" w:eastAsia="Times New Roman" w:hAnsi="Times New Roman" w:cs="Times New Roman" w:hint="default"/>
      </w:rPr>
    </w:lvl>
    <w:lvl w:ilvl="1" w:tplc="04020003" w:tentative="1">
      <w:start w:val="1"/>
      <w:numFmt w:val="bullet"/>
      <w:lvlText w:val="o"/>
      <w:lvlJc w:val="left"/>
      <w:pPr>
        <w:ind w:left="3300" w:hanging="360"/>
      </w:pPr>
      <w:rPr>
        <w:rFonts w:ascii="Courier New" w:hAnsi="Courier New" w:cs="Courier New" w:hint="default"/>
      </w:rPr>
    </w:lvl>
    <w:lvl w:ilvl="2" w:tplc="04020005" w:tentative="1">
      <w:start w:val="1"/>
      <w:numFmt w:val="bullet"/>
      <w:lvlText w:val=""/>
      <w:lvlJc w:val="left"/>
      <w:pPr>
        <w:ind w:left="4020" w:hanging="360"/>
      </w:pPr>
      <w:rPr>
        <w:rFonts w:ascii="Wingdings" w:hAnsi="Wingdings" w:hint="default"/>
      </w:rPr>
    </w:lvl>
    <w:lvl w:ilvl="3" w:tplc="04020001" w:tentative="1">
      <w:start w:val="1"/>
      <w:numFmt w:val="bullet"/>
      <w:lvlText w:val=""/>
      <w:lvlJc w:val="left"/>
      <w:pPr>
        <w:ind w:left="4740" w:hanging="360"/>
      </w:pPr>
      <w:rPr>
        <w:rFonts w:ascii="Symbol" w:hAnsi="Symbol" w:hint="default"/>
      </w:rPr>
    </w:lvl>
    <w:lvl w:ilvl="4" w:tplc="04020003" w:tentative="1">
      <w:start w:val="1"/>
      <w:numFmt w:val="bullet"/>
      <w:lvlText w:val="o"/>
      <w:lvlJc w:val="left"/>
      <w:pPr>
        <w:ind w:left="5460" w:hanging="360"/>
      </w:pPr>
      <w:rPr>
        <w:rFonts w:ascii="Courier New" w:hAnsi="Courier New" w:cs="Courier New" w:hint="default"/>
      </w:rPr>
    </w:lvl>
    <w:lvl w:ilvl="5" w:tplc="04020005" w:tentative="1">
      <w:start w:val="1"/>
      <w:numFmt w:val="bullet"/>
      <w:lvlText w:val=""/>
      <w:lvlJc w:val="left"/>
      <w:pPr>
        <w:ind w:left="6180" w:hanging="360"/>
      </w:pPr>
      <w:rPr>
        <w:rFonts w:ascii="Wingdings" w:hAnsi="Wingdings" w:hint="default"/>
      </w:rPr>
    </w:lvl>
    <w:lvl w:ilvl="6" w:tplc="04020001" w:tentative="1">
      <w:start w:val="1"/>
      <w:numFmt w:val="bullet"/>
      <w:lvlText w:val=""/>
      <w:lvlJc w:val="left"/>
      <w:pPr>
        <w:ind w:left="6900" w:hanging="360"/>
      </w:pPr>
      <w:rPr>
        <w:rFonts w:ascii="Symbol" w:hAnsi="Symbol" w:hint="default"/>
      </w:rPr>
    </w:lvl>
    <w:lvl w:ilvl="7" w:tplc="04020003" w:tentative="1">
      <w:start w:val="1"/>
      <w:numFmt w:val="bullet"/>
      <w:lvlText w:val="o"/>
      <w:lvlJc w:val="left"/>
      <w:pPr>
        <w:ind w:left="7620" w:hanging="360"/>
      </w:pPr>
      <w:rPr>
        <w:rFonts w:ascii="Courier New" w:hAnsi="Courier New" w:cs="Courier New" w:hint="default"/>
      </w:rPr>
    </w:lvl>
    <w:lvl w:ilvl="8" w:tplc="04020005" w:tentative="1">
      <w:start w:val="1"/>
      <w:numFmt w:val="bullet"/>
      <w:lvlText w:val=""/>
      <w:lvlJc w:val="left"/>
      <w:pPr>
        <w:ind w:left="8340" w:hanging="360"/>
      </w:pPr>
      <w:rPr>
        <w:rFonts w:ascii="Wingdings" w:hAnsi="Wingdings" w:hint="default"/>
      </w:rPr>
    </w:lvl>
  </w:abstractNum>
  <w:abstractNum w:abstractNumId="2" w15:restartNumberingAfterBreak="0">
    <w:nsid w:val="43236747"/>
    <w:multiLevelType w:val="hybridMultilevel"/>
    <w:tmpl w:val="A15CCA7E"/>
    <w:lvl w:ilvl="0" w:tplc="D932EEA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15:restartNumberingAfterBreak="0">
    <w:nsid w:val="6C930CD7"/>
    <w:multiLevelType w:val="hybridMultilevel"/>
    <w:tmpl w:val="0BCCE50E"/>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4" w15:restartNumberingAfterBreak="0">
    <w:nsid w:val="6DE5440F"/>
    <w:multiLevelType w:val="hybridMultilevel"/>
    <w:tmpl w:val="CAE2CB78"/>
    <w:lvl w:ilvl="0" w:tplc="79788CB6">
      <w:start w:val="1"/>
      <w:numFmt w:val="decimal"/>
      <w:lvlText w:val="%1."/>
      <w:lvlJc w:val="left"/>
      <w:pPr>
        <w:ind w:left="1211" w:hanging="360"/>
      </w:pPr>
      <w:rPr>
        <w:rFonts w:hint="default"/>
        <w:b/>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381"/>
    <w:rsid w:val="0000591F"/>
    <w:rsid w:val="00156034"/>
    <w:rsid w:val="001612B4"/>
    <w:rsid w:val="0017309B"/>
    <w:rsid w:val="001A3C43"/>
    <w:rsid w:val="001F0E3F"/>
    <w:rsid w:val="003D70BD"/>
    <w:rsid w:val="003E1D9A"/>
    <w:rsid w:val="005841D4"/>
    <w:rsid w:val="008110DA"/>
    <w:rsid w:val="008E5106"/>
    <w:rsid w:val="009D0B72"/>
    <w:rsid w:val="00B32C44"/>
    <w:rsid w:val="00B843BA"/>
    <w:rsid w:val="00CD096F"/>
    <w:rsid w:val="00D37381"/>
    <w:rsid w:val="00DA6393"/>
    <w:rsid w:val="00E62BD5"/>
    <w:rsid w:val="00EA27EE"/>
    <w:rsid w:val="00EF7C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950E"/>
  <w15:chartTrackingRefBased/>
  <w15:docId w15:val="{392BADE3-8B02-40C9-9275-DD683464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381"/>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381"/>
    <w:pPr>
      <w:ind w:left="720"/>
      <w:contextualSpacing/>
    </w:pPr>
  </w:style>
  <w:style w:type="paragraph" w:styleId="a4">
    <w:name w:val="Body Text Indent"/>
    <w:basedOn w:val="a"/>
    <w:link w:val="a5"/>
    <w:rsid w:val="00156034"/>
    <w:pPr>
      <w:spacing w:after="120"/>
      <w:ind w:left="283"/>
    </w:pPr>
  </w:style>
  <w:style w:type="character" w:customStyle="1" w:styleId="a5">
    <w:name w:val="Основен текст с отстъп Знак"/>
    <w:basedOn w:val="a0"/>
    <w:link w:val="a4"/>
    <w:rsid w:val="00156034"/>
    <w:rPr>
      <w:rFonts w:ascii="Times New Roman" w:eastAsia="Times New Roman" w:hAnsi="Times New Roman" w:cs="Times New Roman"/>
      <w:sz w:val="24"/>
      <w:szCs w:val="24"/>
      <w:lang w:eastAsia="bg-BG"/>
    </w:rPr>
  </w:style>
  <w:style w:type="paragraph" w:styleId="a6">
    <w:name w:val="Balloon Text"/>
    <w:basedOn w:val="a"/>
    <w:link w:val="a7"/>
    <w:uiPriority w:val="99"/>
    <w:semiHidden/>
    <w:unhideWhenUsed/>
    <w:rsid w:val="0000591F"/>
    <w:rPr>
      <w:rFonts w:ascii="Segoe UI" w:hAnsi="Segoe UI" w:cs="Segoe UI"/>
      <w:sz w:val="18"/>
      <w:szCs w:val="18"/>
    </w:rPr>
  </w:style>
  <w:style w:type="character" w:customStyle="1" w:styleId="a7">
    <w:name w:val="Изнесен текст Знак"/>
    <w:basedOn w:val="a0"/>
    <w:link w:val="a6"/>
    <w:uiPriority w:val="99"/>
    <w:semiHidden/>
    <w:rsid w:val="0000591F"/>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7</Pages>
  <Words>2035</Words>
  <Characters>11606</Characters>
  <Application>Microsoft Office Word</Application>
  <DocSecurity>0</DocSecurity>
  <Lines>96</Lines>
  <Paragraphs>27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Obshtinski syvet PC</dc:creator>
  <cp:keywords/>
  <dc:description/>
  <cp:lastModifiedBy>Obshtinski syvet PC</cp:lastModifiedBy>
  <cp:revision>10</cp:revision>
  <cp:lastPrinted>2024-08-01T06:33:00Z</cp:lastPrinted>
  <dcterms:created xsi:type="dcterms:W3CDTF">2024-07-29T06:50:00Z</dcterms:created>
  <dcterms:modified xsi:type="dcterms:W3CDTF">2024-08-01T10:04:00Z</dcterms:modified>
</cp:coreProperties>
</file>