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1668" w:rsidRPr="00753A5E" w:rsidRDefault="00021668" w:rsidP="00021668">
      <w:pPr>
        <w:shd w:val="clear" w:color="auto" w:fill="FFFFFF"/>
        <w:jc w:val="right"/>
        <w:rPr>
          <w:sz w:val="22"/>
          <w:szCs w:val="22"/>
        </w:rPr>
      </w:pPr>
      <w:r w:rsidRPr="00753A5E">
        <w:rPr>
          <w:sz w:val="22"/>
          <w:szCs w:val="22"/>
        </w:rPr>
        <w:t>Препис</w:t>
      </w:r>
    </w:p>
    <w:p w:rsidR="00021668" w:rsidRPr="00753A5E" w:rsidRDefault="00021668" w:rsidP="00021668">
      <w:pPr>
        <w:ind w:firstLine="708"/>
        <w:jc w:val="right"/>
        <w:rPr>
          <w:sz w:val="22"/>
          <w:szCs w:val="22"/>
        </w:rPr>
      </w:pPr>
    </w:p>
    <w:p w:rsidR="00021668" w:rsidRPr="00753A5E" w:rsidRDefault="00021668" w:rsidP="00021668">
      <w:pPr>
        <w:ind w:firstLine="708"/>
        <w:jc w:val="center"/>
        <w:rPr>
          <w:b/>
          <w:sz w:val="22"/>
          <w:szCs w:val="22"/>
          <w:u w:val="single"/>
        </w:rPr>
      </w:pPr>
      <w:r w:rsidRPr="00753A5E">
        <w:rPr>
          <w:b/>
          <w:sz w:val="22"/>
          <w:szCs w:val="22"/>
          <w:u w:val="single"/>
        </w:rPr>
        <w:t>ОБЩИНСКИ СЪВЕТ ГУЛЯНЦИ, ОБЛАСТ ПЛЕВЕН</w:t>
      </w:r>
    </w:p>
    <w:p w:rsidR="00021668" w:rsidRPr="00753A5E" w:rsidRDefault="00021668" w:rsidP="00021668">
      <w:pPr>
        <w:ind w:firstLine="708"/>
        <w:jc w:val="center"/>
        <w:rPr>
          <w:b/>
          <w:sz w:val="22"/>
          <w:szCs w:val="22"/>
          <w:u w:val="single"/>
        </w:rPr>
      </w:pPr>
    </w:p>
    <w:p w:rsidR="00021668" w:rsidRPr="00753A5E" w:rsidRDefault="00021668" w:rsidP="00021668">
      <w:pPr>
        <w:ind w:firstLine="708"/>
        <w:jc w:val="center"/>
        <w:rPr>
          <w:b/>
          <w:sz w:val="22"/>
          <w:szCs w:val="22"/>
        </w:rPr>
      </w:pPr>
      <w:r w:rsidRPr="00753A5E">
        <w:rPr>
          <w:b/>
          <w:sz w:val="22"/>
          <w:szCs w:val="22"/>
        </w:rPr>
        <w:t>Р Е Ш Е Н И Е</w:t>
      </w:r>
    </w:p>
    <w:p w:rsidR="00021668" w:rsidRPr="00753A5E" w:rsidRDefault="00021668" w:rsidP="00021668">
      <w:pPr>
        <w:ind w:firstLine="708"/>
        <w:jc w:val="center"/>
        <w:rPr>
          <w:b/>
          <w:sz w:val="22"/>
          <w:szCs w:val="22"/>
        </w:rPr>
      </w:pPr>
    </w:p>
    <w:p w:rsidR="00021668" w:rsidRPr="00753A5E" w:rsidRDefault="00021668" w:rsidP="00021668">
      <w:pPr>
        <w:ind w:firstLine="708"/>
        <w:jc w:val="center"/>
        <w:rPr>
          <w:b/>
          <w:sz w:val="22"/>
          <w:szCs w:val="22"/>
        </w:rPr>
      </w:pPr>
      <w:r w:rsidRPr="00753A5E">
        <w:rPr>
          <w:b/>
          <w:sz w:val="22"/>
          <w:szCs w:val="22"/>
        </w:rPr>
        <w:t>№ 36</w:t>
      </w:r>
      <w:r>
        <w:rPr>
          <w:b/>
          <w:sz w:val="22"/>
          <w:szCs w:val="22"/>
        </w:rPr>
        <w:t>3</w:t>
      </w:r>
    </w:p>
    <w:p w:rsidR="00021668" w:rsidRPr="00753A5E" w:rsidRDefault="00021668" w:rsidP="00021668">
      <w:pPr>
        <w:ind w:firstLine="708"/>
        <w:jc w:val="center"/>
        <w:rPr>
          <w:b/>
          <w:sz w:val="22"/>
          <w:szCs w:val="22"/>
        </w:rPr>
      </w:pPr>
    </w:p>
    <w:p w:rsidR="00021668" w:rsidRPr="00753A5E" w:rsidRDefault="00021668" w:rsidP="00021668">
      <w:pPr>
        <w:ind w:firstLine="708"/>
        <w:jc w:val="center"/>
        <w:rPr>
          <w:b/>
          <w:sz w:val="22"/>
          <w:szCs w:val="22"/>
        </w:rPr>
      </w:pPr>
      <w:r w:rsidRPr="00753A5E">
        <w:rPr>
          <w:b/>
          <w:sz w:val="22"/>
          <w:szCs w:val="22"/>
        </w:rPr>
        <w:t>Гр. Гулянци, 12.11.2021г.</w:t>
      </w:r>
    </w:p>
    <w:p w:rsidR="00021668" w:rsidRPr="00753A5E" w:rsidRDefault="00021668" w:rsidP="00021668">
      <w:pPr>
        <w:ind w:firstLine="708"/>
        <w:jc w:val="both"/>
        <w:rPr>
          <w:b/>
          <w:sz w:val="22"/>
          <w:szCs w:val="22"/>
        </w:rPr>
      </w:pPr>
    </w:p>
    <w:p w:rsidR="00021668" w:rsidRPr="00753A5E" w:rsidRDefault="00021668" w:rsidP="00021668">
      <w:pPr>
        <w:jc w:val="both"/>
        <w:rPr>
          <w:color w:val="000000"/>
          <w:sz w:val="22"/>
          <w:szCs w:val="22"/>
        </w:rPr>
      </w:pPr>
      <w:r w:rsidRPr="00753A5E">
        <w:rPr>
          <w:b/>
          <w:sz w:val="22"/>
          <w:szCs w:val="22"/>
        </w:rPr>
        <w:t>ОТНОСНО:</w:t>
      </w:r>
      <w:r w:rsidRPr="00753A5E">
        <w:rPr>
          <w:sz w:val="22"/>
          <w:szCs w:val="22"/>
        </w:rPr>
        <w:t xml:space="preserve"> </w:t>
      </w:r>
      <w:r w:rsidRPr="00753A5E">
        <w:rPr>
          <w:color w:val="000000"/>
          <w:sz w:val="22"/>
          <w:szCs w:val="22"/>
        </w:rPr>
        <w:t xml:space="preserve">Утвърждаване </w:t>
      </w:r>
      <w:r w:rsidRPr="00B611C0">
        <w:rPr>
          <w:color w:val="000000"/>
        </w:rPr>
        <w:t>актуализация на бюджета на общината за  2021  година</w:t>
      </w:r>
    </w:p>
    <w:p w:rsidR="00021668" w:rsidRPr="00753A5E" w:rsidRDefault="00021668" w:rsidP="0002166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021668" w:rsidRPr="00753A5E" w:rsidRDefault="00021668" w:rsidP="00021668">
      <w:pPr>
        <w:jc w:val="both"/>
        <w:rPr>
          <w:sz w:val="22"/>
          <w:szCs w:val="22"/>
        </w:rPr>
      </w:pPr>
      <w:r w:rsidRPr="00753A5E">
        <w:rPr>
          <w:b/>
          <w:sz w:val="22"/>
          <w:szCs w:val="22"/>
        </w:rPr>
        <w:t xml:space="preserve">ПО ПРЕДЛОЖЕНИЕ НА : </w:t>
      </w:r>
      <w:r w:rsidRPr="00753A5E">
        <w:rPr>
          <w:sz w:val="22"/>
          <w:szCs w:val="22"/>
        </w:rPr>
        <w:t>Кмета на Общината</w:t>
      </w:r>
    </w:p>
    <w:p w:rsidR="00021668" w:rsidRPr="00753A5E" w:rsidRDefault="00021668" w:rsidP="00021668">
      <w:pPr>
        <w:jc w:val="both"/>
        <w:rPr>
          <w:sz w:val="22"/>
          <w:szCs w:val="22"/>
        </w:rPr>
      </w:pPr>
    </w:p>
    <w:p w:rsidR="00021668" w:rsidRPr="00753A5E" w:rsidRDefault="00021668" w:rsidP="00021668">
      <w:pPr>
        <w:jc w:val="both"/>
        <w:rPr>
          <w:b/>
          <w:sz w:val="22"/>
          <w:szCs w:val="22"/>
        </w:rPr>
      </w:pPr>
      <w:r w:rsidRPr="00753A5E">
        <w:rPr>
          <w:b/>
          <w:sz w:val="22"/>
          <w:szCs w:val="22"/>
        </w:rPr>
        <w:t>НА ЗАСЕДНИЕТО НА 12.112021 г., ПРОТОКОЛ 38</w:t>
      </w:r>
    </w:p>
    <w:p w:rsidR="00021668" w:rsidRPr="00753A5E" w:rsidRDefault="00021668" w:rsidP="00021668">
      <w:pPr>
        <w:jc w:val="both"/>
        <w:rPr>
          <w:b/>
          <w:sz w:val="22"/>
          <w:szCs w:val="22"/>
        </w:rPr>
      </w:pPr>
    </w:p>
    <w:p w:rsidR="00021668" w:rsidRPr="00753A5E" w:rsidRDefault="00021668" w:rsidP="00021668">
      <w:pPr>
        <w:jc w:val="both"/>
        <w:rPr>
          <w:b/>
          <w:sz w:val="22"/>
          <w:szCs w:val="22"/>
        </w:rPr>
      </w:pPr>
      <w:r w:rsidRPr="00753A5E">
        <w:rPr>
          <w:b/>
          <w:sz w:val="22"/>
          <w:szCs w:val="22"/>
        </w:rPr>
        <w:t>ОБЩИНСКИ СЪВЕТ ГУЛЯНЦИ</w:t>
      </w:r>
    </w:p>
    <w:p w:rsidR="00021668" w:rsidRPr="00753A5E" w:rsidRDefault="00021668" w:rsidP="00021668">
      <w:pPr>
        <w:rPr>
          <w:b/>
          <w:sz w:val="22"/>
          <w:szCs w:val="22"/>
        </w:rPr>
      </w:pPr>
    </w:p>
    <w:p w:rsidR="002B4E46" w:rsidRDefault="00021668" w:rsidP="00021668">
      <w:pPr>
        <w:jc w:val="both"/>
        <w:rPr>
          <w:color w:val="000000"/>
        </w:rPr>
      </w:pPr>
      <w:r w:rsidRPr="00753A5E">
        <w:rPr>
          <w:b/>
          <w:sz w:val="22"/>
          <w:szCs w:val="22"/>
        </w:rPr>
        <w:t xml:space="preserve">НА ОСНОВАНИЕ: </w:t>
      </w:r>
      <w:r w:rsidRPr="00753A5E">
        <w:rPr>
          <w:sz w:val="22"/>
          <w:szCs w:val="22"/>
        </w:rPr>
        <w:t xml:space="preserve"> </w:t>
      </w:r>
      <w:r w:rsidR="00D219C4" w:rsidRPr="00B611C0">
        <w:rPr>
          <w:color w:val="000000"/>
        </w:rPr>
        <w:t xml:space="preserve">чл.21, ал.1,т.6 от ЗМСМА, във връзка с  чл. 124, ал. 1 и 2, чл. 125, ал. 3 и 4 от Закона за публичните финанси, чл.35, ал.1 и 2 от Наредбата за условията и реда за съставяне на бюджетната прогноза за местните дейности за следващите три години, за съставяне, приемане, изпълнение и отчитане на общинския бюджет   и чл. 5, ал. 1 т. 5 от Правилника за организацията  и дейността на Общински съвет </w:t>
      </w:r>
      <w:proofErr w:type="spellStart"/>
      <w:r w:rsidR="00D219C4" w:rsidRPr="00B611C0">
        <w:rPr>
          <w:color w:val="000000"/>
        </w:rPr>
        <w:t>гр.Гулянци</w:t>
      </w:r>
      <w:proofErr w:type="spellEnd"/>
      <w:r w:rsidR="00D219C4" w:rsidRPr="00B611C0">
        <w:rPr>
          <w:color w:val="000000"/>
        </w:rPr>
        <w:t xml:space="preserve"> за мандат 2019 – 202</w:t>
      </w:r>
      <w:r w:rsidR="00D219C4" w:rsidRPr="00B611C0">
        <w:rPr>
          <w:color w:val="000000"/>
          <w:lang w:val="en-US"/>
        </w:rPr>
        <w:t>3</w:t>
      </w:r>
      <w:r w:rsidR="00D219C4" w:rsidRPr="00B611C0">
        <w:rPr>
          <w:color w:val="000000"/>
        </w:rPr>
        <w:t xml:space="preserve"> година ,</w:t>
      </w:r>
      <w:r w:rsidR="00D219C4">
        <w:rPr>
          <w:color w:val="000000"/>
        </w:rPr>
        <w:t xml:space="preserve"> </w:t>
      </w:r>
    </w:p>
    <w:p w:rsidR="00021668" w:rsidRDefault="00021668" w:rsidP="00021668">
      <w:pPr>
        <w:jc w:val="both"/>
        <w:rPr>
          <w:color w:val="000000"/>
        </w:rPr>
      </w:pPr>
    </w:p>
    <w:p w:rsidR="00021668" w:rsidRDefault="00021668" w:rsidP="00021668">
      <w:pPr>
        <w:jc w:val="both"/>
        <w:rPr>
          <w:b/>
          <w:color w:val="000000"/>
        </w:rPr>
      </w:pPr>
      <w:r>
        <w:rPr>
          <w:b/>
          <w:color w:val="000000"/>
        </w:rPr>
        <w:t>Р Е Ш И:</w:t>
      </w:r>
    </w:p>
    <w:p w:rsidR="00021668" w:rsidRPr="00021668" w:rsidRDefault="00021668" w:rsidP="00021668">
      <w:pPr>
        <w:jc w:val="both"/>
        <w:rPr>
          <w:b/>
          <w:color w:val="000000"/>
        </w:rPr>
      </w:pPr>
    </w:p>
    <w:p w:rsidR="00D219C4" w:rsidRPr="00B611C0" w:rsidRDefault="00D219C4" w:rsidP="00D219C4">
      <w:pPr>
        <w:numPr>
          <w:ilvl w:val="0"/>
          <w:numId w:val="1"/>
        </w:numPr>
        <w:tabs>
          <w:tab w:val="left" w:pos="709"/>
        </w:tabs>
        <w:ind w:right="-360"/>
        <w:rPr>
          <w:bCs/>
        </w:rPr>
      </w:pPr>
      <w:r w:rsidRPr="00B611C0">
        <w:rPr>
          <w:color w:val="000000"/>
        </w:rPr>
        <w:tab/>
      </w:r>
      <w:r w:rsidRPr="00B611C0">
        <w:rPr>
          <w:bCs/>
        </w:rPr>
        <w:t>Актуализира бюджета на Община Гулянци за 2021г. , както следва:</w:t>
      </w:r>
    </w:p>
    <w:p w:rsidR="00D219C4" w:rsidRPr="00B611C0" w:rsidRDefault="00D219C4" w:rsidP="00D219C4">
      <w:pPr>
        <w:tabs>
          <w:tab w:val="left" w:pos="709"/>
        </w:tabs>
        <w:ind w:right="-360"/>
        <w:rPr>
          <w:bCs/>
          <w:lang w:val="en-US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7"/>
        <w:gridCol w:w="842"/>
        <w:gridCol w:w="1128"/>
        <w:gridCol w:w="1265"/>
      </w:tblGrid>
      <w:tr w:rsidR="00D219C4" w:rsidRPr="00B611C0" w:rsidTr="00F52D7E">
        <w:trPr>
          <w:trHeight w:val="391"/>
        </w:trPr>
        <w:tc>
          <w:tcPr>
            <w:tcW w:w="5670" w:type="dxa"/>
          </w:tcPr>
          <w:p w:rsidR="00D219C4" w:rsidRPr="00B611C0" w:rsidRDefault="00D219C4" w:rsidP="00F52D7E">
            <w:pPr>
              <w:ind w:right="-360"/>
              <w:jc w:val="center"/>
              <w:rPr>
                <w:b/>
                <w:bCs/>
              </w:rPr>
            </w:pPr>
            <w:r w:rsidRPr="00B611C0">
              <w:rPr>
                <w:b/>
                <w:bCs/>
              </w:rPr>
              <w:t>Наименование</w:t>
            </w:r>
          </w:p>
        </w:tc>
        <w:tc>
          <w:tcPr>
            <w:tcW w:w="851" w:type="dxa"/>
          </w:tcPr>
          <w:p w:rsidR="00D219C4" w:rsidRPr="00B611C0" w:rsidRDefault="00D219C4" w:rsidP="00F52D7E">
            <w:pPr>
              <w:ind w:right="-360"/>
              <w:rPr>
                <w:b/>
                <w:bCs/>
              </w:rPr>
            </w:pPr>
            <w:r w:rsidRPr="00B611C0">
              <w:rPr>
                <w:b/>
                <w:bCs/>
              </w:rPr>
              <w:t xml:space="preserve"> §§</w:t>
            </w:r>
          </w:p>
        </w:tc>
        <w:tc>
          <w:tcPr>
            <w:tcW w:w="1134" w:type="dxa"/>
          </w:tcPr>
          <w:p w:rsidR="00D219C4" w:rsidRPr="00B611C0" w:rsidRDefault="00D219C4" w:rsidP="00F52D7E">
            <w:pPr>
              <w:ind w:right="-360"/>
              <w:jc w:val="center"/>
              <w:rPr>
                <w:b/>
                <w:bCs/>
              </w:rPr>
            </w:pPr>
            <w:r w:rsidRPr="00B611C0">
              <w:rPr>
                <w:b/>
                <w:bCs/>
              </w:rPr>
              <w:t>било</w:t>
            </w:r>
          </w:p>
        </w:tc>
        <w:tc>
          <w:tcPr>
            <w:tcW w:w="1275" w:type="dxa"/>
          </w:tcPr>
          <w:p w:rsidR="00D219C4" w:rsidRPr="00B611C0" w:rsidRDefault="00D219C4" w:rsidP="00F52D7E">
            <w:pPr>
              <w:ind w:right="-360"/>
              <w:jc w:val="center"/>
              <w:rPr>
                <w:b/>
                <w:bCs/>
              </w:rPr>
            </w:pPr>
            <w:r w:rsidRPr="00B611C0">
              <w:rPr>
                <w:b/>
                <w:bCs/>
              </w:rPr>
              <w:t>става</w:t>
            </w:r>
          </w:p>
        </w:tc>
      </w:tr>
      <w:tr w:rsidR="00D219C4" w:rsidRPr="00B611C0" w:rsidTr="00F52D7E">
        <w:tc>
          <w:tcPr>
            <w:tcW w:w="5670" w:type="dxa"/>
          </w:tcPr>
          <w:p w:rsidR="00D219C4" w:rsidRPr="00B611C0" w:rsidRDefault="00D219C4" w:rsidP="00F52D7E">
            <w:pPr>
              <w:ind w:right="-360"/>
              <w:jc w:val="center"/>
              <w:rPr>
                <w:b/>
                <w:bCs/>
              </w:rPr>
            </w:pPr>
            <w:r w:rsidRPr="00B611C0">
              <w:rPr>
                <w:b/>
                <w:bCs/>
              </w:rPr>
              <w:t xml:space="preserve">По разхода – местни дейности и </w:t>
            </w:r>
            <w:proofErr w:type="spellStart"/>
            <w:r w:rsidRPr="00B611C0">
              <w:rPr>
                <w:b/>
                <w:bCs/>
              </w:rPr>
              <w:t>дофинансиране</w:t>
            </w:r>
            <w:proofErr w:type="spellEnd"/>
          </w:p>
        </w:tc>
        <w:tc>
          <w:tcPr>
            <w:tcW w:w="851" w:type="dxa"/>
          </w:tcPr>
          <w:p w:rsidR="00D219C4" w:rsidRPr="00B611C0" w:rsidRDefault="00D219C4" w:rsidP="00F52D7E">
            <w:pPr>
              <w:ind w:right="-360"/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D219C4" w:rsidRPr="00B611C0" w:rsidRDefault="00D219C4" w:rsidP="00F52D7E">
            <w:pPr>
              <w:jc w:val="right"/>
              <w:rPr>
                <w:b/>
                <w:bCs/>
              </w:rPr>
            </w:pPr>
          </w:p>
          <w:p w:rsidR="00D219C4" w:rsidRPr="00B611C0" w:rsidRDefault="00D219C4" w:rsidP="00F52D7E">
            <w:pPr>
              <w:jc w:val="right"/>
              <w:rPr>
                <w:b/>
                <w:bCs/>
              </w:rPr>
            </w:pPr>
            <w:r w:rsidRPr="00B611C0">
              <w:rPr>
                <w:b/>
                <w:bCs/>
              </w:rPr>
              <w:t>267899</w:t>
            </w:r>
          </w:p>
        </w:tc>
        <w:tc>
          <w:tcPr>
            <w:tcW w:w="1275" w:type="dxa"/>
          </w:tcPr>
          <w:p w:rsidR="00D219C4" w:rsidRPr="00B611C0" w:rsidRDefault="00D219C4" w:rsidP="00F52D7E">
            <w:pPr>
              <w:jc w:val="right"/>
              <w:rPr>
                <w:b/>
                <w:bCs/>
              </w:rPr>
            </w:pPr>
          </w:p>
          <w:p w:rsidR="00D219C4" w:rsidRPr="00B611C0" w:rsidRDefault="00D219C4" w:rsidP="00F52D7E">
            <w:pPr>
              <w:jc w:val="right"/>
              <w:rPr>
                <w:b/>
                <w:bCs/>
              </w:rPr>
            </w:pPr>
            <w:r w:rsidRPr="00B611C0">
              <w:rPr>
                <w:b/>
                <w:bCs/>
              </w:rPr>
              <w:t>267899</w:t>
            </w:r>
          </w:p>
        </w:tc>
      </w:tr>
      <w:tr w:rsidR="00D219C4" w:rsidRPr="00B611C0" w:rsidTr="00F52D7E">
        <w:tc>
          <w:tcPr>
            <w:tcW w:w="5670" w:type="dxa"/>
          </w:tcPr>
          <w:p w:rsidR="00D219C4" w:rsidRPr="00B611C0" w:rsidRDefault="00D219C4" w:rsidP="00F52D7E">
            <w:pPr>
              <w:ind w:right="-360"/>
              <w:rPr>
                <w:b/>
                <w:bCs/>
                <w:i/>
              </w:rPr>
            </w:pPr>
            <w:r w:rsidRPr="00B611C0">
              <w:rPr>
                <w:b/>
                <w:bCs/>
                <w:i/>
              </w:rPr>
              <w:t>Дейност 21122 – общинска администрация</w:t>
            </w:r>
          </w:p>
        </w:tc>
        <w:tc>
          <w:tcPr>
            <w:tcW w:w="851" w:type="dxa"/>
          </w:tcPr>
          <w:p w:rsidR="00D219C4" w:rsidRPr="00B611C0" w:rsidRDefault="00D219C4" w:rsidP="00F52D7E">
            <w:pPr>
              <w:ind w:right="-360"/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D219C4" w:rsidRPr="00B611C0" w:rsidRDefault="00D219C4" w:rsidP="00F52D7E">
            <w:pPr>
              <w:jc w:val="right"/>
              <w:rPr>
                <w:b/>
                <w:bCs/>
              </w:rPr>
            </w:pPr>
            <w:r w:rsidRPr="00B611C0">
              <w:rPr>
                <w:b/>
                <w:bCs/>
              </w:rPr>
              <w:t>267899</w:t>
            </w:r>
          </w:p>
        </w:tc>
        <w:tc>
          <w:tcPr>
            <w:tcW w:w="1275" w:type="dxa"/>
          </w:tcPr>
          <w:p w:rsidR="00D219C4" w:rsidRPr="00B611C0" w:rsidRDefault="00D219C4" w:rsidP="00F52D7E">
            <w:pPr>
              <w:jc w:val="right"/>
              <w:rPr>
                <w:b/>
                <w:bCs/>
              </w:rPr>
            </w:pPr>
            <w:r w:rsidRPr="00B611C0">
              <w:rPr>
                <w:b/>
                <w:bCs/>
              </w:rPr>
              <w:t>252299</w:t>
            </w:r>
          </w:p>
        </w:tc>
      </w:tr>
      <w:tr w:rsidR="00D219C4" w:rsidRPr="00B611C0" w:rsidTr="00F52D7E">
        <w:tc>
          <w:tcPr>
            <w:tcW w:w="5670" w:type="dxa"/>
          </w:tcPr>
          <w:p w:rsidR="00D219C4" w:rsidRPr="00B611C0" w:rsidRDefault="00D219C4" w:rsidP="00F52D7E">
            <w:pPr>
              <w:ind w:right="-360"/>
              <w:rPr>
                <w:bCs/>
              </w:rPr>
            </w:pPr>
            <w:r w:rsidRPr="00B611C0">
              <w:rPr>
                <w:bCs/>
              </w:rPr>
              <w:t xml:space="preserve">Основен ремонт на ДМА - </w:t>
            </w:r>
          </w:p>
        </w:tc>
        <w:tc>
          <w:tcPr>
            <w:tcW w:w="851" w:type="dxa"/>
          </w:tcPr>
          <w:p w:rsidR="00D219C4" w:rsidRPr="00B611C0" w:rsidRDefault="00D219C4" w:rsidP="00F52D7E">
            <w:pPr>
              <w:ind w:right="-360"/>
              <w:rPr>
                <w:bCs/>
              </w:rPr>
            </w:pPr>
            <w:r w:rsidRPr="00B611C0">
              <w:rPr>
                <w:bCs/>
              </w:rPr>
              <w:t>51-00</w:t>
            </w:r>
          </w:p>
        </w:tc>
        <w:tc>
          <w:tcPr>
            <w:tcW w:w="1134" w:type="dxa"/>
          </w:tcPr>
          <w:p w:rsidR="00D219C4" w:rsidRPr="00B611C0" w:rsidRDefault="00D219C4" w:rsidP="00F52D7E">
            <w:pPr>
              <w:jc w:val="right"/>
              <w:rPr>
                <w:bCs/>
                <w:lang w:val="en-US"/>
              </w:rPr>
            </w:pPr>
            <w:r w:rsidRPr="00B611C0">
              <w:rPr>
                <w:bCs/>
                <w:lang w:val="en-US"/>
              </w:rPr>
              <w:t>267899</w:t>
            </w:r>
          </w:p>
        </w:tc>
        <w:tc>
          <w:tcPr>
            <w:tcW w:w="1275" w:type="dxa"/>
          </w:tcPr>
          <w:p w:rsidR="00D219C4" w:rsidRPr="00B611C0" w:rsidRDefault="00D219C4" w:rsidP="00F52D7E">
            <w:pPr>
              <w:jc w:val="right"/>
              <w:rPr>
                <w:bCs/>
              </w:rPr>
            </w:pPr>
            <w:r w:rsidRPr="00B611C0">
              <w:rPr>
                <w:bCs/>
              </w:rPr>
              <w:t>252299</w:t>
            </w:r>
          </w:p>
        </w:tc>
      </w:tr>
      <w:tr w:rsidR="00D219C4" w:rsidRPr="00B611C0" w:rsidTr="00F52D7E">
        <w:tc>
          <w:tcPr>
            <w:tcW w:w="5670" w:type="dxa"/>
          </w:tcPr>
          <w:p w:rsidR="00D219C4" w:rsidRPr="00B611C0" w:rsidRDefault="00D219C4" w:rsidP="00F52D7E">
            <w:pPr>
              <w:ind w:right="-360"/>
              <w:rPr>
                <w:b/>
                <w:bCs/>
                <w:i/>
              </w:rPr>
            </w:pPr>
            <w:r w:rsidRPr="00B611C0">
              <w:rPr>
                <w:b/>
                <w:i/>
              </w:rPr>
              <w:t>Дейност 26606-Изграждане, ремонт и поддържане                на уличната мрежа</w:t>
            </w:r>
          </w:p>
        </w:tc>
        <w:tc>
          <w:tcPr>
            <w:tcW w:w="851" w:type="dxa"/>
          </w:tcPr>
          <w:p w:rsidR="00D219C4" w:rsidRPr="00B611C0" w:rsidRDefault="00D219C4" w:rsidP="00F52D7E">
            <w:pPr>
              <w:ind w:right="-360"/>
              <w:rPr>
                <w:bCs/>
              </w:rPr>
            </w:pPr>
          </w:p>
        </w:tc>
        <w:tc>
          <w:tcPr>
            <w:tcW w:w="1134" w:type="dxa"/>
          </w:tcPr>
          <w:p w:rsidR="00D219C4" w:rsidRPr="00B611C0" w:rsidRDefault="00D219C4" w:rsidP="00F52D7E">
            <w:pPr>
              <w:jc w:val="right"/>
              <w:rPr>
                <w:b/>
                <w:bCs/>
              </w:rPr>
            </w:pPr>
          </w:p>
          <w:p w:rsidR="00D219C4" w:rsidRPr="00B611C0" w:rsidRDefault="00D219C4" w:rsidP="00F52D7E">
            <w:pPr>
              <w:jc w:val="right"/>
              <w:rPr>
                <w:b/>
                <w:bCs/>
              </w:rPr>
            </w:pPr>
            <w:r w:rsidRPr="00B611C0">
              <w:rPr>
                <w:b/>
                <w:bCs/>
              </w:rPr>
              <w:t>0</w:t>
            </w:r>
          </w:p>
        </w:tc>
        <w:tc>
          <w:tcPr>
            <w:tcW w:w="1275" w:type="dxa"/>
          </w:tcPr>
          <w:p w:rsidR="00D219C4" w:rsidRPr="00B611C0" w:rsidRDefault="00D219C4" w:rsidP="00F52D7E">
            <w:pPr>
              <w:jc w:val="right"/>
              <w:rPr>
                <w:b/>
                <w:bCs/>
              </w:rPr>
            </w:pPr>
          </w:p>
          <w:p w:rsidR="00D219C4" w:rsidRPr="00B611C0" w:rsidRDefault="00D219C4" w:rsidP="00F52D7E">
            <w:pPr>
              <w:jc w:val="right"/>
              <w:rPr>
                <w:b/>
                <w:bCs/>
              </w:rPr>
            </w:pPr>
            <w:r w:rsidRPr="00B611C0">
              <w:rPr>
                <w:b/>
                <w:bCs/>
              </w:rPr>
              <w:t>15600</w:t>
            </w:r>
          </w:p>
        </w:tc>
      </w:tr>
      <w:tr w:rsidR="00D219C4" w:rsidRPr="00B611C0" w:rsidTr="00F52D7E">
        <w:tc>
          <w:tcPr>
            <w:tcW w:w="5670" w:type="dxa"/>
          </w:tcPr>
          <w:p w:rsidR="00D219C4" w:rsidRPr="00B611C0" w:rsidRDefault="00D219C4" w:rsidP="00F52D7E">
            <w:pPr>
              <w:ind w:right="-360"/>
              <w:rPr>
                <w:bCs/>
              </w:rPr>
            </w:pPr>
            <w:r w:rsidRPr="00B611C0">
              <w:rPr>
                <w:bCs/>
              </w:rPr>
              <w:t xml:space="preserve">Основен ремонт на ДМА - </w:t>
            </w:r>
            <w:r w:rsidRPr="00B611C0">
              <w:rPr>
                <w:color w:val="000000"/>
              </w:rPr>
              <w:t xml:space="preserve">" </w:t>
            </w:r>
            <w:proofErr w:type="spellStart"/>
            <w:r w:rsidRPr="00B611C0">
              <w:rPr>
                <w:color w:val="000000"/>
              </w:rPr>
              <w:t>Прединвестиционни</w:t>
            </w:r>
            <w:proofErr w:type="spellEnd"/>
            <w:r w:rsidRPr="00B611C0">
              <w:rPr>
                <w:color w:val="000000"/>
              </w:rPr>
              <w:t xml:space="preserve"> проучвания и обследване за енергийна ефективност като първа фаза на енергийно-ефективната модернизация  на системата за външно изкуствено осветление на Община Гулянци, област Плевен "</w:t>
            </w:r>
          </w:p>
        </w:tc>
        <w:tc>
          <w:tcPr>
            <w:tcW w:w="851" w:type="dxa"/>
          </w:tcPr>
          <w:p w:rsidR="00D219C4" w:rsidRPr="00B611C0" w:rsidRDefault="00D219C4" w:rsidP="00F52D7E">
            <w:pPr>
              <w:ind w:right="-360"/>
              <w:rPr>
                <w:bCs/>
              </w:rPr>
            </w:pPr>
          </w:p>
          <w:p w:rsidR="00D219C4" w:rsidRPr="00B611C0" w:rsidRDefault="00D219C4" w:rsidP="00F52D7E">
            <w:pPr>
              <w:ind w:right="-360"/>
              <w:rPr>
                <w:bCs/>
              </w:rPr>
            </w:pPr>
          </w:p>
          <w:p w:rsidR="00D219C4" w:rsidRPr="00B611C0" w:rsidRDefault="00D219C4" w:rsidP="00F52D7E">
            <w:pPr>
              <w:ind w:right="-360"/>
              <w:rPr>
                <w:bCs/>
              </w:rPr>
            </w:pPr>
            <w:r w:rsidRPr="00B611C0">
              <w:rPr>
                <w:bCs/>
              </w:rPr>
              <w:t>51-00</w:t>
            </w:r>
          </w:p>
        </w:tc>
        <w:tc>
          <w:tcPr>
            <w:tcW w:w="1134" w:type="dxa"/>
          </w:tcPr>
          <w:p w:rsidR="00D219C4" w:rsidRPr="00B611C0" w:rsidRDefault="00D219C4" w:rsidP="00F52D7E">
            <w:pPr>
              <w:jc w:val="right"/>
              <w:rPr>
                <w:bCs/>
              </w:rPr>
            </w:pPr>
          </w:p>
          <w:p w:rsidR="00D219C4" w:rsidRPr="00B611C0" w:rsidRDefault="00D219C4" w:rsidP="00F52D7E">
            <w:pPr>
              <w:jc w:val="right"/>
              <w:rPr>
                <w:bCs/>
              </w:rPr>
            </w:pPr>
          </w:p>
          <w:p w:rsidR="00D219C4" w:rsidRPr="00B611C0" w:rsidRDefault="00D219C4" w:rsidP="00F52D7E">
            <w:pPr>
              <w:jc w:val="right"/>
              <w:rPr>
                <w:bCs/>
              </w:rPr>
            </w:pPr>
            <w:r w:rsidRPr="00B611C0">
              <w:rPr>
                <w:bCs/>
              </w:rPr>
              <w:t>0</w:t>
            </w:r>
          </w:p>
        </w:tc>
        <w:tc>
          <w:tcPr>
            <w:tcW w:w="1275" w:type="dxa"/>
          </w:tcPr>
          <w:p w:rsidR="00D219C4" w:rsidRPr="00B611C0" w:rsidRDefault="00D219C4" w:rsidP="00F52D7E">
            <w:pPr>
              <w:jc w:val="right"/>
              <w:rPr>
                <w:bCs/>
              </w:rPr>
            </w:pPr>
          </w:p>
          <w:p w:rsidR="00D219C4" w:rsidRPr="00B611C0" w:rsidRDefault="00D219C4" w:rsidP="00F52D7E">
            <w:pPr>
              <w:jc w:val="right"/>
              <w:rPr>
                <w:bCs/>
              </w:rPr>
            </w:pPr>
          </w:p>
          <w:p w:rsidR="00D219C4" w:rsidRPr="00B611C0" w:rsidRDefault="00D219C4" w:rsidP="00F52D7E">
            <w:pPr>
              <w:jc w:val="right"/>
              <w:rPr>
                <w:bCs/>
              </w:rPr>
            </w:pPr>
            <w:r w:rsidRPr="00B611C0">
              <w:rPr>
                <w:bCs/>
              </w:rPr>
              <w:t>15600</w:t>
            </w:r>
          </w:p>
        </w:tc>
      </w:tr>
    </w:tbl>
    <w:p w:rsidR="00D219C4" w:rsidRPr="00B611C0" w:rsidRDefault="00D219C4" w:rsidP="00D219C4">
      <w:pPr>
        <w:ind w:right="-360"/>
        <w:rPr>
          <w:b/>
          <w:bCs/>
        </w:rPr>
      </w:pPr>
    </w:p>
    <w:p w:rsidR="00564412" w:rsidRDefault="00564412" w:rsidP="00021668">
      <w:pPr>
        <w:jc w:val="right"/>
      </w:pPr>
    </w:p>
    <w:p w:rsidR="00021668" w:rsidRDefault="00021668" w:rsidP="00021668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:………/п/………</w:t>
      </w:r>
    </w:p>
    <w:p w:rsidR="00021668" w:rsidRDefault="00021668" w:rsidP="00021668">
      <w:pPr>
        <w:jc w:val="right"/>
      </w:pPr>
      <w:r>
        <w:t>/Огнян Янчев/</w:t>
      </w:r>
    </w:p>
    <w:p w:rsidR="00021668" w:rsidRDefault="00021668" w:rsidP="00021668">
      <w:pPr>
        <w:jc w:val="right"/>
      </w:pPr>
    </w:p>
    <w:p w:rsidR="00021668" w:rsidRDefault="00021668" w:rsidP="00021668">
      <w:r>
        <w:t xml:space="preserve">Вярно с оригинала при </w:t>
      </w:r>
      <w:proofErr w:type="spellStart"/>
      <w:r>
        <w:t>ОбС</w:t>
      </w:r>
      <w:proofErr w:type="spellEnd"/>
    </w:p>
    <w:p w:rsidR="00021668" w:rsidRDefault="00021668" w:rsidP="00021668">
      <w:r>
        <w:t>Снел преписа:</w:t>
      </w:r>
      <w:bookmarkStart w:id="0" w:name="_GoBack"/>
      <w:bookmarkEnd w:id="0"/>
    </w:p>
    <w:sectPr w:rsidR="000216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930CD7"/>
    <w:multiLevelType w:val="hybridMultilevel"/>
    <w:tmpl w:val="0BCCE50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9C4"/>
    <w:rsid w:val="00021668"/>
    <w:rsid w:val="002B4E46"/>
    <w:rsid w:val="00564412"/>
    <w:rsid w:val="00D21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E8748"/>
  <w15:chartTrackingRefBased/>
  <w15:docId w15:val="{833AE207-A617-422C-841B-330478155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1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212</Words>
  <Characters>1212</Characters>
  <Application>Microsoft Office Word</Application>
  <DocSecurity>0</DocSecurity>
  <Lines>10</Lines>
  <Paragraphs>2</Paragraphs>
  <ScaleCrop>false</ScaleCrop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2021-11-15T12:21:00Z</dcterms:created>
  <dcterms:modified xsi:type="dcterms:W3CDTF">2021-11-15T12:44:00Z</dcterms:modified>
</cp:coreProperties>
</file>