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D5A" w:rsidRPr="00FD0DCA" w:rsidRDefault="00204D5A" w:rsidP="00204D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204D5A" w:rsidRPr="00FD0DCA" w:rsidRDefault="00204D5A" w:rsidP="00204D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D5A" w:rsidRPr="00FD0DCA" w:rsidRDefault="00204D5A" w:rsidP="00204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204D5A" w:rsidRPr="00FD0DCA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4D5A" w:rsidRPr="00864A30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Продажба на имот - частна общинска собственост, на собственика на законно построените върху имота сгради.</w:t>
      </w:r>
    </w:p>
    <w:p w:rsidR="00204D5A" w:rsidRPr="00FD0DCA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4D5A" w:rsidRPr="00FD0DCA" w:rsidRDefault="00204D5A" w:rsidP="00204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04D5A" w:rsidRPr="00FD0DCA" w:rsidRDefault="00204D5A" w:rsidP="00204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5A" w:rsidRPr="00FD0DCA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204D5A" w:rsidRPr="00FD0DCA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4D5A" w:rsidRPr="00FD0DCA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04D5A" w:rsidRPr="00FD0DCA" w:rsidRDefault="00204D5A" w:rsidP="00204D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4D5A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2284">
        <w:rPr>
          <w:szCs w:val="28"/>
        </w:rPr>
        <w:t xml:space="preserve"> </w:t>
      </w:r>
      <w:r w:rsidR="009B2284" w:rsidRPr="00A534FF">
        <w:rPr>
          <w:rFonts w:ascii="Times New Roman" w:hAnsi="Times New Roman" w:cs="Times New Roman"/>
          <w:sz w:val="24"/>
          <w:szCs w:val="24"/>
        </w:rPr>
        <w:t>чл. 21 ал. 1 т. 8 от ЗМСМА,  чл. 35 ал. 3 от ЗОС и чл. 47 и чл. 51 ал. 1 от Наредба за реда за придобиване, управление и раз</w:t>
      </w:r>
      <w:r w:rsidR="009B2284">
        <w:rPr>
          <w:rFonts w:ascii="Times New Roman" w:hAnsi="Times New Roman" w:cs="Times New Roman"/>
          <w:sz w:val="24"/>
          <w:szCs w:val="24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 w:rsidR="009B2284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9B228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04D5A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284" w:rsidRDefault="00204D5A" w:rsidP="0020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9B2284" w:rsidRDefault="009B2284" w:rsidP="009B2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284" w:rsidRPr="00A534FF" w:rsidRDefault="009B2284" w:rsidP="009B2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34FF">
        <w:rPr>
          <w:rFonts w:ascii="Times New Roman" w:hAnsi="Times New Roman" w:cs="Times New Roman"/>
          <w:sz w:val="24"/>
          <w:szCs w:val="24"/>
        </w:rPr>
        <w:tab/>
        <w:t xml:space="preserve">1. Дава съгласие да се извърши продажба на УПИ ІІІ - 170 –  частна общинска собственост с площ от 1180 </w:t>
      </w:r>
      <w:proofErr w:type="spellStart"/>
      <w:r w:rsidRPr="00A534F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534FF">
        <w:rPr>
          <w:rFonts w:ascii="Times New Roman" w:hAnsi="Times New Roman" w:cs="Times New Roman"/>
          <w:sz w:val="24"/>
          <w:szCs w:val="24"/>
        </w:rPr>
        <w:t xml:space="preserve">., находящ се в кв. 147 по плана на с. Гиген, общ. Гулянци, </w:t>
      </w:r>
      <w:proofErr w:type="spellStart"/>
      <w:r w:rsidRPr="00A534F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A534FF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9B2284" w:rsidRDefault="009B2284" w:rsidP="009B2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534FF">
        <w:rPr>
          <w:rFonts w:ascii="Times New Roman" w:hAnsi="Times New Roman" w:cs="Times New Roman"/>
          <w:sz w:val="24"/>
          <w:szCs w:val="24"/>
        </w:rPr>
        <w:t>2. Възлага на Кмета на Община Гулянци да предприеме последващи действия по изпълнение на взетото решение, след което да сключи договор за продажба на горепосочения имот с Величко Петров Петракиев, по реда на  Закона за общинската собственост, на определената пазарна цена от  5200 лв. / пет хиляди и двеста лева/ без ДДС.</w:t>
      </w:r>
    </w:p>
    <w:p w:rsidR="00204D5A" w:rsidRDefault="00204D5A" w:rsidP="009B2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5A" w:rsidRDefault="00204D5A" w:rsidP="009B2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5A" w:rsidRDefault="00204D5A" w:rsidP="009B2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5A" w:rsidRDefault="00204D5A" w:rsidP="009B2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5A" w:rsidRDefault="00204D5A" w:rsidP="00204D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204D5A" w:rsidRDefault="00204D5A" w:rsidP="00204D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04D5A" w:rsidRDefault="00204D5A" w:rsidP="00204D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D5A" w:rsidRDefault="00204D5A" w:rsidP="00204D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D5A" w:rsidRDefault="00204D5A" w:rsidP="00204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04D5A" w:rsidRPr="00A534FF" w:rsidRDefault="00204D5A" w:rsidP="00204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84"/>
    <w:rsid w:val="00204D5A"/>
    <w:rsid w:val="00764D3B"/>
    <w:rsid w:val="009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AFA06"/>
  <w15:chartTrackingRefBased/>
  <w15:docId w15:val="{764A1844-2EB5-4C61-B6C4-69BEB0FA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2022-10-04T08:35:00Z</dcterms:created>
  <dcterms:modified xsi:type="dcterms:W3CDTF">2022-10-04T10:32:00Z</dcterms:modified>
</cp:coreProperties>
</file>