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769" w:rsidRPr="00F81E46" w:rsidRDefault="00952D72" w:rsidP="00F67769">
      <w:pPr>
        <w:jc w:val="both"/>
      </w:pPr>
      <w:r>
        <w:rPr>
          <w:lang w:eastAsia="en-US"/>
        </w:rPr>
        <w:t xml:space="preserve">    </w:t>
      </w:r>
    </w:p>
    <w:p w:rsidR="00F67769" w:rsidRPr="00F81E46" w:rsidRDefault="00F67769" w:rsidP="00F67769">
      <w:pPr>
        <w:jc w:val="right"/>
      </w:pPr>
      <w:r w:rsidRPr="00F81E46">
        <w:t>Препис</w:t>
      </w:r>
    </w:p>
    <w:p w:rsidR="00F67769" w:rsidRPr="00F81E46" w:rsidRDefault="00F67769" w:rsidP="00F67769">
      <w:pPr>
        <w:jc w:val="right"/>
      </w:pPr>
    </w:p>
    <w:p w:rsidR="00F67769" w:rsidRPr="00F81E46" w:rsidRDefault="00F67769" w:rsidP="00F67769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F67769" w:rsidRPr="00F81E46" w:rsidRDefault="00F67769" w:rsidP="00F67769">
      <w:pPr>
        <w:jc w:val="center"/>
        <w:rPr>
          <w:b/>
          <w:u w:val="single"/>
        </w:rPr>
      </w:pPr>
    </w:p>
    <w:p w:rsidR="00F67769" w:rsidRPr="00F81E46" w:rsidRDefault="00F67769" w:rsidP="00F67769">
      <w:pPr>
        <w:jc w:val="center"/>
        <w:rPr>
          <w:b/>
          <w:u w:val="single"/>
        </w:rPr>
      </w:pPr>
    </w:p>
    <w:p w:rsidR="00F67769" w:rsidRPr="00F81E46" w:rsidRDefault="00F67769" w:rsidP="00F67769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F67769" w:rsidRPr="00F81E46" w:rsidRDefault="00F67769" w:rsidP="00F67769">
      <w:pPr>
        <w:jc w:val="center"/>
        <w:rPr>
          <w:b/>
        </w:rPr>
      </w:pPr>
    </w:p>
    <w:p w:rsidR="00F67769" w:rsidRPr="00F81E46" w:rsidRDefault="00F67769" w:rsidP="00F67769">
      <w:pPr>
        <w:jc w:val="center"/>
        <w:rPr>
          <w:b/>
        </w:rPr>
      </w:pPr>
      <w:r>
        <w:rPr>
          <w:b/>
        </w:rPr>
        <w:t>№ 281</w:t>
      </w:r>
    </w:p>
    <w:p w:rsidR="00F67769" w:rsidRPr="00F81E46" w:rsidRDefault="00F67769" w:rsidP="00F67769">
      <w:pPr>
        <w:jc w:val="center"/>
        <w:rPr>
          <w:b/>
        </w:rPr>
      </w:pPr>
    </w:p>
    <w:p w:rsidR="00F67769" w:rsidRPr="00F81E46" w:rsidRDefault="00F67769" w:rsidP="00F67769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F67769" w:rsidRPr="00F81E46" w:rsidRDefault="00F67769" w:rsidP="00F67769">
      <w:pPr>
        <w:jc w:val="center"/>
        <w:rPr>
          <w:b/>
        </w:rPr>
      </w:pPr>
    </w:p>
    <w:p w:rsidR="00F67769" w:rsidRDefault="00F67769" w:rsidP="00F67769">
      <w:pPr>
        <w:pStyle w:val="1"/>
        <w:ind w:firstLine="0"/>
        <w:jc w:val="both"/>
      </w:pPr>
      <w:r w:rsidRPr="00F81E46">
        <w:rPr>
          <w:b/>
        </w:rPr>
        <w:t>ОТНОСНО:</w:t>
      </w:r>
      <w:r>
        <w:t xml:space="preserve"> </w:t>
      </w:r>
      <w:r w:rsidRPr="000634C4">
        <w:rPr>
          <w:sz w:val="24"/>
          <w:szCs w:val="24"/>
        </w:rPr>
        <w:t>П</w:t>
      </w:r>
      <w:r w:rsidRPr="000634C4">
        <w:rPr>
          <w:spacing w:val="3"/>
          <w:sz w:val="24"/>
          <w:szCs w:val="24"/>
        </w:rPr>
        <w:t>риемане на Годишен доклад за</w:t>
      </w:r>
      <w:r w:rsidRPr="000634C4">
        <w:rPr>
          <w:rStyle w:val="apple-converted-space"/>
          <w:spacing w:val="3"/>
          <w:sz w:val="24"/>
          <w:szCs w:val="24"/>
        </w:rPr>
        <w:t> </w:t>
      </w:r>
      <w:r w:rsidRPr="000634C4">
        <w:rPr>
          <w:spacing w:val="3"/>
          <w:sz w:val="24"/>
          <w:szCs w:val="24"/>
        </w:rPr>
        <w:t>20</w:t>
      </w:r>
      <w:r w:rsidRPr="000634C4">
        <w:rPr>
          <w:spacing w:val="3"/>
          <w:sz w:val="24"/>
          <w:szCs w:val="24"/>
          <w:lang w:val="en-US"/>
        </w:rPr>
        <w:t>24</w:t>
      </w:r>
      <w:r w:rsidRPr="000634C4">
        <w:rPr>
          <w:spacing w:val="3"/>
          <w:sz w:val="24"/>
          <w:szCs w:val="24"/>
        </w:rPr>
        <w:t xml:space="preserve"> г. за наблюдението на изпълнението на Плана за интегрирано развитие на Община Гулянци   2021-2027 г.</w:t>
      </w:r>
    </w:p>
    <w:p w:rsidR="00F67769" w:rsidRDefault="00F67769" w:rsidP="00F67769">
      <w:pPr>
        <w:autoSpaceDE w:val="0"/>
        <w:autoSpaceDN w:val="0"/>
        <w:adjustRightInd w:val="0"/>
        <w:jc w:val="both"/>
        <w:rPr>
          <w:b/>
        </w:rPr>
      </w:pPr>
    </w:p>
    <w:p w:rsidR="00F67769" w:rsidRPr="00F81E46" w:rsidRDefault="00F67769" w:rsidP="00F67769">
      <w:pPr>
        <w:autoSpaceDE w:val="0"/>
        <w:autoSpaceDN w:val="0"/>
        <w:adjustRightInd w:val="0"/>
        <w:jc w:val="both"/>
      </w:pPr>
      <w:r w:rsidRPr="00F81E46">
        <w:rPr>
          <w:b/>
        </w:rPr>
        <w:t xml:space="preserve">ПО ПРЕДЛОЖЕНИЕ НА </w:t>
      </w:r>
      <w:r w:rsidRPr="003B46E0">
        <w:t xml:space="preserve">: </w:t>
      </w:r>
      <w:r w:rsidRPr="003B46E0">
        <w:rPr>
          <w:rFonts w:cs="Latha"/>
          <w:lang w:val="ru-RU" w:eastAsia="en-US" w:bidi="ta-IN"/>
        </w:rPr>
        <w:t xml:space="preserve"> </w:t>
      </w:r>
      <w:r w:rsidRPr="003B46E0">
        <w:t>Кмета на Общината</w:t>
      </w:r>
    </w:p>
    <w:p w:rsidR="00F67769" w:rsidRPr="00F81E46" w:rsidRDefault="00F67769" w:rsidP="00F67769">
      <w:pPr>
        <w:jc w:val="both"/>
      </w:pPr>
    </w:p>
    <w:p w:rsidR="00F67769" w:rsidRPr="00F81E46" w:rsidRDefault="00F67769" w:rsidP="00F67769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F67769" w:rsidRPr="00F81E46" w:rsidRDefault="00F67769" w:rsidP="00F67769">
      <w:pPr>
        <w:jc w:val="both"/>
        <w:rPr>
          <w:b/>
        </w:rPr>
      </w:pPr>
    </w:p>
    <w:p w:rsidR="00F67769" w:rsidRPr="00F81E46" w:rsidRDefault="00F67769" w:rsidP="00F67769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F67769" w:rsidRPr="00F81E46" w:rsidRDefault="00F67769" w:rsidP="00F67769">
      <w:pPr>
        <w:jc w:val="both"/>
        <w:rPr>
          <w:b/>
        </w:rPr>
      </w:pPr>
    </w:p>
    <w:p w:rsidR="00952D72" w:rsidRDefault="00F67769" w:rsidP="003B46E0">
      <w:pPr>
        <w:jc w:val="both"/>
        <w:rPr>
          <w:lang w:val="en-US" w:eastAsia="en-US"/>
        </w:rPr>
      </w:pPr>
      <w:r w:rsidRPr="00F81E46">
        <w:rPr>
          <w:b/>
        </w:rPr>
        <w:t>НА ОСНОВАНИЕ:</w:t>
      </w:r>
      <w:r w:rsidR="00952D72">
        <w:rPr>
          <w:lang w:eastAsia="en-US"/>
        </w:rPr>
        <w:t xml:space="preserve"> чл. 23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 xml:space="preserve"> т.4 от ЗРР и чл.72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>ал.1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 xml:space="preserve"> ал.2</w:t>
      </w:r>
      <w:r w:rsidR="00952D72">
        <w:rPr>
          <w:lang w:val="en-US" w:eastAsia="en-US"/>
        </w:rPr>
        <w:t xml:space="preserve">, </w:t>
      </w:r>
      <w:r w:rsidR="00952D72">
        <w:rPr>
          <w:lang w:eastAsia="en-US"/>
        </w:rPr>
        <w:t>ал.3 и ал.4 от ЗРР чл.21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 xml:space="preserve"> ал.1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 xml:space="preserve"> т.12 и ал.1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 xml:space="preserve"> т.12 и ал.2 от ЗМСМА и чл. 5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 xml:space="preserve"> ал.1</w:t>
      </w:r>
      <w:r w:rsidR="00952D72">
        <w:rPr>
          <w:lang w:val="en-US" w:eastAsia="en-US"/>
        </w:rPr>
        <w:t>,</w:t>
      </w:r>
      <w:r w:rsidR="00952D72">
        <w:rPr>
          <w:lang w:eastAsia="en-US"/>
        </w:rPr>
        <w:t xml:space="preserve"> т.11 и чл.6 от Правилника за организацията и дейността на </w:t>
      </w:r>
      <w:proofErr w:type="spellStart"/>
      <w:r w:rsidR="00952D72">
        <w:rPr>
          <w:lang w:eastAsia="en-US"/>
        </w:rPr>
        <w:t>ОбС</w:t>
      </w:r>
      <w:proofErr w:type="spellEnd"/>
    </w:p>
    <w:p w:rsidR="00F67769" w:rsidRDefault="00F67769" w:rsidP="00F67769">
      <w:pPr>
        <w:rPr>
          <w:lang w:val="en-US" w:eastAsia="en-US"/>
        </w:rPr>
      </w:pPr>
    </w:p>
    <w:p w:rsidR="00F67769" w:rsidRPr="00F67769" w:rsidRDefault="00F67769" w:rsidP="00F67769">
      <w:pPr>
        <w:rPr>
          <w:b/>
          <w:lang w:eastAsia="en-US"/>
        </w:rPr>
      </w:pPr>
      <w:r>
        <w:rPr>
          <w:b/>
          <w:lang w:eastAsia="en-US"/>
        </w:rPr>
        <w:t>Р Е Ш И :</w:t>
      </w:r>
    </w:p>
    <w:p w:rsidR="00952D72" w:rsidRDefault="00952D72" w:rsidP="00952D72">
      <w:pPr>
        <w:jc w:val="center"/>
        <w:rPr>
          <w:lang w:eastAsia="en-US"/>
        </w:rPr>
      </w:pPr>
    </w:p>
    <w:p w:rsidR="00952D72" w:rsidRDefault="003B46E0" w:rsidP="003B46E0">
      <w:pPr>
        <w:rPr>
          <w:lang w:eastAsia="en-US"/>
        </w:rPr>
      </w:pPr>
      <w:r>
        <w:rPr>
          <w:lang w:eastAsia="en-US"/>
        </w:rPr>
        <w:t xml:space="preserve">                </w:t>
      </w:r>
      <w:bookmarkStart w:id="0" w:name="_GoBack"/>
      <w:bookmarkEnd w:id="0"/>
      <w:r>
        <w:rPr>
          <w:lang w:eastAsia="en-US"/>
        </w:rPr>
        <w:t xml:space="preserve"> 1.Пр</w:t>
      </w:r>
      <w:r w:rsidR="00952D72">
        <w:rPr>
          <w:lang w:eastAsia="en-US"/>
        </w:rPr>
        <w:t>има Годишния доклад за 2024 година за наблюдението на изпълнението на Плана за интегрирано развитие на Община Гулянци 2021 – 2027 година.</w:t>
      </w:r>
      <w:r w:rsidR="00F67769">
        <w:rPr>
          <w:lang w:eastAsia="en-US"/>
        </w:rPr>
        <w:t xml:space="preserve"> </w:t>
      </w:r>
    </w:p>
    <w:p w:rsidR="00F67769" w:rsidRDefault="00F67769" w:rsidP="00F67769">
      <w:pPr>
        <w:pStyle w:val="a3"/>
        <w:jc w:val="right"/>
        <w:rPr>
          <w:lang w:eastAsia="en-US"/>
        </w:rPr>
      </w:pPr>
    </w:p>
    <w:p w:rsidR="00F67769" w:rsidRDefault="00F67769" w:rsidP="00F67769">
      <w:pPr>
        <w:pStyle w:val="a3"/>
        <w:jc w:val="right"/>
        <w:rPr>
          <w:lang w:eastAsia="en-US"/>
        </w:rPr>
      </w:pPr>
    </w:p>
    <w:p w:rsidR="00F67769" w:rsidRDefault="00F67769" w:rsidP="00F67769">
      <w:pPr>
        <w:pStyle w:val="a3"/>
        <w:jc w:val="right"/>
        <w:rPr>
          <w:lang w:eastAsia="en-US"/>
        </w:rPr>
      </w:pPr>
    </w:p>
    <w:p w:rsidR="00F67769" w:rsidRDefault="00F67769" w:rsidP="00F67769">
      <w:pPr>
        <w:pStyle w:val="a3"/>
        <w:jc w:val="right"/>
        <w:rPr>
          <w:lang w:eastAsia="en-US"/>
        </w:rPr>
      </w:pPr>
    </w:p>
    <w:p w:rsidR="00F67769" w:rsidRDefault="00F67769" w:rsidP="00F67769">
      <w:pPr>
        <w:pStyle w:val="a3"/>
        <w:jc w:val="right"/>
        <w:rPr>
          <w:lang w:eastAsia="en-US"/>
        </w:rPr>
      </w:pPr>
      <w:r>
        <w:rPr>
          <w:lang w:eastAsia="en-US"/>
        </w:rPr>
        <w:t>ПРЕДСЕДАТЕЛ</w:t>
      </w:r>
      <w:r w:rsidR="0032319F">
        <w:rPr>
          <w:lang w:eastAsia="en-US"/>
        </w:rPr>
        <w:t xml:space="preserve"> ОбС…..</w:t>
      </w:r>
      <w:r>
        <w:rPr>
          <w:lang w:eastAsia="en-US"/>
        </w:rPr>
        <w:t>…/п/…</w:t>
      </w:r>
      <w:r w:rsidR="0032319F">
        <w:rPr>
          <w:lang w:eastAsia="en-US"/>
        </w:rPr>
        <w:t>……</w:t>
      </w:r>
    </w:p>
    <w:p w:rsidR="00F67769" w:rsidRDefault="00F67769" w:rsidP="00F67769">
      <w:pPr>
        <w:pStyle w:val="a3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F67769" w:rsidRDefault="00F67769" w:rsidP="00F67769">
      <w:pPr>
        <w:pStyle w:val="a3"/>
        <w:jc w:val="right"/>
        <w:rPr>
          <w:lang w:eastAsia="en-US"/>
        </w:rPr>
      </w:pPr>
    </w:p>
    <w:p w:rsidR="003B46E0" w:rsidRDefault="003B46E0" w:rsidP="00F67769">
      <w:pPr>
        <w:pStyle w:val="a3"/>
        <w:rPr>
          <w:lang w:eastAsia="en-US"/>
        </w:rPr>
      </w:pPr>
    </w:p>
    <w:p w:rsidR="003B46E0" w:rsidRDefault="003B46E0" w:rsidP="00F67769">
      <w:pPr>
        <w:pStyle w:val="a3"/>
        <w:rPr>
          <w:lang w:eastAsia="en-US"/>
        </w:rPr>
      </w:pPr>
    </w:p>
    <w:p w:rsidR="00F67769" w:rsidRDefault="00F67769" w:rsidP="003B46E0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F67769" w:rsidRPr="007B5BF3" w:rsidRDefault="00F67769" w:rsidP="003B46E0">
      <w:pPr>
        <w:pStyle w:val="a3"/>
        <w:ind w:hanging="720"/>
        <w:rPr>
          <w:lang w:eastAsia="en-US"/>
        </w:rPr>
      </w:pPr>
      <w:r>
        <w:rPr>
          <w:lang w:eastAsia="en-US"/>
        </w:rPr>
        <w:t>Снел преписа</w:t>
      </w:r>
    </w:p>
    <w:p w:rsidR="00952D72" w:rsidRPr="003372B3" w:rsidRDefault="00952D72" w:rsidP="00952D72">
      <w:pPr>
        <w:rPr>
          <w:lang w:eastAsia="en-US"/>
        </w:rPr>
      </w:pPr>
      <w:r>
        <w:rPr>
          <w:lang w:eastAsia="en-US"/>
        </w:rPr>
        <w:tab/>
      </w:r>
    </w:p>
    <w:p w:rsidR="00B97ABC" w:rsidRDefault="00B97ABC"/>
    <w:sectPr w:rsidR="00B97A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13A22"/>
    <w:multiLevelType w:val="hybridMultilevel"/>
    <w:tmpl w:val="FC8289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D72"/>
    <w:rsid w:val="0032319F"/>
    <w:rsid w:val="003B46E0"/>
    <w:rsid w:val="00952D72"/>
    <w:rsid w:val="00B97ABC"/>
    <w:rsid w:val="00F6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E90A"/>
  <w15:chartTrackingRefBased/>
  <w15:docId w15:val="{C1B96AB8-BB59-493D-8576-178277A1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F67769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D72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F67769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F67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2025-04-01T07:48:00Z</dcterms:created>
  <dcterms:modified xsi:type="dcterms:W3CDTF">2025-04-01T11:36:00Z</dcterms:modified>
</cp:coreProperties>
</file>