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45F" w:rsidRPr="00956E06" w:rsidRDefault="0061145F" w:rsidP="0061145F">
      <w:pPr>
        <w:shd w:val="clear" w:color="auto" w:fill="FFFFFF"/>
        <w:jc w:val="right"/>
      </w:pPr>
      <w:r w:rsidRPr="00956E06">
        <w:t>Препис</w:t>
      </w:r>
    </w:p>
    <w:p w:rsidR="0061145F" w:rsidRPr="00956E06" w:rsidRDefault="0061145F" w:rsidP="0061145F">
      <w:pPr>
        <w:ind w:firstLine="708"/>
        <w:jc w:val="right"/>
      </w:pPr>
    </w:p>
    <w:p w:rsidR="0061145F" w:rsidRPr="00956E06" w:rsidRDefault="0061145F" w:rsidP="0061145F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61145F" w:rsidRPr="00956E06" w:rsidRDefault="0061145F" w:rsidP="0061145F">
      <w:pPr>
        <w:ind w:firstLine="708"/>
        <w:jc w:val="center"/>
        <w:rPr>
          <w:b/>
          <w:u w:val="single"/>
        </w:rPr>
      </w:pPr>
    </w:p>
    <w:p w:rsidR="0061145F" w:rsidRPr="00956E06" w:rsidRDefault="0061145F" w:rsidP="0061145F">
      <w:pPr>
        <w:ind w:firstLine="708"/>
        <w:jc w:val="center"/>
        <w:rPr>
          <w:b/>
          <w:u w:val="single"/>
        </w:rPr>
      </w:pPr>
    </w:p>
    <w:p w:rsidR="0061145F" w:rsidRPr="00956E06" w:rsidRDefault="0061145F" w:rsidP="0061145F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61145F" w:rsidRPr="00956E06" w:rsidRDefault="0061145F" w:rsidP="0061145F">
      <w:pPr>
        <w:ind w:firstLine="708"/>
        <w:jc w:val="center"/>
        <w:rPr>
          <w:b/>
        </w:rPr>
      </w:pPr>
    </w:p>
    <w:p w:rsidR="0061145F" w:rsidRPr="0061145F" w:rsidRDefault="0061145F" w:rsidP="0061145F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</w:rPr>
        <w:t>7</w:t>
      </w:r>
    </w:p>
    <w:p w:rsidR="0061145F" w:rsidRPr="00956E06" w:rsidRDefault="0061145F" w:rsidP="0061145F">
      <w:pPr>
        <w:ind w:firstLine="708"/>
        <w:jc w:val="center"/>
        <w:rPr>
          <w:b/>
        </w:rPr>
      </w:pPr>
    </w:p>
    <w:p w:rsidR="0061145F" w:rsidRDefault="0061145F" w:rsidP="0061145F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61145F" w:rsidRPr="00956E06" w:rsidRDefault="0061145F" w:rsidP="0061145F">
      <w:pPr>
        <w:ind w:firstLine="708"/>
        <w:jc w:val="center"/>
        <w:rPr>
          <w:b/>
        </w:rPr>
      </w:pPr>
    </w:p>
    <w:p w:rsidR="0061145F" w:rsidRPr="00956E06" w:rsidRDefault="0061145F" w:rsidP="0061145F">
      <w:pPr>
        <w:ind w:firstLine="708"/>
        <w:jc w:val="both"/>
        <w:rPr>
          <w:b/>
        </w:rPr>
      </w:pPr>
    </w:p>
    <w:p w:rsidR="0061145F" w:rsidRPr="00171D34" w:rsidRDefault="0061145F" w:rsidP="0061145F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>
        <w:t>утвърждаване на</w:t>
      </w:r>
      <w:r>
        <w:t xml:space="preserve"> дневния ред</w:t>
      </w:r>
    </w:p>
    <w:p w:rsidR="0061145F" w:rsidRPr="00956E06" w:rsidRDefault="0061145F" w:rsidP="0061145F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61145F" w:rsidRPr="00956E06" w:rsidRDefault="0061145F" w:rsidP="0061145F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 xml:space="preserve">председателя на </w:t>
      </w:r>
      <w:proofErr w:type="spellStart"/>
      <w:r>
        <w:t>ОбС</w:t>
      </w:r>
      <w:proofErr w:type="spellEnd"/>
    </w:p>
    <w:p w:rsidR="0061145F" w:rsidRPr="00956E06" w:rsidRDefault="0061145F" w:rsidP="0061145F">
      <w:pPr>
        <w:shd w:val="clear" w:color="auto" w:fill="FFFFFF"/>
        <w:spacing w:line="274" w:lineRule="exact"/>
        <w:jc w:val="both"/>
      </w:pPr>
    </w:p>
    <w:p w:rsidR="0061145F" w:rsidRPr="00827245" w:rsidRDefault="0061145F" w:rsidP="0061145F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61145F" w:rsidRPr="00956E06" w:rsidRDefault="0061145F" w:rsidP="0061145F">
      <w:pPr>
        <w:jc w:val="both"/>
        <w:rPr>
          <w:b/>
        </w:rPr>
      </w:pPr>
    </w:p>
    <w:p w:rsidR="0061145F" w:rsidRPr="00956E06" w:rsidRDefault="0061145F" w:rsidP="0061145F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61145F" w:rsidRPr="00956E06" w:rsidRDefault="0061145F" w:rsidP="0061145F">
      <w:pPr>
        <w:jc w:val="both"/>
        <w:rPr>
          <w:b/>
        </w:rPr>
      </w:pPr>
    </w:p>
    <w:p w:rsidR="00C722E2" w:rsidRDefault="0061145F" w:rsidP="0061145F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C722E2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C722E2">
        <w:rPr>
          <w:szCs w:val="28"/>
        </w:rPr>
        <w:t>ОбС</w:t>
      </w:r>
      <w:proofErr w:type="spellEnd"/>
      <w:r w:rsidR="00C722E2">
        <w:rPr>
          <w:szCs w:val="28"/>
        </w:rPr>
        <w:t xml:space="preserve">, </w:t>
      </w:r>
    </w:p>
    <w:p w:rsidR="0061145F" w:rsidRDefault="0061145F" w:rsidP="0061145F">
      <w:pPr>
        <w:jc w:val="both"/>
        <w:rPr>
          <w:szCs w:val="28"/>
        </w:rPr>
      </w:pPr>
    </w:p>
    <w:p w:rsidR="0061145F" w:rsidRPr="0061145F" w:rsidRDefault="0061145F" w:rsidP="0061145F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61145F" w:rsidRDefault="0061145F" w:rsidP="00C722E2">
      <w:pPr>
        <w:jc w:val="center"/>
      </w:pPr>
    </w:p>
    <w:p w:rsidR="0061145F" w:rsidRDefault="0061145F" w:rsidP="0061145F">
      <w:pPr>
        <w:jc w:val="both"/>
      </w:pPr>
      <w:r>
        <w:tab/>
      </w:r>
      <w:r>
        <w:tab/>
      </w:r>
      <w:r>
        <w:rPr>
          <w:szCs w:val="28"/>
        </w:rPr>
        <w:t>І. Утвърждава следния</w:t>
      </w:r>
    </w:p>
    <w:p w:rsidR="00C722E2" w:rsidRDefault="00C722E2" w:rsidP="00C722E2">
      <w:pPr>
        <w:jc w:val="center"/>
      </w:pPr>
    </w:p>
    <w:p w:rsidR="00C722E2" w:rsidRDefault="00C722E2" w:rsidP="00C722E2">
      <w:pPr>
        <w:jc w:val="center"/>
      </w:pPr>
      <w:r>
        <w:t>Д Н Е В Е Н  Р Е Д</w:t>
      </w:r>
    </w:p>
    <w:p w:rsidR="00C722E2" w:rsidRDefault="00C722E2" w:rsidP="00C722E2">
      <w:pPr>
        <w:jc w:val="center"/>
      </w:pPr>
    </w:p>
    <w:p w:rsidR="00C722E2" w:rsidRDefault="00C722E2" w:rsidP="00C722E2">
      <w:pPr>
        <w:shd w:val="clear" w:color="auto" w:fill="FFFFFF"/>
        <w:jc w:val="both"/>
        <w:rPr>
          <w:color w:val="000000"/>
          <w:spacing w:val="1"/>
        </w:rPr>
      </w:pPr>
      <w:r w:rsidRPr="009030C1">
        <w:rPr>
          <w:color w:val="000000"/>
          <w:spacing w:val="-1"/>
        </w:rPr>
        <w:t>1.</w:t>
      </w:r>
      <w:r>
        <w:rPr>
          <w:color w:val="000000"/>
          <w:spacing w:val="1"/>
        </w:rPr>
        <w:t xml:space="preserve">Отчет за дейността на" МБАЛ </w:t>
      </w:r>
      <w:r w:rsidRPr="009030C1">
        <w:rPr>
          <w:color w:val="000000"/>
          <w:spacing w:val="1"/>
        </w:rPr>
        <w:t>Гулянци</w:t>
      </w:r>
      <w:r>
        <w:rPr>
          <w:color w:val="000000"/>
          <w:spacing w:val="1"/>
        </w:rPr>
        <w:t>“ ЕООД</w:t>
      </w:r>
      <w:r w:rsidRPr="009030C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за</w:t>
      </w:r>
      <w:r w:rsidRPr="009030C1">
        <w:rPr>
          <w:color w:val="000000"/>
          <w:spacing w:val="1"/>
        </w:rPr>
        <w:t xml:space="preserve"> 2020</w:t>
      </w:r>
      <w:r w:rsidRPr="009030C1">
        <w:rPr>
          <w:color w:val="000000"/>
          <w:spacing w:val="1"/>
          <w:lang w:val="ru-RU"/>
        </w:rPr>
        <w:t xml:space="preserve"> </w:t>
      </w:r>
      <w:r w:rsidRPr="009030C1">
        <w:rPr>
          <w:color w:val="000000"/>
          <w:spacing w:val="1"/>
        </w:rPr>
        <w:t>година.</w:t>
      </w:r>
    </w:p>
    <w:p w:rsidR="00C722E2" w:rsidRDefault="00C722E2" w:rsidP="00C722E2">
      <w:pPr>
        <w:shd w:val="clear" w:color="auto" w:fill="FFFFFF"/>
        <w:jc w:val="right"/>
        <w:rPr>
          <w:color w:val="000000"/>
          <w:spacing w:val="1"/>
        </w:rPr>
      </w:pPr>
      <w:proofErr w:type="spellStart"/>
      <w:r>
        <w:rPr>
          <w:color w:val="000000"/>
          <w:spacing w:val="1"/>
        </w:rPr>
        <w:t>Докл</w:t>
      </w:r>
      <w:proofErr w:type="spellEnd"/>
      <w:r>
        <w:rPr>
          <w:color w:val="000000"/>
          <w:spacing w:val="1"/>
        </w:rPr>
        <w:t>. Управителя на МБАЛ</w:t>
      </w:r>
    </w:p>
    <w:p w:rsidR="00C722E2" w:rsidRDefault="00C722E2" w:rsidP="00C722E2">
      <w:pPr>
        <w:shd w:val="clear" w:color="auto" w:fill="FFFFFF"/>
        <w:rPr>
          <w:color w:val="000000"/>
        </w:rPr>
      </w:pPr>
      <w:r w:rsidRPr="009030C1">
        <w:rPr>
          <w:color w:val="000000"/>
        </w:rPr>
        <w:t xml:space="preserve">2.Информация за дейността на </w:t>
      </w:r>
      <w:r>
        <w:rPr>
          <w:color w:val="000000"/>
        </w:rPr>
        <w:t xml:space="preserve">домашен </w:t>
      </w:r>
      <w:r w:rsidRPr="009030C1">
        <w:rPr>
          <w:color w:val="000000"/>
        </w:rPr>
        <w:t>социал</w:t>
      </w:r>
      <w:r>
        <w:rPr>
          <w:color w:val="000000"/>
        </w:rPr>
        <w:t>ен</w:t>
      </w:r>
      <w:r w:rsidRPr="009030C1">
        <w:rPr>
          <w:color w:val="000000"/>
        </w:rPr>
        <w:t xml:space="preserve"> патронаж за 2020 година</w:t>
      </w:r>
    </w:p>
    <w:p w:rsidR="00C722E2" w:rsidRPr="009030C1" w:rsidRDefault="00C722E2" w:rsidP="00C722E2">
      <w:pPr>
        <w:shd w:val="clear" w:color="auto" w:fill="FFFFFF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>. Управителя на ДСП</w:t>
      </w:r>
    </w:p>
    <w:p w:rsidR="00C722E2" w:rsidRDefault="00C722E2" w:rsidP="00C722E2">
      <w:pPr>
        <w:shd w:val="clear" w:color="auto" w:fill="FFFFFF"/>
        <w:jc w:val="both"/>
        <w:rPr>
          <w:color w:val="000000"/>
        </w:rPr>
      </w:pPr>
      <w:r w:rsidRPr="009030C1">
        <w:rPr>
          <w:color w:val="000000"/>
        </w:rPr>
        <w:t>3.Информация за дейността на “ДСП”-Никопол, ИРМ Гулянци за 2020 г.</w:t>
      </w:r>
    </w:p>
    <w:p w:rsidR="00C722E2" w:rsidRPr="009030C1" w:rsidRDefault="00C722E2" w:rsidP="00C722E2">
      <w:pPr>
        <w:shd w:val="clear" w:color="auto" w:fill="FFFFFF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 Началник отдел СЗ при </w:t>
      </w:r>
      <w:proofErr w:type="spellStart"/>
      <w:r>
        <w:rPr>
          <w:color w:val="000000"/>
        </w:rPr>
        <w:t>Д“СП“Никопол</w:t>
      </w:r>
      <w:proofErr w:type="spellEnd"/>
    </w:p>
    <w:p w:rsidR="00C722E2" w:rsidRDefault="00C722E2" w:rsidP="00C722E2">
      <w:pPr>
        <w:shd w:val="clear" w:color="auto" w:fill="FFFFFF"/>
        <w:jc w:val="both"/>
        <w:rPr>
          <w:lang w:val="ru-RU"/>
        </w:rPr>
      </w:pPr>
      <w:r w:rsidRPr="009030C1">
        <w:rPr>
          <w:color w:val="000000"/>
        </w:rPr>
        <w:t>4.</w:t>
      </w:r>
      <w:r w:rsidRPr="009030C1">
        <w:rPr>
          <w:color w:val="000000"/>
          <w:lang w:val="ru-RU"/>
        </w:rPr>
        <w:t xml:space="preserve"> Информация з</w:t>
      </w:r>
      <w:r w:rsidRPr="009030C1">
        <w:rPr>
          <w:lang w:val="ru-RU"/>
        </w:rPr>
        <w:t xml:space="preserve">а </w:t>
      </w:r>
      <w:proofErr w:type="spellStart"/>
      <w:r w:rsidRPr="009030C1">
        <w:rPr>
          <w:lang w:val="ru-RU"/>
        </w:rPr>
        <w:t>европроектите</w:t>
      </w:r>
      <w:proofErr w:type="spellEnd"/>
      <w:r w:rsidRPr="009030C1">
        <w:rPr>
          <w:lang w:val="ru-RU"/>
        </w:rPr>
        <w:t xml:space="preserve">, </w:t>
      </w:r>
      <w:proofErr w:type="spellStart"/>
      <w:r w:rsidRPr="009030C1">
        <w:rPr>
          <w:lang w:val="ru-RU"/>
        </w:rPr>
        <w:t>които</w:t>
      </w:r>
      <w:proofErr w:type="spellEnd"/>
      <w:r w:rsidRPr="009030C1">
        <w:rPr>
          <w:lang w:val="ru-RU"/>
        </w:rPr>
        <w:t xml:space="preserve"> община </w:t>
      </w:r>
      <w:proofErr w:type="spellStart"/>
      <w:r w:rsidRPr="009030C1">
        <w:rPr>
          <w:lang w:val="ru-RU"/>
        </w:rPr>
        <w:t>Гулянци</w:t>
      </w:r>
      <w:proofErr w:type="spellEnd"/>
      <w:r w:rsidRPr="009030C1">
        <w:rPr>
          <w:lang w:val="ru-RU"/>
        </w:rPr>
        <w:t xml:space="preserve"> е </w:t>
      </w:r>
      <w:proofErr w:type="spellStart"/>
      <w:r w:rsidRPr="009030C1">
        <w:rPr>
          <w:lang w:val="ru-RU"/>
        </w:rPr>
        <w:t>спечелила</w:t>
      </w:r>
      <w:proofErr w:type="spellEnd"/>
      <w:r w:rsidRPr="009030C1">
        <w:rPr>
          <w:lang w:val="ru-RU"/>
        </w:rPr>
        <w:t xml:space="preserve"> </w:t>
      </w:r>
      <w:proofErr w:type="spellStart"/>
      <w:r w:rsidRPr="009030C1">
        <w:rPr>
          <w:lang w:val="ru-RU"/>
        </w:rPr>
        <w:t>през</w:t>
      </w:r>
      <w:proofErr w:type="spellEnd"/>
      <w:r w:rsidRPr="009030C1">
        <w:rPr>
          <w:lang w:val="ru-RU"/>
        </w:rPr>
        <w:t xml:space="preserve"> 20</w:t>
      </w:r>
      <w:r w:rsidRPr="009030C1">
        <w:t>20</w:t>
      </w:r>
      <w:r w:rsidRPr="009030C1">
        <w:rPr>
          <w:lang w:val="ru-RU"/>
        </w:rPr>
        <w:t xml:space="preserve"> г. и по </w:t>
      </w:r>
      <w:proofErr w:type="spellStart"/>
      <w:r w:rsidRPr="009030C1">
        <w:rPr>
          <w:lang w:val="ru-RU"/>
        </w:rPr>
        <w:t>които</w:t>
      </w:r>
      <w:proofErr w:type="spellEnd"/>
      <w:r w:rsidRPr="009030C1">
        <w:rPr>
          <w:lang w:val="ru-RU"/>
        </w:rPr>
        <w:t xml:space="preserve"> </w:t>
      </w:r>
      <w:proofErr w:type="spellStart"/>
      <w:r w:rsidRPr="009030C1">
        <w:rPr>
          <w:lang w:val="ru-RU"/>
        </w:rPr>
        <w:t>работи</w:t>
      </w:r>
      <w:proofErr w:type="spellEnd"/>
      <w:r w:rsidRPr="009030C1">
        <w:rPr>
          <w:lang w:val="ru-RU"/>
        </w:rPr>
        <w:t xml:space="preserve"> </w:t>
      </w:r>
      <w:proofErr w:type="gramStart"/>
      <w:r w:rsidRPr="009030C1">
        <w:rPr>
          <w:lang w:val="ru-RU"/>
        </w:rPr>
        <w:t>в момента</w:t>
      </w:r>
      <w:proofErr w:type="gramEnd"/>
    </w:p>
    <w:p w:rsidR="00C722E2" w:rsidRPr="009030C1" w:rsidRDefault="00C722E2" w:rsidP="00C722E2">
      <w:pPr>
        <w:shd w:val="clear" w:color="auto" w:fill="FFFFFF"/>
        <w:jc w:val="right"/>
        <w:rPr>
          <w:lang w:val="ru-RU"/>
        </w:rPr>
      </w:pPr>
      <w:proofErr w:type="spellStart"/>
      <w:r>
        <w:rPr>
          <w:lang w:val="ru-RU"/>
        </w:rPr>
        <w:t>Докл.Кмета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Общината</w:t>
      </w:r>
      <w:proofErr w:type="spellEnd"/>
    </w:p>
    <w:p w:rsidR="00C722E2" w:rsidRPr="009030C1" w:rsidRDefault="00C722E2" w:rsidP="00C722E2">
      <w:pPr>
        <w:shd w:val="clear" w:color="auto" w:fill="FFFFFF"/>
        <w:jc w:val="both"/>
        <w:rPr>
          <w:color w:val="000000"/>
        </w:rPr>
      </w:pPr>
      <w:r w:rsidRPr="009030C1">
        <w:rPr>
          <w:lang w:val="ru-RU"/>
        </w:rPr>
        <w:t xml:space="preserve">5. </w:t>
      </w:r>
      <w:r w:rsidRPr="009030C1">
        <w:rPr>
          <w:color w:val="000000"/>
        </w:rPr>
        <w:t>Предложения</w:t>
      </w:r>
    </w:p>
    <w:p w:rsidR="00C722E2" w:rsidRDefault="00C722E2" w:rsidP="00C722E2">
      <w:pPr>
        <w:shd w:val="clear" w:color="auto" w:fill="FFFFFF"/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F62530">
        <w:rPr>
          <w:b/>
        </w:rPr>
        <w:t>относно</w:t>
      </w:r>
      <w:r w:rsidRPr="00F62530">
        <w:t>:</w:t>
      </w:r>
      <w:r>
        <w:t xml:space="preserve"> </w:t>
      </w:r>
      <w:r w:rsidRPr="00F62530">
        <w:t>утвърждаване актуализация на бюджета на общината за 2021 година</w:t>
      </w:r>
    </w:p>
    <w:p w:rsidR="00C722E2" w:rsidRPr="00DF4107" w:rsidRDefault="00C722E2" w:rsidP="00C722E2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</w:rPr>
        <w:t xml:space="preserve"> </w:t>
      </w:r>
      <w:r w:rsidRPr="00DF4107">
        <w:t>утвърждаване промени по плана за КР на Община Гулянци за 2021 г</w:t>
      </w:r>
      <w:r>
        <w:t>одина</w:t>
      </w:r>
    </w:p>
    <w:p w:rsidR="00C722E2" w:rsidRDefault="00C722E2" w:rsidP="00C722E2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</w:rPr>
        <w:t xml:space="preserve"> </w:t>
      </w:r>
      <w:r>
        <w:t>трансформиране на средства от целева субсидия за капиталови разходи в трансфер за финансиране разходите на общината за извършване на неотложен ремонт на сградата публична собственост на община Гулянци</w:t>
      </w:r>
    </w:p>
    <w:p w:rsidR="00C722E2" w:rsidRPr="00820218" w:rsidRDefault="00C722E2" w:rsidP="00C722E2">
      <w:pPr>
        <w:jc w:val="both"/>
      </w:pPr>
      <w:r w:rsidRPr="00E25E78">
        <w:rPr>
          <w:b/>
        </w:rPr>
        <w:t>От Кмета на Общината</w:t>
      </w:r>
      <w:r w:rsidRPr="00E25E78">
        <w:rPr>
          <w:b/>
          <w:lang w:val="en-US"/>
        </w:rPr>
        <w:t xml:space="preserve"> </w:t>
      </w:r>
      <w:r w:rsidRPr="00E25E78">
        <w:rPr>
          <w:b/>
        </w:rPr>
        <w:t>относно:</w:t>
      </w:r>
      <w:r>
        <w:rPr>
          <w:b/>
          <w:lang w:val="en-US"/>
        </w:rPr>
        <w:t xml:space="preserve"> </w:t>
      </w:r>
      <w:r>
        <w:t>разрешаване за изработване на проект за изменение на Подробен устройствен план/ПУП/- план за регулация/ПР/ за разделяне на УПИ І</w:t>
      </w:r>
    </w:p>
    <w:p w:rsidR="00C722E2" w:rsidRDefault="00C722E2" w:rsidP="00C722E2">
      <w:pPr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143 в квартал №143 по кадастралния и регулационен план на град Гулянци, съответстващ на Поземлен имот с </w:t>
      </w:r>
      <w:proofErr w:type="spellStart"/>
      <w:r>
        <w:rPr>
          <w:color w:val="000000"/>
          <w:spacing w:val="-1"/>
        </w:rPr>
        <w:t>индентификатор</w:t>
      </w:r>
      <w:proofErr w:type="spellEnd"/>
      <w:r>
        <w:rPr>
          <w:color w:val="000000"/>
          <w:spacing w:val="-1"/>
        </w:rPr>
        <w:t xml:space="preserve"> №18099.401.1518</w:t>
      </w:r>
    </w:p>
    <w:p w:rsidR="00C722E2" w:rsidRDefault="00C722E2" w:rsidP="00C722E2">
      <w:pPr>
        <w:jc w:val="both"/>
      </w:pPr>
      <w:r w:rsidRPr="00DA5518">
        <w:rPr>
          <w:b/>
          <w:color w:val="000000"/>
          <w:spacing w:val="-1"/>
        </w:rPr>
        <w:lastRenderedPageBreak/>
        <w:t>От Кмета на Общината относно</w:t>
      </w:r>
      <w:r>
        <w:rPr>
          <w:color w:val="000000"/>
          <w:spacing w:val="-1"/>
        </w:rPr>
        <w:t xml:space="preserve"> : </w:t>
      </w:r>
      <w:r>
        <w:t xml:space="preserve">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определяне на трасе на подземно електрическо кабелно трасе – средно напрежение, чрез което ще се осъществи захранването на нов вятърен генератор </w:t>
      </w:r>
    </w:p>
    <w:p w:rsidR="00C722E2" w:rsidRDefault="00C722E2" w:rsidP="00C722E2">
      <w:pPr>
        <w:jc w:val="both"/>
        <w:rPr>
          <w:color w:val="000000"/>
          <w:spacing w:val="-1"/>
        </w:rPr>
      </w:pPr>
      <w:r w:rsidRPr="00DA5518">
        <w:rPr>
          <w:b/>
          <w:color w:val="000000"/>
          <w:spacing w:val="-1"/>
        </w:rPr>
        <w:t>От Кмета на Общината относно</w:t>
      </w:r>
      <w:r>
        <w:rPr>
          <w:b/>
          <w:color w:val="000000"/>
          <w:spacing w:val="-1"/>
        </w:rPr>
        <w:t xml:space="preserve">: </w:t>
      </w:r>
      <w:r>
        <w:t xml:space="preserve">Изменение и допълнение на Решение № 238 от 26.02.2021 година на Общински съвет Гулянци във връзка с 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обект: „Въздушно електрозахранване 20 </w:t>
      </w:r>
      <w:r>
        <w:rPr>
          <w:lang w:val="en-GB"/>
        </w:rPr>
        <w:t>kV</w:t>
      </w:r>
      <w:r>
        <w:t xml:space="preserve"> за два броя Фотоволтаични електроцентрали до 5 </w:t>
      </w:r>
      <w:r>
        <w:rPr>
          <w:lang w:val="en-GB"/>
        </w:rPr>
        <w:t>MW</w:t>
      </w:r>
      <w:r>
        <w:t>“ в ПИ с идентификатор № 18099.309.681 и ПИ с идентификатор № 18099.309.682 по КККР на град Гулянци, област Плевен</w:t>
      </w:r>
    </w:p>
    <w:p w:rsidR="00C722E2" w:rsidRPr="00E25E78" w:rsidRDefault="00C722E2" w:rsidP="00C722E2">
      <w:pPr>
        <w:rPr>
          <w:color w:val="000000"/>
          <w:spacing w:val="-1"/>
        </w:rPr>
      </w:pPr>
      <w:r>
        <w:rPr>
          <w:color w:val="000000"/>
          <w:spacing w:val="-1"/>
        </w:rPr>
        <w:t>6</w:t>
      </w:r>
      <w:r w:rsidRPr="00E25E78">
        <w:rPr>
          <w:color w:val="000000"/>
          <w:spacing w:val="-1"/>
        </w:rPr>
        <w:t>. Питане</w:t>
      </w:r>
    </w:p>
    <w:p w:rsidR="00B91E4F" w:rsidRDefault="00B91E4F"/>
    <w:p w:rsidR="0061145F" w:rsidRDefault="0061145F"/>
    <w:p w:rsidR="0061145F" w:rsidRDefault="0061145F" w:rsidP="0061145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61145F" w:rsidRDefault="0061145F" w:rsidP="0061145F">
      <w:pPr>
        <w:jc w:val="right"/>
      </w:pPr>
      <w:r>
        <w:t>/Огнян Янчев/</w:t>
      </w:r>
    </w:p>
    <w:p w:rsidR="0061145F" w:rsidRDefault="0061145F" w:rsidP="0061145F">
      <w:pPr>
        <w:jc w:val="right"/>
      </w:pPr>
    </w:p>
    <w:p w:rsidR="0061145F" w:rsidRDefault="0061145F" w:rsidP="0061145F">
      <w:pPr>
        <w:jc w:val="right"/>
      </w:pPr>
    </w:p>
    <w:p w:rsidR="0061145F" w:rsidRDefault="0061145F" w:rsidP="0061145F">
      <w:pPr>
        <w:jc w:val="right"/>
      </w:pPr>
    </w:p>
    <w:p w:rsidR="0061145F" w:rsidRDefault="0061145F" w:rsidP="0061145F">
      <w:r>
        <w:t>Вяр</w:t>
      </w:r>
      <w:bookmarkStart w:id="0" w:name="_GoBack"/>
      <w:bookmarkEnd w:id="0"/>
      <w:r>
        <w:t xml:space="preserve">но с оригинала при </w:t>
      </w:r>
      <w:proofErr w:type="spellStart"/>
      <w:r>
        <w:t>ОбС</w:t>
      </w:r>
      <w:proofErr w:type="spellEnd"/>
    </w:p>
    <w:p w:rsidR="0061145F" w:rsidRDefault="0061145F" w:rsidP="0061145F">
      <w:r>
        <w:t>Снел преписа:</w:t>
      </w:r>
    </w:p>
    <w:sectPr w:rsidR="00611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2E2"/>
    <w:rsid w:val="0061145F"/>
    <w:rsid w:val="00B91E4F"/>
    <w:rsid w:val="00C7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7917"/>
  <w15:chartTrackingRefBased/>
  <w15:docId w15:val="{4A9C385D-555B-4D74-BF02-554250F4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2021-06-01T07:59:00Z</dcterms:created>
  <dcterms:modified xsi:type="dcterms:W3CDTF">2021-06-01T11:53:00Z</dcterms:modified>
</cp:coreProperties>
</file>