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6669EC" w:rsidP="006669EC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E40E8C" w:rsidP="00345535">
      <w:pPr>
        <w:ind w:firstLine="708"/>
        <w:jc w:val="center"/>
        <w:rPr>
          <w:b/>
        </w:rPr>
      </w:pPr>
      <w:r>
        <w:rPr>
          <w:b/>
        </w:rPr>
        <w:t>№ 525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E40E8C">
        <w:t>Д</w:t>
      </w:r>
      <w:r w:rsidR="00E40E8C" w:rsidRPr="00E46C60">
        <w:t>опълнение към Програма за управление и разпореждане с имоти-общинска собственост за 2022 г.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E40E8C" w:rsidRPr="00564430">
        <w:t>чл. 21, ал. 1 , т. 8 и ал. 2 от Закона за местното самоуправление и местна</w:t>
      </w:r>
      <w:r w:rsidR="00E40E8C">
        <w:t>та администрация /ЗМСМА/,  чл. 8, ал. 9</w:t>
      </w:r>
      <w:r w:rsidR="00E40E8C" w:rsidRPr="00827493">
        <w:t xml:space="preserve"> </w:t>
      </w:r>
      <w:r w:rsidR="00E40E8C" w:rsidRPr="00564430">
        <w:t>от Закона за общинската собственост (ЗОС), и чл.</w:t>
      </w:r>
      <w:r w:rsidR="00E40E8C" w:rsidRPr="008F5323">
        <w:rPr>
          <w:lang w:val="ru-RU"/>
        </w:rPr>
        <w:t>5</w:t>
      </w:r>
      <w:r w:rsidR="00E40E8C" w:rsidRPr="00564430">
        <w:t>, ал.1, т. 7 и чл. 6</w:t>
      </w:r>
      <w:r w:rsidR="00E40E8C" w:rsidRPr="008F5323">
        <w:rPr>
          <w:lang w:val="ru-RU"/>
        </w:rPr>
        <w:t xml:space="preserve"> </w:t>
      </w:r>
      <w:r w:rsidR="00E40E8C" w:rsidRPr="00564430">
        <w:t>от Правилника за организацията и дейността на Общински съвет Гулянци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7F1DA1" w:rsidRP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E40E8C" w:rsidRPr="00970B34" w:rsidRDefault="00E40E8C" w:rsidP="00E40E8C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 xml:space="preserve">1.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970B34">
          <w:rPr>
            <w:lang w:eastAsia="en-US"/>
          </w:rPr>
          <w:t>2022 г</w:t>
        </w:r>
      </w:smartTag>
      <w:r w:rsidRPr="00970B34">
        <w:rPr>
          <w:lang w:eastAsia="en-US"/>
        </w:rPr>
        <w:t>.“, приета с Решение №392 от 28.01.2022 г. на Общински съвет гр. Гулянци, като в раздел V. „Описание на имотите, частна общинска собственост, върху които общината има намерение да учреди право на строеж” се включва:</w:t>
      </w:r>
    </w:p>
    <w:p w:rsidR="00E40E8C" w:rsidRDefault="00E40E8C" w:rsidP="00E40E8C">
      <w:pPr>
        <w:jc w:val="both"/>
      </w:pPr>
      <w:r w:rsidRPr="00970B34">
        <w:tab/>
        <w:t xml:space="preserve">-Поземлен имот 18099.779.786, област Плевен, община Гулянци, гр. Гулянци, м. ПРЕЗ ВИТА, вид </w:t>
      </w:r>
      <w:proofErr w:type="spellStart"/>
      <w:r w:rsidRPr="00970B34">
        <w:t>собств</w:t>
      </w:r>
      <w:proofErr w:type="spellEnd"/>
      <w:r w:rsidRPr="00970B34">
        <w:t>. Общинска частна, вид територия Земеделска, НТП За животновъден комплекс, площ 45472 кв. м, стар номер 18099.779.775.</w:t>
      </w:r>
    </w:p>
    <w:p w:rsidR="00E40E8C" w:rsidRDefault="00E40E8C" w:rsidP="00E40E8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2. </w:t>
      </w:r>
      <w:r w:rsidRPr="009259E0">
        <w:rPr>
          <w:lang w:eastAsia="en-US"/>
        </w:rPr>
        <w:t xml:space="preserve">Допълва </w:t>
      </w:r>
      <w:r>
        <w:rPr>
          <w:lang w:eastAsia="en-US"/>
        </w:rPr>
        <w:t>„</w:t>
      </w:r>
      <w:r w:rsidRPr="009259E0">
        <w:rPr>
          <w:lang w:eastAsia="en-US"/>
        </w:rPr>
        <w:t xml:space="preserve">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9259E0">
          <w:rPr>
            <w:lang w:eastAsia="en-US"/>
          </w:rPr>
          <w:t>2022 г</w:t>
        </w:r>
      </w:smartTag>
      <w:r w:rsidRPr="009259E0">
        <w:rPr>
          <w:lang w:eastAsia="en-US"/>
        </w:rPr>
        <w:t>.“, приета с Решение №392 от 28.01.2022 г. на Общински съв</w:t>
      </w:r>
      <w:r>
        <w:rPr>
          <w:lang w:eastAsia="en-US"/>
        </w:rPr>
        <w:t xml:space="preserve">ет гр. Гулянци, като добавя нов раздел </w:t>
      </w:r>
      <w:r>
        <w:rPr>
          <w:lang w:val="en-US" w:eastAsia="en-US"/>
        </w:rPr>
        <w:t>VII</w:t>
      </w:r>
      <w:r w:rsidRPr="009259E0">
        <w:rPr>
          <w:lang w:eastAsia="en-US"/>
        </w:rPr>
        <w:t>. „</w:t>
      </w:r>
      <w:r>
        <w:rPr>
          <w:lang w:eastAsia="en-US"/>
        </w:rPr>
        <w:t>Описание на имотите, които общината има намерение да предложи за предоставяне за безвъзмездно ползване” със съдържание:</w:t>
      </w:r>
    </w:p>
    <w:p w:rsidR="00E40E8C" w:rsidRDefault="00E40E8C" w:rsidP="00E40E8C">
      <w:pPr>
        <w:jc w:val="both"/>
      </w:pPr>
      <w:r>
        <w:tab/>
        <w:t>-</w:t>
      </w:r>
      <w:r w:rsidRPr="00CF4508">
        <w:rPr>
          <w:lang w:eastAsia="en-US"/>
        </w:rPr>
        <w:t>Поземлен имот 18099.401.2385, област Плевен, община Гулянци, гр. Гулянци, ул. "Панайот Волов", вид територия Урбанизирана, НТП За друг поземлен имот за движение и транспорт, площ 6379 кв. м, стар номер 18099.</w:t>
      </w:r>
      <w:r>
        <w:rPr>
          <w:lang w:eastAsia="en-US"/>
        </w:rPr>
        <w:t>401.1518, квартал 143, парцел І.</w:t>
      </w:r>
    </w:p>
    <w:p w:rsidR="00E40E8C" w:rsidRPr="00970B34" w:rsidRDefault="00E40E8C" w:rsidP="00E40E8C">
      <w:pPr>
        <w:ind w:firstLine="708"/>
        <w:jc w:val="both"/>
        <w:rPr>
          <w:lang w:eastAsia="en-US"/>
        </w:rPr>
      </w:pPr>
      <w:r>
        <w:rPr>
          <w:lang w:eastAsia="en-US"/>
        </w:rPr>
        <w:t>3.</w:t>
      </w:r>
      <w:r w:rsidRPr="00970B34">
        <w:t xml:space="preserve"> </w:t>
      </w:r>
      <w:r>
        <w:t>Съгласно т.2 от настоящото Решение - досегашния раздел „</w:t>
      </w:r>
      <w:r w:rsidRPr="00970B34">
        <w:rPr>
          <w:lang w:eastAsia="en-US"/>
        </w:rPr>
        <w:t>VII. ЗАКЛЮЧЕНИЕ</w:t>
      </w:r>
      <w:r>
        <w:rPr>
          <w:lang w:eastAsia="en-US"/>
        </w:rPr>
        <w:t>“ става раздел „</w:t>
      </w:r>
      <w:r>
        <w:rPr>
          <w:lang w:val="en-US" w:eastAsia="en-US"/>
        </w:rPr>
        <w:t xml:space="preserve">VIII. </w:t>
      </w:r>
      <w:r>
        <w:rPr>
          <w:lang w:eastAsia="en-US"/>
        </w:rPr>
        <w:t>ЗАКЛЮЧЕНИЕ“.</w:t>
      </w:r>
    </w:p>
    <w:p w:rsidR="00020F48" w:rsidRDefault="00E40E8C" w:rsidP="00E40E8C">
      <w:pPr>
        <w:ind w:firstLine="708"/>
        <w:jc w:val="both"/>
      </w:pPr>
      <w:r>
        <w:rPr>
          <w:lang w:eastAsia="en-US"/>
        </w:rPr>
        <w:t>4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345535"/>
    <w:rsid w:val="003A27F9"/>
    <w:rsid w:val="003A646A"/>
    <w:rsid w:val="004D5045"/>
    <w:rsid w:val="005F23A8"/>
    <w:rsid w:val="006669EC"/>
    <w:rsid w:val="00670905"/>
    <w:rsid w:val="00681BB2"/>
    <w:rsid w:val="006E049A"/>
    <w:rsid w:val="007F1DA1"/>
    <w:rsid w:val="00832835"/>
    <w:rsid w:val="00917C4B"/>
    <w:rsid w:val="00AC6995"/>
    <w:rsid w:val="00BE4303"/>
    <w:rsid w:val="00CD757C"/>
    <w:rsid w:val="00D80F43"/>
    <w:rsid w:val="00E40E8C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55333C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18</cp:revision>
  <cp:lastPrinted>2022-08-10T05:56:00Z</cp:lastPrinted>
  <dcterms:created xsi:type="dcterms:W3CDTF">2022-08-03T10:54:00Z</dcterms:created>
  <dcterms:modified xsi:type="dcterms:W3CDTF">2022-08-30T08:06:00Z</dcterms:modified>
</cp:coreProperties>
</file>