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26A" w:rsidRDefault="003A726A" w:rsidP="006B41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ta-IN"/>
        </w:rPr>
      </w:pPr>
    </w:p>
    <w:p w:rsidR="003A726A" w:rsidRPr="007006BF" w:rsidRDefault="003A726A" w:rsidP="003A72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26A" w:rsidRPr="007006BF" w:rsidRDefault="003A726A" w:rsidP="003A726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06BF">
        <w:rPr>
          <w:rFonts w:ascii="Times New Roman" w:hAnsi="Times New Roman" w:cs="Times New Roman"/>
          <w:sz w:val="24"/>
          <w:szCs w:val="24"/>
        </w:rPr>
        <w:t>Препис</w:t>
      </w: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06BF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№ 31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Гр. Гулянци, 27.08.2021г.</w:t>
      </w:r>
    </w:p>
    <w:p w:rsidR="003A726A" w:rsidRPr="007006BF" w:rsidRDefault="003A726A" w:rsidP="003A72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26A" w:rsidRPr="007006BF" w:rsidRDefault="003A726A" w:rsidP="003A72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26A" w:rsidRPr="003A726A" w:rsidRDefault="003A726A" w:rsidP="003A726A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726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A726A">
        <w:rPr>
          <w:rFonts w:ascii="Times New Roman" w:hAnsi="Times New Roman" w:cs="Times New Roman"/>
          <w:sz w:val="24"/>
          <w:szCs w:val="24"/>
        </w:rPr>
        <w:t xml:space="preserve"> приемане на годишен план за развитието на социалните услуги в община Гулянци през 2022 година</w:t>
      </w:r>
    </w:p>
    <w:p w:rsidR="003A726A" w:rsidRPr="007006BF" w:rsidRDefault="003A726A" w:rsidP="003A7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006BF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A726A" w:rsidRPr="007006BF" w:rsidRDefault="003A726A" w:rsidP="003A7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26A" w:rsidRPr="007006BF" w:rsidRDefault="003A726A" w:rsidP="003A7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НА ЗАСЕДНИЕТО НА 27.08.2021 г., ПРОТОКОЛ 33</w:t>
      </w:r>
    </w:p>
    <w:p w:rsidR="003A726A" w:rsidRPr="007006BF" w:rsidRDefault="003A726A" w:rsidP="003A7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26A" w:rsidRPr="007006BF" w:rsidRDefault="003A726A" w:rsidP="003A7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A726A" w:rsidRDefault="003A726A" w:rsidP="003A726A">
      <w:pPr>
        <w:rPr>
          <w:b/>
        </w:rPr>
      </w:pPr>
    </w:p>
    <w:p w:rsidR="006B41EA" w:rsidRDefault="003A726A" w:rsidP="003A7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41EA" w:rsidRPr="006B41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21, ал. 1, т. 12,  чл.17, ал. 1, т.7 от Закона за местното самоуправление и местната администрация, </w:t>
      </w:r>
      <w:r w:rsidR="006B41EA" w:rsidRPr="006B41EA">
        <w:rPr>
          <w:rFonts w:ascii="Times New Roman" w:eastAsia="Times New Roman" w:hAnsi="Times New Roman" w:cs="Times New Roman"/>
          <w:sz w:val="24"/>
          <w:szCs w:val="24"/>
        </w:rPr>
        <w:t>чл. 38 от Закона за социалните услуги</w:t>
      </w:r>
      <w:r w:rsidR="006B41EA" w:rsidRPr="006B41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чл. 5, ал. 1, т. 11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3A726A" w:rsidRDefault="003A726A" w:rsidP="003A7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726A" w:rsidRPr="003A726A" w:rsidRDefault="003A726A" w:rsidP="003A72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6B41EA" w:rsidRPr="006B41EA" w:rsidRDefault="006B41EA" w:rsidP="006B4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B41EA" w:rsidRPr="006B41EA" w:rsidRDefault="006B41EA" w:rsidP="006B41EA">
      <w:pPr>
        <w:keepNext/>
        <w:shd w:val="clear" w:color="auto" w:fill="FFFFFF"/>
        <w:spacing w:after="10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6B41EA">
        <w:rPr>
          <w:rFonts w:ascii="Times New Roman" w:eastAsia="Times New Roman" w:hAnsi="Times New Roman" w:cs="Times New Roman"/>
          <w:sz w:val="28"/>
          <w:szCs w:val="20"/>
        </w:rPr>
        <w:tab/>
      </w:r>
      <w:r w:rsidRPr="006B41EA">
        <w:rPr>
          <w:rFonts w:ascii="Times New Roman" w:eastAsia="Times New Roman" w:hAnsi="Times New Roman" w:cs="Times New Roman"/>
          <w:sz w:val="24"/>
          <w:szCs w:val="24"/>
        </w:rPr>
        <w:t>1. Приема Годишен план за развитието на социалните услуги в община Гулянци през 2022 година.</w:t>
      </w:r>
    </w:p>
    <w:p w:rsidR="006B41EA" w:rsidRPr="006B41EA" w:rsidRDefault="006B41EA" w:rsidP="006B4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41EA" w:rsidRPr="006B41EA" w:rsidRDefault="006B41EA" w:rsidP="006B41EA">
      <w:pPr>
        <w:spacing w:after="1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B41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Приложение:</w:t>
      </w:r>
    </w:p>
    <w:p w:rsidR="006B41EA" w:rsidRPr="006B41EA" w:rsidRDefault="006B41EA" w:rsidP="006B41EA">
      <w:pPr>
        <w:spacing w:after="10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B41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1. Годишен план за развитието на социалните услуги в община Гулянци през</w:t>
      </w:r>
      <w:r w:rsidRPr="006B41EA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r w:rsidRPr="006B41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2022</w:t>
      </w:r>
      <w:r w:rsidRPr="006B41EA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r w:rsidRPr="006B41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г., съгласуван с Директора на Дирекция „Социално подпомагане”- гр. Никопол.</w:t>
      </w:r>
    </w:p>
    <w:p w:rsidR="001A77E5" w:rsidRDefault="001A77E5"/>
    <w:p w:rsidR="003A726A" w:rsidRPr="003A726A" w:rsidRDefault="003A726A" w:rsidP="003A7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726A" w:rsidRDefault="003A726A" w:rsidP="003A72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726A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3A726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A726A">
        <w:rPr>
          <w:rFonts w:ascii="Times New Roman" w:hAnsi="Times New Roman" w:cs="Times New Roman"/>
          <w:sz w:val="24"/>
          <w:szCs w:val="24"/>
        </w:rPr>
        <w:t>:……../п/……..</w:t>
      </w:r>
    </w:p>
    <w:p w:rsidR="003A726A" w:rsidRDefault="003A726A" w:rsidP="003A72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/Огнян Янчев/  </w:t>
      </w:r>
    </w:p>
    <w:p w:rsidR="003A726A" w:rsidRDefault="003A726A" w:rsidP="003A72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726A" w:rsidRDefault="003A726A" w:rsidP="003A72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26A" w:rsidRDefault="003A726A" w:rsidP="003A72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726A" w:rsidRDefault="003A726A" w:rsidP="003A7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A726A" w:rsidRPr="003A726A" w:rsidRDefault="003A726A" w:rsidP="003A7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3A726A" w:rsidRPr="003A726A" w:rsidRDefault="003A726A" w:rsidP="003A72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A726A" w:rsidRPr="003A7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1EA"/>
    <w:rsid w:val="001A77E5"/>
    <w:rsid w:val="003A726A"/>
    <w:rsid w:val="006B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DED49"/>
  <w15:chartTrackingRefBased/>
  <w15:docId w15:val="{872B6D1D-F029-4698-B332-4416358F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2021-09-01T11:10:00Z</dcterms:created>
  <dcterms:modified xsi:type="dcterms:W3CDTF">2021-09-01T11:30:00Z</dcterms:modified>
</cp:coreProperties>
</file>