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224" w:rsidRDefault="00B04224" w:rsidP="00B04224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04224" w:rsidRPr="00BF2D36" w:rsidRDefault="00B04224" w:rsidP="00B042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sz w:val="24"/>
          <w:szCs w:val="24"/>
        </w:rPr>
        <w:t>препис</w:t>
      </w:r>
    </w:p>
    <w:p w:rsidR="00B04224" w:rsidRPr="00BF2D36" w:rsidRDefault="00B04224" w:rsidP="00B042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F2D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04224" w:rsidRPr="00BF2D36" w:rsidRDefault="00B04224" w:rsidP="00B042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4224" w:rsidRPr="00BF2D36" w:rsidRDefault="00B04224" w:rsidP="00B042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04224" w:rsidRPr="00BF2D36" w:rsidRDefault="00B04224" w:rsidP="00B042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04224" w:rsidRPr="00BF2D36" w:rsidRDefault="00B04224" w:rsidP="00B042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224" w:rsidRPr="00916CEF" w:rsidRDefault="00B04224" w:rsidP="00B042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B04224" w:rsidRPr="00BF2D36" w:rsidRDefault="00B04224" w:rsidP="00B042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4224" w:rsidRPr="00BF2D36" w:rsidRDefault="00B04224" w:rsidP="00B0422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Гр. Гулянци, 27.01.2023г.</w:t>
      </w:r>
    </w:p>
    <w:p w:rsidR="00B04224" w:rsidRPr="00BF2D36" w:rsidRDefault="00B04224" w:rsidP="00B042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4224" w:rsidRDefault="00B04224" w:rsidP="00B042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ОТНОСНО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BF2D36">
        <w:rPr>
          <w:rFonts w:ascii="Times New Roman" w:hAnsi="Times New Roman" w:cs="Times New Roman"/>
          <w:sz w:val="24"/>
          <w:szCs w:val="24"/>
        </w:rPr>
        <w:t xml:space="preserve"> </w:t>
      </w:r>
      <w:r w:rsidRPr="00C6037E">
        <w:rPr>
          <w:rFonts w:ascii="Times New Roman" w:hAnsi="Times New Roman" w:cs="Times New Roman"/>
          <w:sz w:val="24"/>
          <w:szCs w:val="24"/>
        </w:rPr>
        <w:t>Разрешаване поставянето на указателна табела в площадно пространство, находящо се в село Милковица</w:t>
      </w:r>
    </w:p>
    <w:p w:rsidR="00B04224" w:rsidRPr="00BF2D36" w:rsidRDefault="00B04224" w:rsidP="00B042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4224" w:rsidRPr="00BF2D36" w:rsidRDefault="00B04224" w:rsidP="00B04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BF2D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B04224" w:rsidRPr="00BF2D36" w:rsidRDefault="00B04224" w:rsidP="00B04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224" w:rsidRPr="00BF2D36" w:rsidRDefault="00B04224" w:rsidP="00B042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НА ЗАСЕДНИЕТО НА 27.01.202</w:t>
      </w:r>
      <w:r w:rsidRPr="00BF2D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BF2D36">
        <w:rPr>
          <w:rFonts w:ascii="Times New Roman" w:hAnsi="Times New Roman" w:cs="Times New Roman"/>
          <w:b/>
          <w:sz w:val="24"/>
          <w:szCs w:val="24"/>
        </w:rPr>
        <w:t xml:space="preserve"> г., ПРОТОКОЛ 63</w:t>
      </w:r>
    </w:p>
    <w:p w:rsidR="00B04224" w:rsidRPr="00BF2D36" w:rsidRDefault="00B04224" w:rsidP="00B042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4224" w:rsidRPr="00BF2D36" w:rsidRDefault="00B04224" w:rsidP="00B042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04224" w:rsidRDefault="00B04224" w:rsidP="00B042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4224" w:rsidRDefault="00B04224" w:rsidP="00B04224">
      <w:pPr>
        <w:spacing w:after="0" w:line="240" w:lineRule="auto"/>
        <w:jc w:val="both"/>
        <w:rPr>
          <w:b/>
        </w:rPr>
      </w:pPr>
      <w:r w:rsidRPr="00BF2D36">
        <w:rPr>
          <w:rFonts w:ascii="Times New Roman" w:hAnsi="Times New Roman" w:cs="Times New Roman"/>
          <w:b/>
          <w:sz w:val="24"/>
          <w:szCs w:val="24"/>
        </w:rPr>
        <w:t xml:space="preserve">НА ОСНОВАНИЕ: </w:t>
      </w:r>
      <w:r w:rsidRPr="001D45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6B89" w:rsidRPr="00DB4D63">
        <w:rPr>
          <w:rFonts w:ascii="Times New Roman" w:hAnsi="Times New Roman" w:cs="Times New Roman"/>
          <w:sz w:val="24"/>
          <w:szCs w:val="24"/>
        </w:rPr>
        <w:t>чл. 21, ал. 1, т. 8 от ЗМСМА, чл. 57, ал. 1 от ЗУТ</w:t>
      </w:r>
      <w:r w:rsidR="00DE6B89" w:rsidRPr="00DB4D63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DE6B89" w:rsidRPr="00DB4D63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дейността на Общинския съвет – Гулянци</w:t>
      </w:r>
      <w:r w:rsidR="00DE6B89">
        <w:rPr>
          <w:b/>
        </w:rPr>
        <w:t xml:space="preserve">, </w:t>
      </w:r>
    </w:p>
    <w:p w:rsidR="00B04224" w:rsidRPr="00B04224" w:rsidRDefault="00B04224" w:rsidP="00B042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4224" w:rsidRPr="00B04224" w:rsidRDefault="00B04224" w:rsidP="00B042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4224"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B04224" w:rsidRDefault="00B04224" w:rsidP="00DE6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B89" w:rsidRDefault="00DE6B89" w:rsidP="00DE6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4D6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DB4D63">
        <w:rPr>
          <w:rFonts w:ascii="Times New Roman" w:hAnsi="Times New Roman" w:cs="Times New Roman"/>
          <w:sz w:val="24"/>
          <w:szCs w:val="24"/>
        </w:rPr>
        <w:t>Разрешава поставянето на указателна табела в имот публична общинска собственост, представляващ площадно пространство между улиците „Христо Ботев“ и „Раковска“ в село Милковица.</w:t>
      </w:r>
    </w:p>
    <w:p w:rsidR="00DE6B89" w:rsidRDefault="00DE6B89" w:rsidP="00DE6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2.</w:t>
      </w:r>
      <w:r w:rsidRPr="00DB4D63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B04224" w:rsidRDefault="00B04224" w:rsidP="00DE6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224" w:rsidRDefault="00B04224" w:rsidP="00DE6B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224" w:rsidRDefault="00B04224" w:rsidP="00B042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</w:t>
      </w:r>
    </w:p>
    <w:p w:rsidR="00B04224" w:rsidRDefault="00B04224" w:rsidP="00B042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B04224" w:rsidRDefault="00B04224" w:rsidP="00B042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4224" w:rsidRDefault="00B04224" w:rsidP="00B042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04224" w:rsidRDefault="00B04224" w:rsidP="00B042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4224" w:rsidRDefault="00B04224" w:rsidP="00B042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04224" w:rsidRPr="00DB4D63" w:rsidRDefault="00B04224" w:rsidP="00B042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DE6B89" w:rsidRDefault="00DE6B89" w:rsidP="00DE6B89">
      <w:pPr>
        <w:ind w:hanging="142"/>
        <w:jc w:val="both"/>
        <w:rPr>
          <w:b/>
        </w:rPr>
      </w:pPr>
    </w:p>
    <w:p w:rsidR="00D27891" w:rsidRDefault="00D27891"/>
    <w:sectPr w:rsidR="00D27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B89"/>
    <w:rsid w:val="00B04224"/>
    <w:rsid w:val="00D27891"/>
    <w:rsid w:val="00DE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F2634"/>
  <w15:chartTrackingRefBased/>
  <w15:docId w15:val="{2D6DB7FB-1B5F-4E93-B3BB-B2AB58CDB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2023-01-31T11:24:00Z</dcterms:created>
  <dcterms:modified xsi:type="dcterms:W3CDTF">2023-01-31T14:05:00Z</dcterms:modified>
</cp:coreProperties>
</file>