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6E9" w:rsidRDefault="00E376E9" w:rsidP="00E93CD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376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376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376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76E9" w:rsidRDefault="00E376E9" w:rsidP="00E37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Pr="002A3CBC" w:rsidRDefault="00E376E9" w:rsidP="00E376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препис</w:t>
      </w:r>
    </w:p>
    <w:p w:rsidR="00E376E9" w:rsidRPr="00FD0DCA" w:rsidRDefault="00E376E9" w:rsidP="00E37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376E9" w:rsidRPr="00FD0DCA" w:rsidRDefault="00E376E9" w:rsidP="00E37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76E9" w:rsidRPr="00FD0DCA" w:rsidRDefault="00E376E9" w:rsidP="00E37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76E9" w:rsidRPr="00FD0DCA" w:rsidRDefault="00E376E9" w:rsidP="00E37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376E9" w:rsidRPr="00FD0DCA" w:rsidRDefault="00E376E9" w:rsidP="00E37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6E9" w:rsidRPr="00FD0DCA" w:rsidRDefault="00E376E9" w:rsidP="00E37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62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E376E9" w:rsidRPr="00FD0DCA" w:rsidRDefault="00E376E9" w:rsidP="00E37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6E9" w:rsidRPr="00FD0DCA" w:rsidRDefault="00E376E9" w:rsidP="00E376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E376E9" w:rsidRPr="00FD0DCA" w:rsidRDefault="00E376E9" w:rsidP="00E376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76E9" w:rsidRDefault="00E376E9" w:rsidP="00E376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Приемане</w:t>
      </w:r>
      <w:proofErr w:type="spellEnd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Отчет за </w:t>
      </w:r>
      <w:proofErr w:type="spellStart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r w:rsidRPr="00C6037E">
        <w:rPr>
          <w:rFonts w:ascii="Times New Roman" w:hAnsi="Times New Roman" w:cs="Times New Roman"/>
          <w:sz w:val="24"/>
          <w:szCs w:val="24"/>
        </w:rPr>
        <w:t>общинския съвет  и неговите постоянни комисии за второто шестмесечие на 2022 година</w:t>
      </w:r>
    </w:p>
    <w:p w:rsidR="00E376E9" w:rsidRPr="00FD0DCA" w:rsidRDefault="00E376E9" w:rsidP="00E376E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76E9" w:rsidRPr="00FD0DCA" w:rsidRDefault="00E376E9" w:rsidP="00E37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376E9" w:rsidRPr="00FD0DCA" w:rsidRDefault="00E376E9" w:rsidP="00E376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Pr="00FD0DCA" w:rsidRDefault="00E376E9" w:rsidP="00E376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E376E9" w:rsidRPr="00FD0DCA" w:rsidRDefault="00E376E9" w:rsidP="00E376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76E9" w:rsidRPr="00FD0DCA" w:rsidRDefault="00E376E9" w:rsidP="00E376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376E9" w:rsidRPr="00FD0DCA" w:rsidRDefault="00E376E9" w:rsidP="00E376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3CDD" w:rsidRDefault="00E376E9" w:rsidP="00E376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3CDD">
        <w:rPr>
          <w:rFonts w:ascii="Times New Roman" w:hAnsi="Times New Roman" w:cs="Times New Roman"/>
          <w:sz w:val="24"/>
          <w:szCs w:val="24"/>
        </w:rPr>
        <w:t xml:space="preserve">чл.27, ал.6 от ЗМСМА, чл.18 ал.1 т.17 от Правилника за организацията и дейността на </w:t>
      </w:r>
      <w:proofErr w:type="spellStart"/>
      <w:r w:rsidR="00E93CDD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E93CD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376E9" w:rsidRDefault="00E376E9" w:rsidP="00E376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Pr="00E376E9" w:rsidRDefault="00E376E9" w:rsidP="00E376E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E93CDD" w:rsidRDefault="00E93CDD" w:rsidP="00E93CDD">
      <w:pPr>
        <w:tabs>
          <w:tab w:val="left" w:pos="1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3CDD" w:rsidRDefault="00E93CDD" w:rsidP="00E93CD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Отчет за </w:t>
      </w:r>
      <w:proofErr w:type="spellStart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дейността</w:t>
      </w:r>
      <w:proofErr w:type="spellEnd"/>
      <w:r w:rsidRPr="00C6037E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r w:rsidRPr="00C6037E">
        <w:rPr>
          <w:rFonts w:ascii="Times New Roman" w:hAnsi="Times New Roman" w:cs="Times New Roman"/>
          <w:sz w:val="24"/>
          <w:szCs w:val="24"/>
        </w:rPr>
        <w:t>общинския съвет  и неговите постоянни комисии за второто шестмесечие на 2022 година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76E9" w:rsidRDefault="00E376E9" w:rsidP="00E93CD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93CD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93CD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376E9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E376E9" w:rsidRDefault="00E376E9" w:rsidP="00E376E9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376E9" w:rsidRDefault="00E376E9" w:rsidP="00E376E9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376E9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376E9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76E9" w:rsidRDefault="00E376E9" w:rsidP="00E376E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E376E9" w:rsidRDefault="00E376E9" w:rsidP="00E376E9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CDD"/>
    <w:rsid w:val="00D27891"/>
    <w:rsid w:val="00E376E9"/>
    <w:rsid w:val="00E9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930A6"/>
  <w15:chartTrackingRefBased/>
  <w15:docId w15:val="{B117262F-5E98-4F0B-9743-DBE2A3DE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2023-01-31T11:11:00Z</dcterms:created>
  <dcterms:modified xsi:type="dcterms:W3CDTF">2023-01-31T12:07:00Z</dcterms:modified>
</cp:coreProperties>
</file>