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4D6" w:rsidRDefault="000974D6" w:rsidP="0011074A">
      <w:pPr>
        <w:tabs>
          <w:tab w:val="left" w:pos="1080"/>
        </w:tabs>
        <w:jc w:val="both"/>
        <w:rPr>
          <w:sz w:val="22"/>
          <w:szCs w:val="22"/>
        </w:rPr>
      </w:pPr>
    </w:p>
    <w:p w:rsidR="000974D6" w:rsidRDefault="000974D6" w:rsidP="000974D6">
      <w:pPr>
        <w:tabs>
          <w:tab w:val="left" w:pos="1080"/>
        </w:tabs>
        <w:jc w:val="both"/>
      </w:pPr>
    </w:p>
    <w:p w:rsidR="000974D6" w:rsidRPr="00D32C0B" w:rsidRDefault="000974D6" w:rsidP="000974D6">
      <w:pPr>
        <w:ind w:firstLine="708"/>
        <w:jc w:val="right"/>
      </w:pPr>
      <w:r w:rsidRPr="00D32C0B">
        <w:t>Препис</w:t>
      </w:r>
    </w:p>
    <w:p w:rsidR="000974D6" w:rsidRPr="00D32C0B" w:rsidRDefault="000974D6" w:rsidP="000974D6">
      <w:pPr>
        <w:ind w:firstLine="708"/>
        <w:jc w:val="right"/>
      </w:pPr>
    </w:p>
    <w:p w:rsidR="000974D6" w:rsidRPr="00D32C0B" w:rsidRDefault="000974D6" w:rsidP="000974D6">
      <w:pPr>
        <w:ind w:firstLine="708"/>
        <w:jc w:val="center"/>
        <w:rPr>
          <w:b/>
          <w:u w:val="single"/>
        </w:rPr>
      </w:pPr>
      <w:r w:rsidRPr="00D32C0B">
        <w:rPr>
          <w:b/>
          <w:u w:val="single"/>
        </w:rPr>
        <w:t>ОБЩИНСКИ СЪВЕТ ГУЛЯНЦИ, ОБЛАСТ ПЛЕВЕН</w:t>
      </w:r>
    </w:p>
    <w:p w:rsidR="000974D6" w:rsidRPr="00D32C0B" w:rsidRDefault="000974D6" w:rsidP="000974D6">
      <w:pPr>
        <w:ind w:firstLine="708"/>
        <w:jc w:val="center"/>
        <w:rPr>
          <w:b/>
          <w:u w:val="single"/>
        </w:rPr>
      </w:pPr>
    </w:p>
    <w:p w:rsidR="000974D6" w:rsidRPr="00D32C0B" w:rsidRDefault="000974D6" w:rsidP="000974D6">
      <w:pPr>
        <w:ind w:firstLine="708"/>
        <w:jc w:val="center"/>
        <w:rPr>
          <w:b/>
          <w:u w:val="single"/>
        </w:rPr>
      </w:pPr>
    </w:p>
    <w:p w:rsidR="000974D6" w:rsidRPr="00D32C0B" w:rsidRDefault="000974D6" w:rsidP="000974D6">
      <w:pPr>
        <w:ind w:firstLine="708"/>
        <w:jc w:val="center"/>
        <w:rPr>
          <w:b/>
        </w:rPr>
      </w:pPr>
      <w:r w:rsidRPr="00D32C0B">
        <w:rPr>
          <w:b/>
        </w:rPr>
        <w:t>Р Е Ш Е Н И Е</w:t>
      </w:r>
    </w:p>
    <w:p w:rsidR="000974D6" w:rsidRPr="00D32C0B" w:rsidRDefault="000974D6" w:rsidP="000974D6">
      <w:pPr>
        <w:ind w:firstLine="708"/>
        <w:jc w:val="center"/>
        <w:rPr>
          <w:b/>
        </w:rPr>
      </w:pPr>
    </w:p>
    <w:p w:rsidR="000974D6" w:rsidRPr="00B942C0" w:rsidRDefault="000974D6" w:rsidP="000974D6">
      <w:pPr>
        <w:ind w:firstLine="708"/>
        <w:jc w:val="center"/>
        <w:rPr>
          <w:b/>
        </w:rPr>
      </w:pPr>
      <w:r w:rsidRPr="00D32C0B">
        <w:rPr>
          <w:b/>
        </w:rPr>
        <w:t>№ 0</w:t>
      </w:r>
      <w:r>
        <w:rPr>
          <w:b/>
        </w:rPr>
        <w:t>80</w:t>
      </w:r>
    </w:p>
    <w:p w:rsidR="000974D6" w:rsidRPr="00D32C0B" w:rsidRDefault="000974D6" w:rsidP="000974D6">
      <w:pPr>
        <w:ind w:firstLine="708"/>
        <w:jc w:val="center"/>
        <w:rPr>
          <w:b/>
        </w:rPr>
      </w:pPr>
    </w:p>
    <w:p w:rsidR="000974D6" w:rsidRPr="00D32C0B" w:rsidRDefault="000974D6" w:rsidP="000974D6">
      <w:pPr>
        <w:ind w:firstLine="708"/>
        <w:jc w:val="center"/>
        <w:rPr>
          <w:b/>
        </w:rPr>
      </w:pPr>
      <w:r w:rsidRPr="00D32C0B">
        <w:rPr>
          <w:b/>
        </w:rPr>
        <w:t>Гр.Гулянци, 23.02.2024 г.</w:t>
      </w:r>
    </w:p>
    <w:p w:rsidR="000974D6" w:rsidRPr="00D32C0B" w:rsidRDefault="000974D6" w:rsidP="000974D6">
      <w:pPr>
        <w:ind w:firstLine="708"/>
        <w:jc w:val="center"/>
        <w:rPr>
          <w:b/>
        </w:rPr>
      </w:pPr>
    </w:p>
    <w:p w:rsidR="000974D6" w:rsidRPr="00D32C0B" w:rsidRDefault="000974D6" w:rsidP="000974D6">
      <w:pPr>
        <w:jc w:val="both"/>
      </w:pPr>
      <w:r w:rsidRPr="00D32C0B">
        <w:rPr>
          <w:b/>
        </w:rPr>
        <w:t>ОТНОСНО:</w:t>
      </w:r>
      <w:r w:rsidRPr="00D32C0B">
        <w:t xml:space="preserve"> </w:t>
      </w:r>
      <w:r w:rsidRPr="0060395E">
        <w:t xml:space="preserve">изменение и допълнение на Наредбата за реда за учредяване и упражняване правата на общината в публични предприятия и търговски дружества с </w:t>
      </w:r>
      <w:proofErr w:type="spellStart"/>
      <w:r w:rsidRPr="0060395E">
        <w:t>обшинско</w:t>
      </w:r>
      <w:proofErr w:type="spellEnd"/>
      <w:r w:rsidRPr="0060395E">
        <w:t xml:space="preserve"> участие в капитала</w:t>
      </w:r>
    </w:p>
    <w:p w:rsidR="000974D6" w:rsidRPr="00D32C0B" w:rsidRDefault="000974D6" w:rsidP="000974D6">
      <w:pPr>
        <w:jc w:val="both"/>
        <w:rPr>
          <w:b/>
        </w:rPr>
      </w:pPr>
    </w:p>
    <w:p w:rsidR="000974D6" w:rsidRPr="00D35700" w:rsidRDefault="000974D6" w:rsidP="000974D6">
      <w:pPr>
        <w:shd w:val="clear" w:color="auto" w:fill="FFFFFF"/>
        <w:jc w:val="both"/>
      </w:pPr>
      <w:r w:rsidRPr="00D32C0B">
        <w:rPr>
          <w:b/>
        </w:rPr>
        <w:t xml:space="preserve">ПО ПРЕДЛОЖЕНИЕ НА : </w:t>
      </w:r>
      <w:r>
        <w:t>Кмета на Общината</w:t>
      </w:r>
    </w:p>
    <w:p w:rsidR="000974D6" w:rsidRPr="00D32C0B" w:rsidRDefault="000974D6" w:rsidP="000974D6">
      <w:pPr>
        <w:jc w:val="both"/>
      </w:pPr>
    </w:p>
    <w:p w:rsidR="000974D6" w:rsidRPr="00D32C0B" w:rsidRDefault="000974D6" w:rsidP="000974D6">
      <w:pPr>
        <w:jc w:val="both"/>
        <w:rPr>
          <w:b/>
        </w:rPr>
      </w:pPr>
      <w:r w:rsidRPr="00D32C0B">
        <w:rPr>
          <w:b/>
        </w:rPr>
        <w:t>НА ЗАСЕДАНИЕТО НА 23.02.2024 г., ПРОТОКОЛ 6</w:t>
      </w:r>
    </w:p>
    <w:p w:rsidR="000974D6" w:rsidRPr="00D32C0B" w:rsidRDefault="000974D6" w:rsidP="000974D6">
      <w:pPr>
        <w:jc w:val="both"/>
        <w:rPr>
          <w:b/>
        </w:rPr>
      </w:pPr>
    </w:p>
    <w:p w:rsidR="000974D6" w:rsidRPr="00D32C0B" w:rsidRDefault="000974D6" w:rsidP="000974D6">
      <w:pPr>
        <w:jc w:val="both"/>
        <w:rPr>
          <w:b/>
        </w:rPr>
      </w:pPr>
      <w:r w:rsidRPr="00D32C0B">
        <w:rPr>
          <w:b/>
        </w:rPr>
        <w:t>ОБЩИНСКИ СЪВЕТ ГУЛЯНЦИ</w:t>
      </w:r>
    </w:p>
    <w:p w:rsidR="000974D6" w:rsidRPr="00D32C0B" w:rsidRDefault="000974D6" w:rsidP="000974D6">
      <w:pPr>
        <w:jc w:val="both"/>
        <w:rPr>
          <w:b/>
        </w:rPr>
      </w:pPr>
    </w:p>
    <w:p w:rsidR="0011074A" w:rsidRDefault="000974D6" w:rsidP="000974D6">
      <w:pPr>
        <w:tabs>
          <w:tab w:val="left" w:pos="1080"/>
        </w:tabs>
        <w:jc w:val="both"/>
      </w:pPr>
      <w:r>
        <w:rPr>
          <w:b/>
        </w:rPr>
        <w:t>НА ОСНОВАНИЕ:</w:t>
      </w:r>
      <w:r>
        <w:rPr>
          <w:b/>
        </w:rPr>
        <w:t xml:space="preserve"> </w:t>
      </w:r>
      <w:r w:rsidR="0011074A" w:rsidRPr="001B2C05">
        <w:t>чл. 21, ал. 1, т. 8 и т. 23 и  ал. 2 от Закона за местното самоуправление и местната администрация</w:t>
      </w:r>
      <w:r w:rsidR="0011074A">
        <w:t>,</w:t>
      </w:r>
      <w:r w:rsidR="0011074A" w:rsidRPr="001B2C05">
        <w:t xml:space="preserve"> чл.53 от </w:t>
      </w:r>
      <w:r w:rsidR="0011074A" w:rsidRPr="001B2C05">
        <w:rPr>
          <w:b/>
          <w:bCs/>
          <w:color w:val="000000"/>
        </w:rPr>
        <w:t xml:space="preserve">Правилника за прилагане на Закона за публичните предприятия, </w:t>
      </w:r>
      <w:r w:rsidR="0011074A" w:rsidRPr="001B2C05">
        <w:t>и чл. 5, ал. 1 т. 7 и т. 22 от Правилника за организацията и дейността на Общински Съвет Гулянци,</w:t>
      </w:r>
      <w:r w:rsidR="0011074A">
        <w:t xml:space="preserve"> </w:t>
      </w:r>
    </w:p>
    <w:p w:rsidR="000974D6" w:rsidRDefault="000974D6" w:rsidP="000974D6">
      <w:pPr>
        <w:tabs>
          <w:tab w:val="left" w:pos="1080"/>
        </w:tabs>
        <w:jc w:val="both"/>
      </w:pPr>
    </w:p>
    <w:p w:rsidR="000974D6" w:rsidRPr="000974D6" w:rsidRDefault="000974D6" w:rsidP="000974D6">
      <w:pPr>
        <w:tabs>
          <w:tab w:val="left" w:pos="1080"/>
        </w:tabs>
        <w:jc w:val="both"/>
        <w:rPr>
          <w:b/>
        </w:rPr>
      </w:pPr>
      <w:r>
        <w:rPr>
          <w:b/>
        </w:rPr>
        <w:t>Р Е Ш И:</w:t>
      </w:r>
    </w:p>
    <w:p w:rsidR="0011074A" w:rsidRDefault="0011074A" w:rsidP="0011074A">
      <w:pPr>
        <w:autoSpaceDE w:val="0"/>
        <w:autoSpaceDN w:val="0"/>
        <w:adjustRightInd w:val="0"/>
        <w:jc w:val="both"/>
      </w:pPr>
      <w:r>
        <w:tab/>
      </w:r>
    </w:p>
    <w:p w:rsidR="0011074A" w:rsidRPr="00931326" w:rsidRDefault="0011074A" w:rsidP="0011074A">
      <w:pPr>
        <w:shd w:val="clear" w:color="auto" w:fill="FFFFFF"/>
        <w:ind w:firstLine="708"/>
        <w:jc w:val="both"/>
      </w:pPr>
      <w:r>
        <w:t>І.</w:t>
      </w:r>
      <w:proofErr w:type="spellStart"/>
      <w:r>
        <w:rPr>
          <w:lang w:val="ru-RU"/>
        </w:rPr>
        <w:t>Изме</w:t>
      </w:r>
      <w:r w:rsidRPr="00931326">
        <w:rPr>
          <w:lang w:val="ru-RU"/>
        </w:rPr>
        <w:t>ня</w:t>
      </w:r>
      <w:proofErr w:type="spellEnd"/>
      <w:r w:rsidRPr="00931326">
        <w:rPr>
          <w:lang w:val="ru-RU"/>
        </w:rPr>
        <w:t xml:space="preserve"> и </w:t>
      </w:r>
      <w:proofErr w:type="spellStart"/>
      <w:r w:rsidRPr="00931326">
        <w:rPr>
          <w:lang w:val="ru-RU"/>
        </w:rPr>
        <w:t>допълва</w:t>
      </w:r>
      <w:proofErr w:type="spellEnd"/>
      <w:r w:rsidRPr="00931326">
        <w:rPr>
          <w:lang w:val="ru-RU"/>
        </w:rPr>
        <w:t xml:space="preserve">  </w:t>
      </w:r>
      <w:r w:rsidRPr="00931326">
        <w:t>Наредба</w:t>
      </w:r>
      <w:r>
        <w:t>та</w:t>
      </w:r>
      <w:r w:rsidRPr="00931326">
        <w:t xml:space="preserve"> </w:t>
      </w:r>
      <w:r w:rsidRPr="00931326">
        <w:rPr>
          <w:bCs/>
          <w:color w:val="000000"/>
          <w:spacing w:val="-12"/>
        </w:rPr>
        <w:t xml:space="preserve">за реда за учредяване и упражняване правата на </w:t>
      </w:r>
      <w:r w:rsidRPr="00931326">
        <w:rPr>
          <w:bCs/>
          <w:color w:val="000000"/>
          <w:spacing w:val="-13"/>
        </w:rPr>
        <w:t xml:space="preserve">общината в публични предприятия и търговски </w:t>
      </w:r>
      <w:r w:rsidRPr="00931326">
        <w:rPr>
          <w:bCs/>
          <w:color w:val="000000"/>
          <w:spacing w:val="-10"/>
        </w:rPr>
        <w:t>дружества с общинско участие в капитала</w:t>
      </w:r>
      <w:r>
        <w:rPr>
          <w:bCs/>
          <w:color w:val="000000"/>
          <w:spacing w:val="-10"/>
        </w:rPr>
        <w:t>, както следва:</w:t>
      </w:r>
    </w:p>
    <w:p w:rsidR="0011074A" w:rsidRDefault="0011074A" w:rsidP="0011074A">
      <w:pPr>
        <w:ind w:firstLine="708"/>
        <w:jc w:val="both"/>
      </w:pPr>
      <w:r>
        <w:t xml:space="preserve">§1. </w:t>
      </w:r>
      <w:r w:rsidRPr="001B2C05">
        <w:t xml:space="preserve">В  Чл.52 ал. 2  се правят следните изменения и допълнения: </w:t>
      </w:r>
    </w:p>
    <w:p w:rsidR="0011074A" w:rsidRPr="001B2C05" w:rsidRDefault="0011074A" w:rsidP="0011074A">
      <w:pPr>
        <w:ind w:firstLine="708"/>
        <w:jc w:val="both"/>
      </w:pPr>
      <w:r w:rsidRPr="001B2C05">
        <w:rPr>
          <w:b/>
        </w:rPr>
        <w:t>Стар текст</w:t>
      </w:r>
      <w:r w:rsidRPr="001B2C05">
        <w:t xml:space="preserve"> : „ </w:t>
      </w:r>
      <w:r w:rsidRPr="001B2C05">
        <w:rPr>
          <w:i/>
          <w:color w:val="000000"/>
        </w:rPr>
        <w:t>Договорът по ал. 1 се сключва за срок не по-дълъг от 3 години</w:t>
      </w:r>
      <w:r w:rsidRPr="001B2C05">
        <w:t xml:space="preserve">  „  се изменя по следния начин:</w:t>
      </w:r>
    </w:p>
    <w:p w:rsidR="0011074A" w:rsidRPr="001B2C05" w:rsidRDefault="0011074A" w:rsidP="0011074A">
      <w:pPr>
        <w:jc w:val="both"/>
        <w:rPr>
          <w:color w:val="000000"/>
          <w:shd w:val="clear" w:color="auto" w:fill="FFFFFF"/>
        </w:rPr>
      </w:pPr>
      <w:r w:rsidRPr="001B2C05">
        <w:tab/>
      </w:r>
      <w:r w:rsidRPr="001B2C05">
        <w:rPr>
          <w:b/>
        </w:rPr>
        <w:t>Нов текст</w:t>
      </w:r>
      <w:r w:rsidRPr="001B2C05">
        <w:t xml:space="preserve">: „  </w:t>
      </w:r>
      <w:r w:rsidRPr="001B2C05">
        <w:rPr>
          <w:i/>
          <w:color w:val="000000"/>
        </w:rPr>
        <w:t xml:space="preserve">Договорът по ал. 1 се сключва </w:t>
      </w:r>
      <w:r w:rsidRPr="001B2C05">
        <w:rPr>
          <w:b/>
          <w:i/>
          <w:color w:val="000000"/>
        </w:rPr>
        <w:t xml:space="preserve">за срок </w:t>
      </w:r>
      <w:r w:rsidRPr="001B2C05">
        <w:rPr>
          <w:b/>
          <w:i/>
          <w:color w:val="000000"/>
          <w:shd w:val="clear" w:color="auto" w:fill="FFFFFF"/>
        </w:rPr>
        <w:t>от 3 до 5 години и се прекратяват предсрочно при наличие на някое от условията на </w:t>
      </w:r>
      <w:r w:rsidRPr="001B2C05">
        <w:rPr>
          <w:rStyle w:val="newdocreference"/>
          <w:b/>
          <w:i/>
          <w:color w:val="000000"/>
          <w:shd w:val="clear" w:color="auto" w:fill="FFFFFF"/>
        </w:rPr>
        <w:t>чл. 24 от Закона за публичните предприятия</w:t>
      </w:r>
      <w:r w:rsidRPr="001B2C05">
        <w:rPr>
          <w:color w:val="000000"/>
          <w:shd w:val="clear" w:color="auto" w:fill="FFFFFF"/>
        </w:rPr>
        <w:t xml:space="preserve"> „ </w:t>
      </w:r>
    </w:p>
    <w:p w:rsidR="0011074A" w:rsidRDefault="0011074A" w:rsidP="0011074A">
      <w:pPr>
        <w:shd w:val="clear" w:color="auto" w:fill="FFFFFF"/>
        <w:ind w:left="10" w:right="24" w:firstLine="696"/>
        <w:jc w:val="both"/>
        <w:rPr>
          <w:color w:val="000000"/>
          <w:spacing w:val="13"/>
        </w:rPr>
      </w:pPr>
      <w:r>
        <w:rPr>
          <w:color w:val="000000"/>
          <w:shd w:val="clear" w:color="auto" w:fill="FFFFFF"/>
        </w:rPr>
        <w:t xml:space="preserve"> §2.</w:t>
      </w:r>
      <w:r w:rsidRPr="001B2C05">
        <w:rPr>
          <w:color w:val="000000"/>
          <w:shd w:val="clear" w:color="auto" w:fill="FFFFFF"/>
        </w:rPr>
        <w:t xml:space="preserve"> В </w:t>
      </w:r>
      <w:r w:rsidRPr="001B2C05">
        <w:rPr>
          <w:color w:val="000000"/>
          <w:spacing w:val="13"/>
        </w:rPr>
        <w:t>Чл. 53.ал</w:t>
      </w:r>
      <w:r>
        <w:rPr>
          <w:color w:val="000000"/>
          <w:spacing w:val="13"/>
        </w:rPr>
        <w:t>1</w:t>
      </w:r>
      <w:r w:rsidRPr="001B2C05">
        <w:rPr>
          <w:color w:val="000000"/>
          <w:spacing w:val="13"/>
        </w:rPr>
        <w:t xml:space="preserve"> т.6 се </w:t>
      </w:r>
      <w:r w:rsidRPr="001B2C05">
        <w:t>правят следните изменения и допълнения</w:t>
      </w:r>
      <w:r w:rsidRPr="001B2C05">
        <w:rPr>
          <w:color w:val="000000"/>
          <w:spacing w:val="13"/>
        </w:rPr>
        <w:t xml:space="preserve">: </w:t>
      </w:r>
    </w:p>
    <w:p w:rsidR="0011074A" w:rsidRPr="001B2C05" w:rsidRDefault="0011074A" w:rsidP="0011074A">
      <w:pPr>
        <w:shd w:val="clear" w:color="auto" w:fill="FFFFFF"/>
        <w:ind w:left="10" w:right="24" w:firstLine="696"/>
        <w:jc w:val="both"/>
        <w:rPr>
          <w:i/>
          <w:color w:val="000000"/>
        </w:rPr>
      </w:pPr>
      <w:r w:rsidRPr="001B2C05">
        <w:rPr>
          <w:b/>
          <w:color w:val="000000"/>
          <w:spacing w:val="13"/>
        </w:rPr>
        <w:t>Стар текста</w:t>
      </w:r>
      <w:r w:rsidRPr="001B2C05">
        <w:rPr>
          <w:color w:val="000000"/>
          <w:spacing w:val="13"/>
        </w:rPr>
        <w:t xml:space="preserve">:” </w:t>
      </w:r>
      <w:r w:rsidRPr="001B2C05">
        <w:rPr>
          <w:i/>
          <w:color w:val="000000"/>
          <w:spacing w:val="13"/>
        </w:rPr>
        <w:t xml:space="preserve">Договорът за управление или контрол на орган на общинско </w:t>
      </w:r>
      <w:r w:rsidRPr="001B2C05">
        <w:rPr>
          <w:i/>
          <w:color w:val="000000"/>
          <w:spacing w:val="-1"/>
        </w:rPr>
        <w:t>публично предприятие се прекратява предсрочно:</w:t>
      </w:r>
      <w:r w:rsidRPr="001B2C05">
        <w:rPr>
          <w:i/>
          <w:color w:val="000000"/>
        </w:rPr>
        <w:t xml:space="preserve"> т.6.</w:t>
      </w:r>
      <w:r w:rsidRPr="001B2C05">
        <w:rPr>
          <w:i/>
          <w:color w:val="000000"/>
          <w:spacing w:val="3"/>
        </w:rPr>
        <w:t>при тежко нарушение или системно неизпълнение на задълженията, поети с</w:t>
      </w:r>
      <w:r w:rsidRPr="001B2C05">
        <w:rPr>
          <w:i/>
          <w:color w:val="000000"/>
          <w:spacing w:val="3"/>
        </w:rPr>
        <w:br/>
      </w:r>
      <w:r w:rsidRPr="001B2C05">
        <w:rPr>
          <w:i/>
          <w:color w:val="000000"/>
          <w:spacing w:val="-1"/>
        </w:rPr>
        <w:t>договора за възлагане на управлението;</w:t>
      </w:r>
    </w:p>
    <w:p w:rsidR="0011074A" w:rsidRPr="00931326" w:rsidRDefault="0011074A" w:rsidP="0011074A">
      <w:pPr>
        <w:shd w:val="clear" w:color="auto" w:fill="FFFFFF"/>
        <w:ind w:left="10" w:right="24" w:firstLine="696"/>
        <w:jc w:val="both"/>
        <w:rPr>
          <w:color w:val="000000"/>
          <w:spacing w:val="-11"/>
        </w:rPr>
      </w:pPr>
      <w:r w:rsidRPr="001B2C05">
        <w:rPr>
          <w:b/>
        </w:rPr>
        <w:t xml:space="preserve">Нов текст: </w:t>
      </w:r>
      <w:r w:rsidRPr="00931326">
        <w:rPr>
          <w:color w:val="000000"/>
          <w:spacing w:val="13"/>
        </w:rPr>
        <w:t xml:space="preserve">Договорът за управление или контрол на орган на общинско </w:t>
      </w:r>
      <w:r w:rsidRPr="00931326">
        <w:rPr>
          <w:color w:val="000000"/>
          <w:spacing w:val="-1"/>
        </w:rPr>
        <w:t>публично предприятие се прекратява предсрочно:</w:t>
      </w:r>
      <w:r w:rsidRPr="00931326">
        <w:rPr>
          <w:color w:val="000000"/>
          <w:spacing w:val="1"/>
        </w:rPr>
        <w:t xml:space="preserve"> т.6.</w:t>
      </w:r>
      <w:r w:rsidRPr="00931326">
        <w:rPr>
          <w:color w:val="000000"/>
          <w:spacing w:val="3"/>
        </w:rPr>
        <w:t xml:space="preserve"> при тежко нарушение - </w:t>
      </w:r>
      <w:r w:rsidRPr="00931326">
        <w:rPr>
          <w:color w:val="000000"/>
          <w:spacing w:val="-1"/>
        </w:rPr>
        <w:t xml:space="preserve">извършване на действия, които уронват престижа и доброто име на публичното предприятие или на органа, упражняващ правата на държавата, или злоупотреба с доверието на акционерите или съдружниците, включително разпространяване на поверителни сведения за дейността на публичното предприятие или на органа, </w:t>
      </w:r>
      <w:r w:rsidRPr="00931326">
        <w:rPr>
          <w:color w:val="000000"/>
          <w:spacing w:val="-1"/>
        </w:rPr>
        <w:lastRenderedPageBreak/>
        <w:t xml:space="preserve">упражняващ правата на държавата, или информация или документи, които представляват търговска или друга защитена със закон тайна, или осъществяване лично или чрез свързани лица на конкурентна дейност на публичното предприятие </w:t>
      </w:r>
      <w:r w:rsidRPr="00931326">
        <w:rPr>
          <w:color w:val="000000"/>
          <w:spacing w:val="3"/>
        </w:rPr>
        <w:t xml:space="preserve">или системно неизпълнение на задълженията, поети с </w:t>
      </w:r>
      <w:r w:rsidRPr="00931326">
        <w:rPr>
          <w:color w:val="000000"/>
          <w:spacing w:val="-1"/>
        </w:rPr>
        <w:t>договора за възлагане на управлението.</w:t>
      </w:r>
      <w:r w:rsidR="00FF65DD">
        <w:rPr>
          <w:color w:val="000000"/>
          <w:spacing w:val="-1"/>
        </w:rPr>
        <w:t xml:space="preserve"> </w:t>
      </w:r>
      <w:r w:rsidRPr="00931326">
        <w:rPr>
          <w:color w:val="000000"/>
          <w:spacing w:val="-1"/>
        </w:rPr>
        <w:t xml:space="preserve">Като системно неизпълнение на служебните задължения е налице при наличие на едно от следните </w:t>
      </w:r>
      <w:proofErr w:type="spellStart"/>
      <w:r w:rsidRPr="00931326">
        <w:rPr>
          <w:color w:val="000000"/>
          <w:spacing w:val="-1"/>
        </w:rPr>
        <w:t>обст</w:t>
      </w:r>
      <w:r w:rsidR="00FF65DD">
        <w:rPr>
          <w:color w:val="000000"/>
          <w:spacing w:val="-1"/>
        </w:rPr>
        <w:t>оятелства:а</w:t>
      </w:r>
      <w:proofErr w:type="spellEnd"/>
      <w:r w:rsidRPr="00931326">
        <w:rPr>
          <w:color w:val="000000"/>
          <w:spacing w:val="-1"/>
        </w:rPr>
        <w:t>) неявяване в заседанията или отказ от участие в работата на съответния орган на управление и контрол повече от три пъти в рамките на период от не повече от три месеца, или б) неизпълнение на задълженията на член на съответния орган, съответно на изпълнителен директор или председател на съвета, повече от три пъти в рамките на период от не повече от три месеца;</w:t>
      </w:r>
    </w:p>
    <w:p w:rsidR="0011074A" w:rsidRPr="001B2C05" w:rsidRDefault="0011074A" w:rsidP="0011074A">
      <w:pPr>
        <w:shd w:val="clear" w:color="auto" w:fill="FFFFFF"/>
        <w:tabs>
          <w:tab w:val="left" w:pos="0"/>
        </w:tabs>
        <w:jc w:val="both"/>
        <w:rPr>
          <w:i/>
          <w:color w:val="000000"/>
          <w:spacing w:val="-1"/>
        </w:rPr>
      </w:pPr>
      <w:r>
        <w:rPr>
          <w:color w:val="000000"/>
          <w:spacing w:val="-1"/>
        </w:rPr>
        <w:tab/>
        <w:t xml:space="preserve">§3. </w:t>
      </w:r>
      <w:r w:rsidRPr="001B2C05">
        <w:rPr>
          <w:color w:val="000000"/>
          <w:spacing w:val="-1"/>
        </w:rPr>
        <w:t xml:space="preserve">В чл. 53 ал.3 се прави следното изменение и допълнение: </w:t>
      </w:r>
      <w:r w:rsidRPr="001B2C05">
        <w:rPr>
          <w:b/>
          <w:color w:val="000000"/>
          <w:spacing w:val="-1"/>
        </w:rPr>
        <w:t>Стар текст:</w:t>
      </w:r>
      <w:r w:rsidRPr="001B2C05">
        <w:rPr>
          <w:color w:val="000000"/>
          <w:spacing w:val="-1"/>
        </w:rPr>
        <w:t xml:space="preserve"> „</w:t>
      </w:r>
      <w:r w:rsidRPr="001B2C05">
        <w:rPr>
          <w:i/>
          <w:color w:val="000000"/>
          <w:spacing w:val="11"/>
        </w:rPr>
        <w:t xml:space="preserve">Предсрочното прекратяване на договор с управител, член на съвет на </w:t>
      </w:r>
      <w:r w:rsidRPr="001B2C05">
        <w:rPr>
          <w:i/>
          <w:color w:val="000000"/>
          <w:spacing w:val="3"/>
        </w:rPr>
        <w:t xml:space="preserve">директорите или  контрольор се извършва с мотивирана писмена заповед на Кмета на </w:t>
      </w:r>
      <w:r w:rsidRPr="001B2C05">
        <w:rPr>
          <w:i/>
          <w:color w:val="000000"/>
          <w:spacing w:val="5"/>
        </w:rPr>
        <w:t>общината. С прекратяването на договора  с член на съвета на директорите  се счита</w:t>
      </w:r>
      <w:r>
        <w:rPr>
          <w:i/>
          <w:color w:val="000000"/>
          <w:spacing w:val="5"/>
        </w:rPr>
        <w:t xml:space="preserve"> </w:t>
      </w:r>
      <w:r w:rsidRPr="001B2C05">
        <w:rPr>
          <w:i/>
          <w:color w:val="000000"/>
          <w:spacing w:val="7"/>
        </w:rPr>
        <w:t>прекратен и сключеният със същото лице договор като изпълнителен директор</w:t>
      </w:r>
      <w:r>
        <w:rPr>
          <w:i/>
          <w:color w:val="000000"/>
          <w:spacing w:val="7"/>
        </w:rPr>
        <w:t xml:space="preserve"> </w:t>
      </w:r>
      <w:r w:rsidRPr="001B2C05">
        <w:rPr>
          <w:i/>
          <w:color w:val="000000"/>
          <w:spacing w:val="7"/>
        </w:rPr>
        <w:t>на</w:t>
      </w:r>
      <w:r>
        <w:rPr>
          <w:i/>
          <w:color w:val="000000"/>
          <w:spacing w:val="7"/>
        </w:rPr>
        <w:t xml:space="preserve"> </w:t>
      </w:r>
      <w:r w:rsidRPr="001B2C05">
        <w:rPr>
          <w:i/>
          <w:color w:val="000000"/>
          <w:spacing w:val="-1"/>
        </w:rPr>
        <w:t>еднолично акционерно дружество”</w:t>
      </w:r>
    </w:p>
    <w:p w:rsidR="0011074A" w:rsidRPr="001B2C05" w:rsidRDefault="0011074A" w:rsidP="000974D6">
      <w:pPr>
        <w:shd w:val="clear" w:color="auto" w:fill="FFFFFF"/>
        <w:tabs>
          <w:tab w:val="left" w:pos="0"/>
        </w:tabs>
        <w:jc w:val="both"/>
        <w:rPr>
          <w:b/>
          <w:color w:val="000000"/>
          <w:spacing w:val="-1"/>
        </w:rPr>
      </w:pPr>
      <w:r>
        <w:rPr>
          <w:b/>
          <w:color w:val="000000"/>
          <w:spacing w:val="-1"/>
        </w:rPr>
        <w:tab/>
      </w:r>
      <w:r w:rsidRPr="001B2C05">
        <w:rPr>
          <w:b/>
          <w:color w:val="000000"/>
          <w:spacing w:val="-1"/>
        </w:rPr>
        <w:t xml:space="preserve">Нов текст: </w:t>
      </w:r>
      <w:r w:rsidRPr="001B2C05">
        <w:rPr>
          <w:color w:val="000000"/>
          <w:spacing w:val="11"/>
        </w:rPr>
        <w:t xml:space="preserve">Предсрочното </w:t>
      </w:r>
      <w:r w:rsidRPr="00931326">
        <w:rPr>
          <w:color w:val="000000"/>
          <w:spacing w:val="11"/>
        </w:rPr>
        <w:t xml:space="preserve">прекратяване на договор с управител, член на съвет на </w:t>
      </w:r>
      <w:r w:rsidRPr="00931326">
        <w:rPr>
          <w:color w:val="000000"/>
          <w:spacing w:val="3"/>
        </w:rPr>
        <w:t xml:space="preserve">директорите или  контрольор се извършва с мотивирана писмена заповед на Кмета на </w:t>
      </w:r>
      <w:r w:rsidRPr="00931326">
        <w:rPr>
          <w:color w:val="000000"/>
          <w:spacing w:val="5"/>
        </w:rPr>
        <w:t>общината.</w:t>
      </w:r>
      <w:r w:rsidR="00FF65DD">
        <w:rPr>
          <w:color w:val="000000"/>
          <w:spacing w:val="5"/>
        </w:rPr>
        <w:t xml:space="preserve"> </w:t>
      </w:r>
      <w:r w:rsidRPr="00931326">
        <w:rPr>
          <w:color w:val="000000"/>
          <w:spacing w:val="5"/>
        </w:rPr>
        <w:t xml:space="preserve">Като преди да издаде такава, </w:t>
      </w:r>
      <w:r w:rsidRPr="00931326">
        <w:rPr>
          <w:color w:val="000000"/>
          <w:spacing w:val="-1"/>
        </w:rPr>
        <w:t>Кмета на Общината е длъжен да поиска от лицето писмени обяснения и да оцени посочените в обясненията доказателства. Обясненията и доказателствата към тях се предоставят на органа, упражняващ правата на собственик, в 14-дневен срок от писменото им поискване</w:t>
      </w:r>
      <w:r w:rsidRPr="00931326">
        <w:rPr>
          <w:color w:val="000000"/>
          <w:spacing w:val="5"/>
        </w:rPr>
        <w:t>. След което се прави</w:t>
      </w:r>
      <w:r w:rsidRPr="00931326">
        <w:rPr>
          <w:color w:val="000000"/>
          <w:spacing w:val="-1"/>
        </w:rPr>
        <w:t xml:space="preserve"> оценка по чл. 16, ал. 4 или по чл. 18 от правилника, според която нивото на изпълнение на бизнес програмата е незадоволително, съгласно чл. 17 от правилника.</w:t>
      </w:r>
      <w:r w:rsidR="00FF65DD">
        <w:rPr>
          <w:color w:val="000000"/>
          <w:spacing w:val="-1"/>
        </w:rPr>
        <w:t xml:space="preserve"> </w:t>
      </w:r>
      <w:r w:rsidRPr="00931326">
        <w:rPr>
          <w:color w:val="000000"/>
          <w:spacing w:val="5"/>
        </w:rPr>
        <w:t xml:space="preserve">С прекратяването на договора  с член на съвета на директорите  се счита </w:t>
      </w:r>
      <w:r w:rsidRPr="00931326">
        <w:rPr>
          <w:color w:val="000000"/>
          <w:spacing w:val="7"/>
        </w:rPr>
        <w:t>прекратен и сключеният със същото лице договор</w:t>
      </w:r>
      <w:r w:rsidRPr="001B2C05">
        <w:rPr>
          <w:color w:val="000000"/>
          <w:spacing w:val="7"/>
        </w:rPr>
        <w:t xml:space="preserve"> като изпълнителен директор на</w:t>
      </w:r>
      <w:r>
        <w:rPr>
          <w:color w:val="000000"/>
          <w:spacing w:val="7"/>
        </w:rPr>
        <w:t xml:space="preserve"> </w:t>
      </w:r>
      <w:r w:rsidRPr="001B2C05">
        <w:rPr>
          <w:color w:val="000000"/>
          <w:spacing w:val="-1"/>
        </w:rPr>
        <w:t>еднолично акционерно дружество”.</w:t>
      </w:r>
    </w:p>
    <w:p w:rsidR="0011074A" w:rsidRPr="001B2C05" w:rsidRDefault="0011074A" w:rsidP="0011074A">
      <w:pPr>
        <w:jc w:val="both"/>
      </w:pPr>
      <w:r w:rsidRPr="001B2C05">
        <w:t xml:space="preserve">   </w:t>
      </w:r>
      <w:r w:rsidRPr="001B2C05">
        <w:tab/>
      </w:r>
      <w:r>
        <w:t>§4</w:t>
      </w:r>
      <w:r w:rsidRPr="001B2C05">
        <w:t>.  Възлага на Кмета на Община гр. Гулянци  последващи съгласно закона действия.</w:t>
      </w:r>
    </w:p>
    <w:p w:rsidR="0011074A" w:rsidRDefault="0011074A" w:rsidP="0011074A">
      <w:pPr>
        <w:pStyle w:val="a3"/>
        <w:shd w:val="clear" w:color="auto" w:fill="FFFFFF"/>
        <w:tabs>
          <w:tab w:val="left" w:pos="709"/>
        </w:tabs>
        <w:ind w:left="0"/>
        <w:jc w:val="both"/>
        <w:rPr>
          <w:color w:val="000000"/>
          <w:spacing w:val="-1"/>
          <w:sz w:val="24"/>
          <w:szCs w:val="24"/>
        </w:rPr>
      </w:pPr>
      <w:r w:rsidRPr="001B2C05">
        <w:rPr>
          <w:color w:val="000000"/>
          <w:spacing w:val="2"/>
          <w:sz w:val="24"/>
          <w:szCs w:val="24"/>
        </w:rPr>
        <w:tab/>
      </w:r>
      <w:r>
        <w:rPr>
          <w:color w:val="000000"/>
          <w:spacing w:val="2"/>
          <w:sz w:val="24"/>
          <w:szCs w:val="24"/>
        </w:rPr>
        <w:t>§5.</w:t>
      </w:r>
      <w:r w:rsidRPr="001B2C05">
        <w:rPr>
          <w:color w:val="000000"/>
          <w:spacing w:val="2"/>
          <w:sz w:val="24"/>
          <w:szCs w:val="24"/>
        </w:rPr>
        <w:t xml:space="preserve"> Наредбата влиза в сила в 7-дневен срок след публикуването й на</w:t>
      </w:r>
      <w:r w:rsidRPr="001B2C05">
        <w:rPr>
          <w:color w:val="000000"/>
          <w:spacing w:val="2"/>
          <w:sz w:val="24"/>
          <w:szCs w:val="24"/>
        </w:rPr>
        <w:br/>
      </w:r>
      <w:r w:rsidRPr="001B2C05">
        <w:rPr>
          <w:color w:val="000000"/>
          <w:spacing w:val="-1"/>
          <w:sz w:val="24"/>
          <w:szCs w:val="24"/>
        </w:rPr>
        <w:t>интернет страницата на Общински съвет - Гулянци.</w:t>
      </w:r>
    </w:p>
    <w:p w:rsidR="000974D6" w:rsidRDefault="000974D6" w:rsidP="0011074A">
      <w:pPr>
        <w:pStyle w:val="a3"/>
        <w:shd w:val="clear" w:color="auto" w:fill="FFFFFF"/>
        <w:tabs>
          <w:tab w:val="left" w:pos="709"/>
        </w:tabs>
        <w:ind w:left="0"/>
        <w:jc w:val="both"/>
        <w:rPr>
          <w:color w:val="000000"/>
          <w:spacing w:val="-1"/>
          <w:sz w:val="24"/>
          <w:szCs w:val="24"/>
        </w:rPr>
      </w:pPr>
    </w:p>
    <w:p w:rsidR="000974D6" w:rsidRDefault="000974D6" w:rsidP="0011074A">
      <w:pPr>
        <w:pStyle w:val="a3"/>
        <w:shd w:val="clear" w:color="auto" w:fill="FFFFFF"/>
        <w:tabs>
          <w:tab w:val="left" w:pos="709"/>
        </w:tabs>
        <w:ind w:left="0"/>
        <w:jc w:val="both"/>
        <w:rPr>
          <w:color w:val="000000"/>
          <w:spacing w:val="-1"/>
          <w:sz w:val="24"/>
          <w:szCs w:val="24"/>
        </w:rPr>
      </w:pPr>
    </w:p>
    <w:p w:rsidR="000974D6" w:rsidRDefault="000974D6" w:rsidP="0011074A">
      <w:pPr>
        <w:pStyle w:val="a3"/>
        <w:shd w:val="clear" w:color="auto" w:fill="FFFFFF"/>
        <w:tabs>
          <w:tab w:val="left" w:pos="709"/>
        </w:tabs>
        <w:ind w:left="0"/>
        <w:jc w:val="both"/>
        <w:rPr>
          <w:color w:val="000000"/>
          <w:spacing w:val="-1"/>
          <w:sz w:val="24"/>
          <w:szCs w:val="24"/>
        </w:rPr>
      </w:pPr>
    </w:p>
    <w:p w:rsidR="000974D6" w:rsidRDefault="000974D6" w:rsidP="0011074A">
      <w:pPr>
        <w:pStyle w:val="a3"/>
        <w:shd w:val="clear" w:color="auto" w:fill="FFFFFF"/>
        <w:tabs>
          <w:tab w:val="left" w:pos="709"/>
        </w:tabs>
        <w:ind w:left="0"/>
        <w:jc w:val="both"/>
        <w:rPr>
          <w:color w:val="000000"/>
          <w:spacing w:val="-1"/>
          <w:sz w:val="24"/>
          <w:szCs w:val="24"/>
        </w:rPr>
      </w:pPr>
    </w:p>
    <w:p w:rsidR="000974D6" w:rsidRDefault="000974D6" w:rsidP="0011074A">
      <w:pPr>
        <w:pStyle w:val="a3"/>
        <w:shd w:val="clear" w:color="auto" w:fill="FFFFFF"/>
        <w:tabs>
          <w:tab w:val="left" w:pos="709"/>
        </w:tabs>
        <w:ind w:left="0"/>
        <w:jc w:val="both"/>
        <w:rPr>
          <w:color w:val="000000"/>
          <w:spacing w:val="-1"/>
          <w:sz w:val="24"/>
          <w:szCs w:val="24"/>
        </w:rPr>
      </w:pPr>
    </w:p>
    <w:p w:rsidR="000974D6" w:rsidRDefault="000974D6" w:rsidP="000974D6">
      <w:pPr>
        <w:pStyle w:val="a3"/>
        <w:shd w:val="clear" w:color="auto" w:fill="FFFFFF"/>
        <w:tabs>
          <w:tab w:val="left" w:pos="709"/>
        </w:tabs>
        <w:ind w:left="0"/>
        <w:jc w:val="right"/>
        <w:rPr>
          <w:color w:val="000000"/>
          <w:spacing w:val="-1"/>
          <w:sz w:val="24"/>
          <w:szCs w:val="24"/>
        </w:rPr>
      </w:pPr>
      <w:r>
        <w:rPr>
          <w:color w:val="000000"/>
          <w:spacing w:val="-1"/>
          <w:sz w:val="24"/>
          <w:szCs w:val="24"/>
        </w:rPr>
        <w:t xml:space="preserve">ПРЕДСЕДАТЕЛ </w:t>
      </w:r>
      <w:proofErr w:type="spellStart"/>
      <w:r>
        <w:rPr>
          <w:color w:val="000000"/>
          <w:spacing w:val="-1"/>
          <w:sz w:val="24"/>
          <w:szCs w:val="24"/>
        </w:rPr>
        <w:t>ОбС</w:t>
      </w:r>
      <w:proofErr w:type="spellEnd"/>
      <w:r>
        <w:rPr>
          <w:color w:val="000000"/>
          <w:spacing w:val="-1"/>
          <w:sz w:val="24"/>
          <w:szCs w:val="24"/>
        </w:rPr>
        <w:t>:……../п/…….</w:t>
      </w:r>
    </w:p>
    <w:p w:rsidR="000974D6" w:rsidRDefault="000974D6" w:rsidP="000974D6">
      <w:pPr>
        <w:pStyle w:val="a3"/>
        <w:shd w:val="clear" w:color="auto" w:fill="FFFFFF"/>
        <w:tabs>
          <w:tab w:val="left" w:pos="709"/>
        </w:tabs>
        <w:ind w:left="0"/>
        <w:jc w:val="right"/>
        <w:rPr>
          <w:color w:val="000000"/>
          <w:spacing w:val="-1"/>
          <w:sz w:val="24"/>
          <w:szCs w:val="24"/>
        </w:rPr>
      </w:pPr>
      <w:r>
        <w:rPr>
          <w:color w:val="000000"/>
          <w:spacing w:val="-1"/>
          <w:sz w:val="24"/>
          <w:szCs w:val="24"/>
        </w:rPr>
        <w:t>/Огнян Янчев/</w:t>
      </w:r>
    </w:p>
    <w:p w:rsidR="000974D6" w:rsidRDefault="000974D6" w:rsidP="000974D6">
      <w:pPr>
        <w:pStyle w:val="a3"/>
        <w:shd w:val="clear" w:color="auto" w:fill="FFFFFF"/>
        <w:tabs>
          <w:tab w:val="left" w:pos="709"/>
        </w:tabs>
        <w:ind w:left="0"/>
        <w:jc w:val="right"/>
        <w:rPr>
          <w:color w:val="000000"/>
          <w:spacing w:val="-1"/>
          <w:sz w:val="24"/>
          <w:szCs w:val="24"/>
        </w:rPr>
      </w:pPr>
    </w:p>
    <w:p w:rsidR="000974D6" w:rsidRDefault="000974D6" w:rsidP="000974D6">
      <w:pPr>
        <w:pStyle w:val="a3"/>
        <w:shd w:val="clear" w:color="auto" w:fill="FFFFFF"/>
        <w:tabs>
          <w:tab w:val="left" w:pos="709"/>
        </w:tabs>
        <w:ind w:left="0"/>
        <w:jc w:val="right"/>
        <w:rPr>
          <w:color w:val="000000"/>
          <w:spacing w:val="-1"/>
          <w:sz w:val="24"/>
          <w:szCs w:val="24"/>
        </w:rPr>
      </w:pPr>
    </w:p>
    <w:p w:rsidR="000974D6" w:rsidRDefault="000974D6" w:rsidP="000974D6">
      <w:pPr>
        <w:pStyle w:val="a3"/>
        <w:shd w:val="clear" w:color="auto" w:fill="FFFFFF"/>
        <w:tabs>
          <w:tab w:val="left" w:pos="709"/>
        </w:tabs>
        <w:ind w:left="0"/>
        <w:jc w:val="right"/>
        <w:rPr>
          <w:color w:val="000000"/>
          <w:spacing w:val="-1"/>
          <w:sz w:val="24"/>
          <w:szCs w:val="24"/>
        </w:rPr>
      </w:pPr>
    </w:p>
    <w:p w:rsidR="000974D6" w:rsidRDefault="000974D6" w:rsidP="000974D6">
      <w:pPr>
        <w:pStyle w:val="a3"/>
        <w:shd w:val="clear" w:color="auto" w:fill="FFFFFF"/>
        <w:tabs>
          <w:tab w:val="left" w:pos="709"/>
        </w:tabs>
        <w:ind w:left="0"/>
        <w:jc w:val="right"/>
        <w:rPr>
          <w:color w:val="000000"/>
          <w:spacing w:val="-1"/>
          <w:sz w:val="24"/>
          <w:szCs w:val="24"/>
        </w:rPr>
      </w:pPr>
    </w:p>
    <w:p w:rsidR="000974D6" w:rsidRDefault="000974D6" w:rsidP="000974D6">
      <w:pPr>
        <w:pStyle w:val="a3"/>
        <w:shd w:val="clear" w:color="auto" w:fill="FFFFFF"/>
        <w:tabs>
          <w:tab w:val="left" w:pos="709"/>
        </w:tabs>
        <w:ind w:left="0"/>
        <w:rPr>
          <w:color w:val="000000"/>
          <w:spacing w:val="-1"/>
          <w:sz w:val="24"/>
          <w:szCs w:val="24"/>
        </w:rPr>
      </w:pPr>
      <w:r>
        <w:rPr>
          <w:color w:val="000000"/>
          <w:spacing w:val="-1"/>
          <w:sz w:val="24"/>
          <w:szCs w:val="24"/>
        </w:rPr>
        <w:t xml:space="preserve">Вярно с оригинала при </w:t>
      </w:r>
      <w:proofErr w:type="spellStart"/>
      <w:r>
        <w:rPr>
          <w:color w:val="000000"/>
          <w:spacing w:val="-1"/>
          <w:sz w:val="24"/>
          <w:szCs w:val="24"/>
        </w:rPr>
        <w:t>ОбС</w:t>
      </w:r>
      <w:proofErr w:type="spellEnd"/>
    </w:p>
    <w:p w:rsidR="000974D6" w:rsidRPr="001B2C05" w:rsidRDefault="000974D6" w:rsidP="000974D6">
      <w:pPr>
        <w:pStyle w:val="a3"/>
        <w:shd w:val="clear" w:color="auto" w:fill="FFFFFF"/>
        <w:tabs>
          <w:tab w:val="left" w:pos="709"/>
        </w:tabs>
        <w:ind w:left="0"/>
        <w:rPr>
          <w:color w:val="000000"/>
          <w:spacing w:val="-12"/>
          <w:sz w:val="24"/>
          <w:szCs w:val="24"/>
        </w:rPr>
      </w:pPr>
      <w:r>
        <w:rPr>
          <w:color w:val="000000"/>
          <w:spacing w:val="-1"/>
          <w:sz w:val="24"/>
          <w:szCs w:val="24"/>
        </w:rPr>
        <w:t>Снел преписа:</w:t>
      </w:r>
      <w:bookmarkStart w:id="0" w:name="_GoBack"/>
      <w:bookmarkEnd w:id="0"/>
    </w:p>
    <w:p w:rsidR="002E1116" w:rsidRDefault="002E1116"/>
    <w:sectPr w:rsidR="002E11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74A"/>
    <w:rsid w:val="000974D6"/>
    <w:rsid w:val="0011074A"/>
    <w:rsid w:val="002E1116"/>
    <w:rsid w:val="00FF65D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32851"/>
  <w15:chartTrackingRefBased/>
  <w15:docId w15:val="{32F97984-7AC8-49F6-85A4-A0DC5462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74A"/>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074A"/>
    <w:pPr>
      <w:widowControl w:val="0"/>
      <w:autoSpaceDE w:val="0"/>
      <w:autoSpaceDN w:val="0"/>
      <w:adjustRightInd w:val="0"/>
      <w:ind w:left="720"/>
      <w:contextualSpacing/>
    </w:pPr>
    <w:rPr>
      <w:sz w:val="20"/>
      <w:szCs w:val="20"/>
    </w:rPr>
  </w:style>
  <w:style w:type="character" w:customStyle="1" w:styleId="newdocreference">
    <w:name w:val="newdocreference"/>
    <w:basedOn w:val="a0"/>
    <w:rsid w:val="00110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3</cp:revision>
  <dcterms:created xsi:type="dcterms:W3CDTF">2024-02-27T09:30:00Z</dcterms:created>
  <dcterms:modified xsi:type="dcterms:W3CDTF">2024-02-28T08:23:00Z</dcterms:modified>
</cp:coreProperties>
</file>