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8A" w:rsidRPr="00F81E46" w:rsidRDefault="0068238A" w:rsidP="0068238A">
      <w:pPr>
        <w:jc w:val="both"/>
      </w:pPr>
    </w:p>
    <w:p w:rsidR="0068238A" w:rsidRPr="00F81E46" w:rsidRDefault="0068238A" w:rsidP="0068238A">
      <w:pPr>
        <w:jc w:val="right"/>
      </w:pPr>
      <w:r w:rsidRPr="00F81E46">
        <w:t>Препис</w:t>
      </w:r>
    </w:p>
    <w:p w:rsidR="0068238A" w:rsidRPr="00F81E46" w:rsidRDefault="0068238A" w:rsidP="0068238A">
      <w:pPr>
        <w:jc w:val="right"/>
      </w:pPr>
    </w:p>
    <w:p w:rsidR="0068238A" w:rsidRPr="00F81E46" w:rsidRDefault="0068238A" w:rsidP="0068238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68238A" w:rsidRPr="00F81E46" w:rsidRDefault="0068238A" w:rsidP="0068238A">
      <w:pPr>
        <w:jc w:val="center"/>
        <w:rPr>
          <w:b/>
          <w:u w:val="single"/>
        </w:rPr>
      </w:pPr>
    </w:p>
    <w:p w:rsidR="0068238A" w:rsidRPr="00F81E46" w:rsidRDefault="0068238A" w:rsidP="0068238A">
      <w:pPr>
        <w:jc w:val="center"/>
        <w:rPr>
          <w:b/>
          <w:u w:val="single"/>
        </w:rPr>
      </w:pPr>
    </w:p>
    <w:p w:rsidR="0068238A" w:rsidRPr="00F81E46" w:rsidRDefault="0068238A" w:rsidP="0068238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68238A" w:rsidRPr="00F81E46" w:rsidRDefault="0068238A" w:rsidP="0068238A">
      <w:pPr>
        <w:jc w:val="center"/>
        <w:rPr>
          <w:b/>
        </w:rPr>
      </w:pPr>
    </w:p>
    <w:p w:rsidR="0068238A" w:rsidRPr="00F81E46" w:rsidRDefault="0068238A" w:rsidP="0068238A">
      <w:pPr>
        <w:jc w:val="center"/>
        <w:rPr>
          <w:b/>
        </w:rPr>
      </w:pPr>
      <w:r>
        <w:rPr>
          <w:b/>
        </w:rPr>
        <w:t>№ 324</w:t>
      </w:r>
    </w:p>
    <w:p w:rsidR="0068238A" w:rsidRPr="00F81E46" w:rsidRDefault="0068238A" w:rsidP="0068238A">
      <w:pPr>
        <w:jc w:val="center"/>
        <w:rPr>
          <w:b/>
        </w:rPr>
      </w:pPr>
    </w:p>
    <w:p w:rsidR="0068238A" w:rsidRPr="00F81E46" w:rsidRDefault="00165D9F" w:rsidP="0068238A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30</w:t>
      </w:r>
      <w:r w:rsidR="0068238A" w:rsidRPr="00F81E46">
        <w:rPr>
          <w:b/>
        </w:rPr>
        <w:t>.</w:t>
      </w:r>
      <w:r w:rsidR="0068238A" w:rsidRPr="00F81E46">
        <w:rPr>
          <w:b/>
          <w:lang w:val="en-US"/>
        </w:rPr>
        <w:t>0</w:t>
      </w:r>
      <w:r w:rsidR="0068238A">
        <w:rPr>
          <w:b/>
        </w:rPr>
        <w:t>5</w:t>
      </w:r>
      <w:r w:rsidR="0068238A" w:rsidRPr="00F81E46">
        <w:rPr>
          <w:b/>
        </w:rPr>
        <w:t>.202</w:t>
      </w:r>
      <w:r w:rsidR="0068238A" w:rsidRPr="00F81E46">
        <w:rPr>
          <w:b/>
          <w:lang w:val="en-US"/>
        </w:rPr>
        <w:t>5</w:t>
      </w:r>
      <w:r w:rsidR="0068238A" w:rsidRPr="00F81E46">
        <w:rPr>
          <w:b/>
        </w:rPr>
        <w:t>г.</w:t>
      </w:r>
    </w:p>
    <w:p w:rsidR="0068238A" w:rsidRPr="00F81E46" w:rsidRDefault="0068238A" w:rsidP="0068238A">
      <w:pPr>
        <w:jc w:val="center"/>
        <w:rPr>
          <w:b/>
        </w:rPr>
      </w:pPr>
    </w:p>
    <w:p w:rsidR="0068238A" w:rsidRPr="00297A45" w:rsidRDefault="0068238A" w:rsidP="0068238A">
      <w:pPr>
        <w:shd w:val="clear" w:color="auto" w:fill="FFFFFF"/>
        <w:jc w:val="both"/>
        <w:rPr>
          <w:color w:val="000000"/>
          <w:sz w:val="28"/>
          <w:szCs w:val="28"/>
        </w:rPr>
      </w:pPr>
      <w:r w:rsidRPr="00F81E46">
        <w:rPr>
          <w:b/>
        </w:rPr>
        <w:t>ОТНОСНО:</w:t>
      </w:r>
      <w:r>
        <w:t xml:space="preserve"> </w:t>
      </w:r>
      <w:r>
        <w:rPr>
          <w:color w:val="000000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>
        <w:rPr>
          <w:color w:val="000000"/>
        </w:rPr>
        <w:t>РБългария</w:t>
      </w:r>
      <w:proofErr w:type="spellEnd"/>
      <w:r>
        <w:rPr>
          <w:color w:val="000000"/>
        </w:rPr>
        <w:t xml:space="preserve">   </w:t>
      </w:r>
    </w:p>
    <w:p w:rsidR="0068238A" w:rsidRPr="00F81E46" w:rsidRDefault="0068238A" w:rsidP="0068238A">
      <w:pPr>
        <w:jc w:val="both"/>
        <w:rPr>
          <w:lang w:val="en-US"/>
        </w:rPr>
      </w:pPr>
    </w:p>
    <w:p w:rsidR="0068238A" w:rsidRPr="00F81E46" w:rsidRDefault="0068238A" w:rsidP="0068238A">
      <w:pPr>
        <w:shd w:val="clear" w:color="auto" w:fill="FFFFFF"/>
        <w:jc w:val="both"/>
      </w:pPr>
      <w:r w:rsidRPr="00F81E46">
        <w:rPr>
          <w:b/>
        </w:rPr>
        <w:t xml:space="preserve">ПО ПРЕДЛОЖЕНИЕ НА : </w:t>
      </w:r>
      <w:r w:rsidRPr="00BE2181">
        <w:rPr>
          <w:sz w:val="22"/>
          <w:szCs w:val="22"/>
        </w:rPr>
        <w:t>Кмета на Общината</w:t>
      </w:r>
    </w:p>
    <w:p w:rsidR="0068238A" w:rsidRPr="00F81E46" w:rsidRDefault="0068238A" w:rsidP="0068238A">
      <w:pPr>
        <w:jc w:val="both"/>
      </w:pPr>
    </w:p>
    <w:p w:rsidR="0068238A" w:rsidRPr="00F81E46" w:rsidRDefault="00165D9F" w:rsidP="0068238A">
      <w:pPr>
        <w:jc w:val="both"/>
        <w:rPr>
          <w:b/>
        </w:rPr>
      </w:pPr>
      <w:r>
        <w:rPr>
          <w:b/>
        </w:rPr>
        <w:t>НА ЗАСЕДАНИЕТО НА 30</w:t>
      </w:r>
      <w:r w:rsidR="0068238A" w:rsidRPr="00F81E46">
        <w:rPr>
          <w:b/>
        </w:rPr>
        <w:t>.</w:t>
      </w:r>
      <w:r w:rsidR="0068238A" w:rsidRPr="00F81E46">
        <w:rPr>
          <w:b/>
          <w:lang w:val="en-US"/>
        </w:rPr>
        <w:t>0</w:t>
      </w:r>
      <w:r w:rsidR="0068238A">
        <w:rPr>
          <w:b/>
        </w:rPr>
        <w:t>5</w:t>
      </w:r>
      <w:r w:rsidR="0068238A" w:rsidRPr="00F81E46">
        <w:rPr>
          <w:b/>
        </w:rPr>
        <w:t>.202</w:t>
      </w:r>
      <w:r w:rsidR="0068238A" w:rsidRPr="00F81E46">
        <w:rPr>
          <w:b/>
          <w:lang w:val="en-US"/>
        </w:rPr>
        <w:t>5</w:t>
      </w:r>
      <w:r w:rsidR="0068238A">
        <w:rPr>
          <w:b/>
        </w:rPr>
        <w:t xml:space="preserve"> г., ПРОТОКОЛ 32</w:t>
      </w:r>
    </w:p>
    <w:p w:rsidR="0068238A" w:rsidRPr="00F81E46" w:rsidRDefault="0068238A" w:rsidP="0068238A">
      <w:pPr>
        <w:jc w:val="both"/>
        <w:rPr>
          <w:b/>
        </w:rPr>
      </w:pPr>
    </w:p>
    <w:p w:rsidR="0068238A" w:rsidRPr="00F81E46" w:rsidRDefault="0068238A" w:rsidP="0068238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68238A" w:rsidRPr="00F81E46" w:rsidRDefault="0068238A" w:rsidP="0068238A">
      <w:pPr>
        <w:jc w:val="both"/>
        <w:rPr>
          <w:b/>
        </w:rPr>
      </w:pPr>
    </w:p>
    <w:p w:rsidR="00D25D3C" w:rsidRDefault="0068238A" w:rsidP="0068238A">
      <w:pPr>
        <w:jc w:val="both"/>
        <w:rPr>
          <w:color w:val="000000" w:themeColor="text1"/>
        </w:rPr>
      </w:pPr>
      <w:r w:rsidRPr="00F81E46">
        <w:rPr>
          <w:b/>
        </w:rPr>
        <w:t>НА ОСНОВАНИЕ</w:t>
      </w:r>
      <w:r>
        <w:t xml:space="preserve"> </w:t>
      </w:r>
      <w:r w:rsidR="00D25D3C" w:rsidRPr="00EA7C02">
        <w:rPr>
          <w:color w:val="000000" w:themeColor="text1"/>
        </w:rPr>
        <w:t>чл. 21, ал. 1, т. 23 и ал. 2 от Закона за местното самоуправление и местната администрация във връзка с § 6, ал. 1, т. 2 от ПЗР на Закона за въвеждане на еврото в Република България и чл. 11, ал. 3 от Закона за нормативните актове,</w:t>
      </w:r>
      <w:r w:rsidR="00D25D3C">
        <w:rPr>
          <w:color w:val="000000" w:themeColor="text1"/>
        </w:rPr>
        <w:t xml:space="preserve"> </w:t>
      </w:r>
    </w:p>
    <w:p w:rsidR="0068238A" w:rsidRDefault="0068238A" w:rsidP="0068238A">
      <w:pPr>
        <w:jc w:val="both"/>
        <w:rPr>
          <w:color w:val="000000" w:themeColor="text1"/>
        </w:rPr>
      </w:pPr>
    </w:p>
    <w:p w:rsidR="0068238A" w:rsidRPr="0068238A" w:rsidRDefault="0068238A" w:rsidP="0068238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Р Е Ш И </w:t>
      </w:r>
      <w:r>
        <w:rPr>
          <w:b/>
          <w:color w:val="000000" w:themeColor="text1"/>
          <w:lang w:val="en-US"/>
        </w:rPr>
        <w:t>:</w:t>
      </w:r>
    </w:p>
    <w:p w:rsidR="00D25D3C" w:rsidRDefault="00D25D3C" w:rsidP="00D25D3C">
      <w:pPr>
        <w:jc w:val="center"/>
        <w:rPr>
          <w:color w:val="000000" w:themeColor="text1"/>
        </w:rPr>
      </w:pPr>
    </w:p>
    <w:p w:rsidR="00D25D3C" w:rsidRPr="00EA7C02" w:rsidRDefault="00D25D3C" w:rsidP="00085F11">
      <w:pPr>
        <w:jc w:val="both"/>
        <w:rPr>
          <w:i/>
          <w:color w:val="000000" w:themeColor="text1"/>
        </w:rPr>
      </w:pPr>
      <w:r>
        <w:rPr>
          <w:color w:val="000000" w:themeColor="text1"/>
        </w:rPr>
        <w:tab/>
        <w:t>§1. Във връзка с изискванията на</w:t>
      </w:r>
      <w:r w:rsidRPr="00131329">
        <w:t xml:space="preserve"> </w:t>
      </w:r>
      <w:r>
        <w:t>Закона за въвеждане на еврото в Република България (ЗВЕРБ)</w:t>
      </w:r>
      <w:r>
        <w:rPr>
          <w:color w:val="000000" w:themeColor="text1"/>
        </w:rPr>
        <w:t xml:space="preserve">  Общински Съвет Гулянци  п</w:t>
      </w:r>
      <w:r w:rsidRPr="00EA7C02">
        <w:rPr>
          <w:color w:val="000000" w:themeColor="text1"/>
        </w:rPr>
        <w:t xml:space="preserve">риема изменение и допълнение на </w:t>
      </w:r>
      <w:r w:rsidRPr="00EA7C02">
        <w:rPr>
          <w:i/>
          <w:color w:val="000000" w:themeColor="text1"/>
        </w:rPr>
        <w:t xml:space="preserve"> следните наредби: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color w:val="000000" w:themeColor="text1"/>
        </w:rPr>
      </w:pPr>
      <w:r w:rsidRPr="00EA7C02">
        <w:rPr>
          <w:rStyle w:val="a4"/>
          <w:color w:val="000000" w:themeColor="text1"/>
        </w:rPr>
        <w:t xml:space="preserve">Наредба за определянето и администрирането на местните такси и цени на услуги </w:t>
      </w:r>
      <w:r w:rsidRPr="00EA7C02">
        <w:rPr>
          <w:b w:val="0"/>
          <w:color w:val="000000" w:themeColor="text1"/>
        </w:rPr>
        <w:t>на територията на община Гулянци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color w:val="000000" w:themeColor="text1"/>
        </w:rPr>
      </w:pPr>
      <w:proofErr w:type="spellStart"/>
      <w:r w:rsidRPr="00EA7C02">
        <w:rPr>
          <w:b w:val="0"/>
          <w:color w:val="000000" w:themeColor="text1"/>
          <w:lang w:val="ru-RU"/>
        </w:rPr>
        <w:t>Наредба</w:t>
      </w:r>
      <w:proofErr w:type="spellEnd"/>
      <w:r w:rsidRPr="00EA7C02">
        <w:rPr>
          <w:b w:val="0"/>
          <w:color w:val="000000" w:themeColor="text1"/>
          <w:lang w:val="ru-RU"/>
        </w:rPr>
        <w:t xml:space="preserve"> за </w:t>
      </w:r>
      <w:proofErr w:type="spellStart"/>
      <w:r w:rsidRPr="00EA7C02">
        <w:rPr>
          <w:b w:val="0"/>
          <w:color w:val="000000" w:themeColor="text1"/>
          <w:lang w:val="ru-RU"/>
        </w:rPr>
        <w:t>определяне</w:t>
      </w:r>
      <w:proofErr w:type="spellEnd"/>
      <w:r w:rsidRPr="00EA7C02">
        <w:rPr>
          <w:b w:val="0"/>
          <w:color w:val="000000" w:themeColor="text1"/>
          <w:lang w:val="ru-RU"/>
        </w:rPr>
        <w:t xml:space="preserve"> размера на </w:t>
      </w:r>
      <w:proofErr w:type="spellStart"/>
      <w:r w:rsidRPr="00EA7C02">
        <w:rPr>
          <w:b w:val="0"/>
          <w:color w:val="000000" w:themeColor="text1"/>
          <w:lang w:val="ru-RU"/>
        </w:rPr>
        <w:t>местните</w:t>
      </w:r>
      <w:proofErr w:type="spellEnd"/>
      <w:r w:rsidRPr="00EA7C02">
        <w:rPr>
          <w:b w:val="0"/>
          <w:color w:val="000000" w:themeColor="text1"/>
          <w:lang w:val="ru-RU"/>
        </w:rPr>
        <w:t xml:space="preserve"> </w:t>
      </w:r>
      <w:proofErr w:type="spellStart"/>
      <w:r w:rsidRPr="00EA7C02">
        <w:rPr>
          <w:b w:val="0"/>
          <w:color w:val="000000" w:themeColor="text1"/>
          <w:lang w:val="ru-RU"/>
        </w:rPr>
        <w:t>данъци</w:t>
      </w:r>
      <w:proofErr w:type="spellEnd"/>
      <w:r w:rsidRPr="00EA7C02">
        <w:rPr>
          <w:b w:val="0"/>
          <w:color w:val="000000" w:themeColor="text1"/>
          <w:lang w:val="ru-RU"/>
        </w:rPr>
        <w:t xml:space="preserve"> </w:t>
      </w:r>
      <w:proofErr w:type="spellStart"/>
      <w:r w:rsidRPr="00EA7C02">
        <w:rPr>
          <w:b w:val="0"/>
          <w:color w:val="000000" w:themeColor="text1"/>
          <w:lang w:val="ru-RU"/>
        </w:rPr>
        <w:t>през</w:t>
      </w:r>
      <w:proofErr w:type="spellEnd"/>
      <w:r w:rsidRPr="00EA7C02">
        <w:rPr>
          <w:b w:val="0"/>
          <w:color w:val="000000" w:themeColor="text1"/>
          <w:lang w:val="ru-RU"/>
        </w:rPr>
        <w:t xml:space="preserve"> 20</w:t>
      </w:r>
      <w:r w:rsidRPr="00EA7C02">
        <w:rPr>
          <w:b w:val="0"/>
          <w:color w:val="000000" w:themeColor="text1"/>
          <w:lang w:val="en-US"/>
        </w:rPr>
        <w:t>2</w:t>
      </w:r>
      <w:r w:rsidRPr="00EA7C02">
        <w:rPr>
          <w:b w:val="0"/>
          <w:color w:val="000000" w:themeColor="text1"/>
        </w:rPr>
        <w:t>5</w:t>
      </w:r>
      <w:r w:rsidRPr="00EA7C02">
        <w:rPr>
          <w:b w:val="0"/>
          <w:color w:val="000000" w:themeColor="text1"/>
          <w:lang w:val="ru-RU"/>
        </w:rPr>
        <w:t>г.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color w:val="000000" w:themeColor="text1"/>
        </w:rPr>
      </w:pPr>
      <w:r w:rsidRPr="00EA7C02">
        <w:rPr>
          <w:b w:val="0"/>
          <w:color w:val="000000" w:themeColor="text1"/>
        </w:rPr>
        <w:t>Наредба за реда за придобиване, управление и разпореждане с общинско имущество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color w:val="000000" w:themeColor="text1"/>
        </w:rPr>
      </w:pPr>
      <w:r w:rsidRPr="00EA7C02">
        <w:rPr>
          <w:b w:val="0"/>
          <w:color w:val="000000" w:themeColor="text1"/>
        </w:rPr>
        <w:t>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color w:val="000000" w:themeColor="text1"/>
        </w:rPr>
      </w:pPr>
      <w:proofErr w:type="spellStart"/>
      <w:r w:rsidRPr="00EA7C02">
        <w:rPr>
          <w:b w:val="0"/>
          <w:color w:val="000000" w:themeColor="text1"/>
          <w:lang w:val="ru-RU"/>
        </w:rPr>
        <w:t>Наредба</w:t>
      </w:r>
      <w:proofErr w:type="spellEnd"/>
      <w:r w:rsidRPr="00EA7C02">
        <w:rPr>
          <w:b w:val="0"/>
          <w:color w:val="000000" w:themeColor="text1"/>
        </w:rPr>
        <w:t xml:space="preserve"> за търговската дейност на територията на Община Гулянци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bCs/>
          <w:color w:val="000000" w:themeColor="text1"/>
        </w:rPr>
      </w:pPr>
      <w:r w:rsidRPr="00EA7C02">
        <w:rPr>
          <w:b w:val="0"/>
          <w:bCs/>
          <w:color w:val="000000" w:themeColor="text1"/>
        </w:rPr>
        <w:t>Наредба за изграждане и опазване на зелената система на територията на община Гулянци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bCs/>
          <w:color w:val="000000" w:themeColor="text1"/>
        </w:rPr>
      </w:pPr>
      <w:proofErr w:type="spellStart"/>
      <w:r w:rsidRPr="00EA7C02">
        <w:rPr>
          <w:b w:val="0"/>
          <w:color w:val="000000" w:themeColor="text1"/>
          <w:lang w:val="ru-RU"/>
        </w:rPr>
        <w:t>Наредба</w:t>
      </w:r>
      <w:proofErr w:type="spellEnd"/>
      <w:r w:rsidRPr="00EA7C02">
        <w:rPr>
          <w:b w:val="0"/>
          <w:color w:val="000000" w:themeColor="text1"/>
          <w:lang w:val="ru-RU"/>
        </w:rPr>
        <w:t xml:space="preserve"> №1 за </w:t>
      </w:r>
      <w:proofErr w:type="spellStart"/>
      <w:r w:rsidRPr="00EA7C02">
        <w:rPr>
          <w:b w:val="0"/>
          <w:color w:val="000000" w:themeColor="text1"/>
          <w:lang w:val="ru-RU"/>
        </w:rPr>
        <w:t>поддържане</w:t>
      </w:r>
      <w:proofErr w:type="spellEnd"/>
      <w:r w:rsidRPr="00EA7C02">
        <w:rPr>
          <w:b w:val="0"/>
          <w:color w:val="000000" w:themeColor="text1"/>
          <w:lang w:val="ru-RU"/>
        </w:rPr>
        <w:t xml:space="preserve"> и </w:t>
      </w:r>
      <w:proofErr w:type="spellStart"/>
      <w:r w:rsidRPr="00EA7C02">
        <w:rPr>
          <w:b w:val="0"/>
          <w:color w:val="000000" w:themeColor="text1"/>
          <w:lang w:val="ru-RU"/>
        </w:rPr>
        <w:t>опазване</w:t>
      </w:r>
      <w:proofErr w:type="spellEnd"/>
      <w:r w:rsidRPr="00EA7C02">
        <w:rPr>
          <w:b w:val="0"/>
          <w:color w:val="000000" w:themeColor="text1"/>
          <w:lang w:val="ru-RU"/>
        </w:rPr>
        <w:t xml:space="preserve"> на </w:t>
      </w:r>
      <w:proofErr w:type="spellStart"/>
      <w:r w:rsidRPr="00EA7C02">
        <w:rPr>
          <w:b w:val="0"/>
          <w:color w:val="000000" w:themeColor="text1"/>
          <w:lang w:val="ru-RU"/>
        </w:rPr>
        <w:t>обществения</w:t>
      </w:r>
      <w:proofErr w:type="spellEnd"/>
      <w:r w:rsidRPr="00EA7C02">
        <w:rPr>
          <w:b w:val="0"/>
          <w:color w:val="000000" w:themeColor="text1"/>
          <w:lang w:val="ru-RU"/>
        </w:rPr>
        <w:t xml:space="preserve"> </w:t>
      </w:r>
      <w:proofErr w:type="spellStart"/>
      <w:r w:rsidRPr="00EA7C02">
        <w:rPr>
          <w:b w:val="0"/>
          <w:color w:val="000000" w:themeColor="text1"/>
          <w:lang w:val="ru-RU"/>
        </w:rPr>
        <w:t>ред</w:t>
      </w:r>
      <w:proofErr w:type="spellEnd"/>
      <w:r w:rsidRPr="00EA7C02">
        <w:rPr>
          <w:b w:val="0"/>
          <w:color w:val="000000" w:themeColor="text1"/>
          <w:lang w:val="ru-RU"/>
        </w:rPr>
        <w:t xml:space="preserve"> и </w:t>
      </w:r>
      <w:proofErr w:type="spellStart"/>
      <w:r w:rsidRPr="00EA7C02">
        <w:rPr>
          <w:b w:val="0"/>
          <w:color w:val="000000" w:themeColor="text1"/>
          <w:lang w:val="ru-RU"/>
        </w:rPr>
        <w:t>общинското</w:t>
      </w:r>
      <w:proofErr w:type="spellEnd"/>
      <w:r w:rsidRPr="00EA7C02">
        <w:rPr>
          <w:b w:val="0"/>
          <w:color w:val="000000" w:themeColor="text1"/>
          <w:lang w:val="ru-RU"/>
        </w:rPr>
        <w:t xml:space="preserve"> имущество на </w:t>
      </w:r>
      <w:proofErr w:type="spellStart"/>
      <w:r w:rsidRPr="00EA7C02">
        <w:rPr>
          <w:b w:val="0"/>
          <w:color w:val="000000" w:themeColor="text1"/>
          <w:lang w:val="ru-RU"/>
        </w:rPr>
        <w:t>територията</w:t>
      </w:r>
      <w:proofErr w:type="spellEnd"/>
      <w:r w:rsidRPr="00EA7C02">
        <w:rPr>
          <w:b w:val="0"/>
          <w:color w:val="000000" w:themeColor="text1"/>
          <w:lang w:val="ru-RU"/>
        </w:rPr>
        <w:t xml:space="preserve"> на Община </w:t>
      </w:r>
      <w:proofErr w:type="spellStart"/>
      <w:r w:rsidRPr="00EA7C02">
        <w:rPr>
          <w:b w:val="0"/>
          <w:color w:val="000000" w:themeColor="text1"/>
          <w:lang w:val="ru-RU"/>
        </w:rPr>
        <w:t>Гулянци</w:t>
      </w:r>
      <w:proofErr w:type="spellEnd"/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bCs/>
          <w:color w:val="000000" w:themeColor="text1"/>
        </w:rPr>
      </w:pPr>
      <w:proofErr w:type="spellStart"/>
      <w:r w:rsidRPr="00EA7C02">
        <w:rPr>
          <w:b w:val="0"/>
          <w:color w:val="000000" w:themeColor="text1"/>
          <w:lang w:val="ru-RU"/>
        </w:rPr>
        <w:t>Наредба</w:t>
      </w:r>
      <w:proofErr w:type="spellEnd"/>
      <w:r w:rsidRPr="00EA7C02">
        <w:rPr>
          <w:b w:val="0"/>
          <w:color w:val="000000" w:themeColor="text1"/>
        </w:rPr>
        <w:t xml:space="preserve"> за управление на отпадъци на територията </w:t>
      </w:r>
      <w:proofErr w:type="gramStart"/>
      <w:r w:rsidRPr="00EA7C02">
        <w:rPr>
          <w:b w:val="0"/>
          <w:color w:val="000000" w:themeColor="text1"/>
        </w:rPr>
        <w:t>на община</w:t>
      </w:r>
      <w:proofErr w:type="gramEnd"/>
      <w:r w:rsidRPr="00EA7C02">
        <w:rPr>
          <w:b w:val="0"/>
          <w:color w:val="000000" w:themeColor="text1"/>
        </w:rPr>
        <w:t xml:space="preserve"> Гулянци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b w:val="0"/>
          <w:bCs/>
          <w:color w:val="000000" w:themeColor="text1"/>
        </w:rPr>
      </w:pPr>
      <w:r w:rsidRPr="00EA7C02">
        <w:rPr>
          <w:b w:val="0"/>
          <w:bCs/>
          <w:color w:val="000000" w:themeColor="text1"/>
        </w:rPr>
        <w:t>Наредба за условията и реда за установяване на жилищни нужди и настаняване в общински жилища</w:t>
      </w:r>
    </w:p>
    <w:p w:rsidR="00D25D3C" w:rsidRPr="00EA7C02" w:rsidRDefault="00D25D3C" w:rsidP="00085F1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b w:val="0"/>
          <w:bCs/>
          <w:color w:val="000000" w:themeColor="text1"/>
          <w:lang w:val="en-US"/>
        </w:rPr>
      </w:pPr>
      <w:r w:rsidRPr="00EA7C02">
        <w:rPr>
          <w:b w:val="0"/>
          <w:bCs/>
          <w:color w:val="000000" w:themeColor="text1"/>
        </w:rPr>
        <w:t>Наредба за регистрация и отглеждане на кучета на територията на община Гулянци</w:t>
      </w:r>
    </w:p>
    <w:p w:rsidR="00D25D3C" w:rsidRPr="00EA7C02" w:rsidRDefault="00D25D3C" w:rsidP="00085F1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Style w:val="a5"/>
          <w:b w:val="0"/>
          <w:bCs/>
          <w:i w:val="0"/>
          <w:color w:val="000000" w:themeColor="text1"/>
        </w:rPr>
      </w:pPr>
      <w:r w:rsidRPr="00EA7C02">
        <w:rPr>
          <w:b w:val="0"/>
          <w:color w:val="000000" w:themeColor="text1"/>
        </w:rPr>
        <w:lastRenderedPageBreak/>
        <w:t xml:space="preserve">Наредба </w:t>
      </w:r>
      <w:r w:rsidRPr="00EA7C02">
        <w:rPr>
          <w:rStyle w:val="a5"/>
          <w:b w:val="0"/>
          <w:bCs/>
          <w:color w:val="000000" w:themeColor="text1"/>
        </w:rPr>
        <w:t>за условията и реда за разкопаване на елементите на техническата инфраструктура на Община Гулянци</w:t>
      </w:r>
    </w:p>
    <w:p w:rsidR="00D25D3C" w:rsidRDefault="00D25D3C" w:rsidP="00085F1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b w:val="0"/>
          <w:bCs/>
          <w:iCs/>
          <w:color w:val="000000" w:themeColor="text1"/>
        </w:rPr>
      </w:pPr>
      <w:r w:rsidRPr="00EA7C02">
        <w:rPr>
          <w:b w:val="0"/>
          <w:bCs/>
          <w:iCs/>
          <w:color w:val="000000" w:themeColor="text1"/>
        </w:rPr>
        <w:t>Тарифа за определяне на наемни цени на общинско имущество в Община Гулянци</w:t>
      </w:r>
    </w:p>
    <w:p w:rsidR="00D25D3C" w:rsidRDefault="00D25D3C" w:rsidP="00085F11">
      <w:pPr>
        <w:tabs>
          <w:tab w:val="left" w:pos="426"/>
        </w:tabs>
        <w:jc w:val="both"/>
      </w:pPr>
      <w:r>
        <w:rPr>
          <w:color w:val="000000" w:themeColor="text1"/>
        </w:rPr>
        <w:tab/>
      </w:r>
      <w:r w:rsidRPr="004A617E">
        <w:rPr>
          <w:color w:val="000000" w:themeColor="text1"/>
        </w:rPr>
        <w:t>§</w:t>
      </w:r>
      <w:r>
        <w:rPr>
          <w:color w:val="000000" w:themeColor="text1"/>
        </w:rPr>
        <w:t>2</w:t>
      </w:r>
      <w:r w:rsidRPr="004A617E">
        <w:rPr>
          <w:color w:val="000000" w:themeColor="text1"/>
        </w:rPr>
        <w:t xml:space="preserve">. </w:t>
      </w:r>
      <w:proofErr w:type="spellStart"/>
      <w:r>
        <w:t>Превалутирането</w:t>
      </w:r>
      <w:proofErr w:type="spellEnd"/>
      <w:r>
        <w:t xml:space="preserve"> на посочените в наредбите и тарифите размери на местните такси и цени на услуги и права и други  от левове в евро се извършва при прилагане на правилата за </w:t>
      </w:r>
      <w:proofErr w:type="spellStart"/>
      <w:r>
        <w:t>превалутиране</w:t>
      </w:r>
      <w:proofErr w:type="spellEnd"/>
      <w:r>
        <w:t xml:space="preserve"> по чл.12 от Закона за въвеждане на еврото в Република България (ЗВЕРБ)</w:t>
      </w:r>
      <w:r w:rsidRPr="00131329">
        <w:t xml:space="preserve"> </w:t>
      </w:r>
      <w:r>
        <w:t>и за закръгляване по чл.13 от Закона за въвеждане на еврото в Република България (ЗВЕРБ)</w:t>
      </w:r>
    </w:p>
    <w:p w:rsidR="00D25D3C" w:rsidRDefault="00085F11" w:rsidP="00085F11">
      <w:pPr>
        <w:jc w:val="both"/>
      </w:pPr>
      <w:r>
        <w:t xml:space="preserve">      </w:t>
      </w:r>
      <w:bookmarkStart w:id="0" w:name="_GoBack"/>
      <w:bookmarkEnd w:id="0"/>
      <w:r w:rsidR="00D25D3C">
        <w:t>§3.Разпоредбата на §2 влиза в сила от датата, определена в Решение на Съвета на Европейския съюз за приемането на еврото от Република България, прието в съответствие с чл.140, параграф 2 от Договора за функционирането на Европейския съюз и Регламент на Съвета на Европейския съюз, приет в съответствие с чл.140, параграф 3 от Договора за функционирането на Европейския съюз</w:t>
      </w:r>
    </w:p>
    <w:p w:rsidR="0057157C" w:rsidRDefault="0057157C" w:rsidP="00085F11"/>
    <w:p w:rsidR="00D25D3C" w:rsidRDefault="00D25D3C"/>
    <w:p w:rsidR="00D25D3C" w:rsidRDefault="00D25D3C"/>
    <w:p w:rsidR="00D25D3C" w:rsidRDefault="00D25D3C" w:rsidP="00D25D3C">
      <w:pPr>
        <w:ind w:right="284"/>
        <w:jc w:val="right"/>
      </w:pPr>
    </w:p>
    <w:p w:rsidR="00D25D3C" w:rsidRDefault="00D25D3C" w:rsidP="00D25D3C">
      <w:pPr>
        <w:ind w:right="284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……/п/…..</w:t>
      </w:r>
    </w:p>
    <w:p w:rsidR="00D25D3C" w:rsidRDefault="00D25D3C" w:rsidP="00D25D3C">
      <w:pPr>
        <w:ind w:right="284"/>
        <w:jc w:val="right"/>
      </w:pPr>
      <w:r>
        <w:t>/Огнян Янчев/</w:t>
      </w:r>
    </w:p>
    <w:p w:rsidR="00D25D3C" w:rsidRDefault="00D25D3C" w:rsidP="00D25D3C">
      <w:pPr>
        <w:ind w:right="284"/>
        <w:jc w:val="right"/>
      </w:pPr>
    </w:p>
    <w:p w:rsidR="00D25D3C" w:rsidRDefault="00D25D3C" w:rsidP="00D25D3C">
      <w:pPr>
        <w:ind w:right="284"/>
        <w:jc w:val="right"/>
      </w:pPr>
    </w:p>
    <w:p w:rsidR="00D25D3C" w:rsidRDefault="00D25D3C" w:rsidP="00D25D3C">
      <w:pPr>
        <w:ind w:right="284"/>
        <w:jc w:val="right"/>
      </w:pPr>
    </w:p>
    <w:p w:rsidR="00D25D3C" w:rsidRDefault="00D25D3C" w:rsidP="00D25D3C">
      <w:pPr>
        <w:ind w:right="284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D25D3C" w:rsidRDefault="00D25D3C" w:rsidP="00D25D3C">
      <w:r>
        <w:t>Снел преписа</w:t>
      </w:r>
    </w:p>
    <w:sectPr w:rsidR="00D25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40AB9"/>
    <w:multiLevelType w:val="hybridMultilevel"/>
    <w:tmpl w:val="D6B457E0"/>
    <w:lvl w:ilvl="0" w:tplc="D708E0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B8D"/>
    <w:rsid w:val="00085F11"/>
    <w:rsid w:val="00165D9F"/>
    <w:rsid w:val="00196B8D"/>
    <w:rsid w:val="0057157C"/>
    <w:rsid w:val="0068238A"/>
    <w:rsid w:val="00D2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5ED27"/>
  <w15:chartTrackingRefBased/>
  <w15:docId w15:val="{E1B78038-7254-4373-98DD-5A5A4E97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D3C"/>
    <w:pPr>
      <w:spacing w:line="276" w:lineRule="auto"/>
      <w:ind w:left="708"/>
      <w:jc w:val="center"/>
    </w:pPr>
    <w:rPr>
      <w:b/>
    </w:rPr>
  </w:style>
  <w:style w:type="character" w:styleId="a4">
    <w:name w:val="Strong"/>
    <w:qFormat/>
    <w:rsid w:val="00D25D3C"/>
    <w:rPr>
      <w:b/>
      <w:bCs/>
    </w:rPr>
  </w:style>
  <w:style w:type="character" w:styleId="a5">
    <w:name w:val="Emphasis"/>
    <w:qFormat/>
    <w:rsid w:val="00D25D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dcterms:created xsi:type="dcterms:W3CDTF">2025-06-03T08:06:00Z</dcterms:created>
  <dcterms:modified xsi:type="dcterms:W3CDTF">2025-06-03T10:44:00Z</dcterms:modified>
</cp:coreProperties>
</file>