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DE" w:rsidRPr="00D439DE" w:rsidRDefault="00D439DE" w:rsidP="00D439DE">
      <w:pPr>
        <w:widowControl/>
        <w:suppressAutoHyphens w:val="0"/>
        <w:spacing w:before="240" w:after="60"/>
        <w:jc w:val="center"/>
        <w:outlineLvl w:val="0"/>
        <w:rPr>
          <w:rFonts w:ascii="Cambria" w:hAnsi="Cambria"/>
          <w:b/>
          <w:bCs/>
          <w:color w:val="auto"/>
          <w:kern w:val="28"/>
          <w:sz w:val="32"/>
          <w:szCs w:val="32"/>
          <w:lang w:val="bg-BG" w:eastAsia="bg-BG"/>
        </w:rPr>
      </w:pPr>
      <w:r>
        <w:rPr>
          <w:rFonts w:ascii="Cambria" w:hAnsi="Cambria"/>
          <w:b/>
          <w:bCs/>
          <w:noProof/>
          <w:color w:val="auto"/>
          <w:kern w:val="28"/>
          <w:sz w:val="32"/>
          <w:szCs w:val="32"/>
          <w:lang w:val="bg-BG" w:eastAsia="bg-BG"/>
        </w:rPr>
        <w:drawing>
          <wp:anchor distT="0" distB="0" distL="114300" distR="114300" simplePos="0" relativeHeight="251659264" behindDoc="1" locked="0" layoutInCell="1" allowOverlap="1">
            <wp:simplePos x="0" y="0"/>
            <wp:positionH relativeFrom="margin">
              <wp:align>left</wp:align>
            </wp:positionH>
            <wp:positionV relativeFrom="paragraph">
              <wp:posOffset>-347345</wp:posOffset>
            </wp:positionV>
            <wp:extent cx="466725" cy="676275"/>
            <wp:effectExtent l="0" t="0" r="0" b="0"/>
            <wp:wrapNone/>
            <wp:docPr id="2" name="Картина 2"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Galq MSI\Desktop\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39DE">
        <w:rPr>
          <w:rFonts w:ascii="Cambria" w:hAnsi="Cambria"/>
          <w:b/>
          <w:bCs/>
          <w:color w:val="auto"/>
          <w:kern w:val="28"/>
          <w:sz w:val="32"/>
          <w:szCs w:val="32"/>
          <w:lang w:val="bg-BG" w:eastAsia="bg-BG"/>
        </w:rPr>
        <w:t>ОБЩИНА ГУЛЯНЦИ, ОБЛАСТ ПЛЕВЕН</w:t>
      </w:r>
    </w:p>
    <w:p w:rsidR="00D439DE" w:rsidRPr="00D439DE" w:rsidRDefault="00D439DE" w:rsidP="00D439DE">
      <w:pPr>
        <w:widowControl/>
        <w:suppressAutoHyphens w:val="0"/>
        <w:jc w:val="center"/>
        <w:rPr>
          <w:color w:val="auto"/>
          <w:sz w:val="18"/>
          <w:szCs w:val="18"/>
          <w:lang w:val="bg-BG" w:eastAsia="bg-BG"/>
        </w:rPr>
      </w:pPr>
      <w:r w:rsidRPr="00D439DE">
        <w:rPr>
          <w:color w:val="auto"/>
          <w:sz w:val="18"/>
          <w:szCs w:val="18"/>
          <w:lang w:val="bg-BG" w:eastAsia="bg-BG"/>
        </w:rPr>
        <w:t>град Гулянци, улица „Васил Левски” № 32, тел: 6561/2171, е-</w:t>
      </w:r>
      <w:r w:rsidRPr="00D439DE">
        <w:rPr>
          <w:color w:val="auto"/>
          <w:sz w:val="18"/>
          <w:szCs w:val="18"/>
          <w:lang w:eastAsia="bg-BG"/>
        </w:rPr>
        <w:t>mail</w:t>
      </w:r>
      <w:r w:rsidRPr="00D439DE">
        <w:rPr>
          <w:color w:val="auto"/>
          <w:sz w:val="18"/>
          <w:szCs w:val="18"/>
          <w:lang w:val="ru-RU" w:eastAsia="bg-BG"/>
        </w:rPr>
        <w:t xml:space="preserve">: </w:t>
      </w:r>
      <w:hyperlink r:id="rId9" w:history="1">
        <w:r w:rsidRPr="00D439DE">
          <w:rPr>
            <w:color w:val="0000FF"/>
            <w:sz w:val="18"/>
            <w:szCs w:val="18"/>
            <w:u w:val="single"/>
            <w:lang w:eastAsia="bg-BG"/>
          </w:rPr>
          <w:t>obshtina</w:t>
        </w:r>
        <w:r w:rsidRPr="00D439DE">
          <w:rPr>
            <w:color w:val="0000FF"/>
            <w:sz w:val="18"/>
            <w:szCs w:val="18"/>
            <w:u w:val="single"/>
            <w:lang w:val="ru-RU" w:eastAsia="bg-BG"/>
          </w:rPr>
          <w:t>_</w:t>
        </w:r>
        <w:r w:rsidRPr="00D439DE">
          <w:rPr>
            <w:color w:val="0000FF"/>
            <w:sz w:val="18"/>
            <w:szCs w:val="18"/>
            <w:u w:val="single"/>
            <w:lang w:eastAsia="bg-BG"/>
          </w:rPr>
          <w:t>gulianci</w:t>
        </w:r>
        <w:r w:rsidRPr="00D439DE">
          <w:rPr>
            <w:color w:val="0000FF"/>
            <w:sz w:val="18"/>
            <w:szCs w:val="18"/>
            <w:u w:val="single"/>
            <w:lang w:val="ru-RU" w:eastAsia="bg-BG"/>
          </w:rPr>
          <w:t>@</w:t>
        </w:r>
        <w:r w:rsidRPr="00D439DE">
          <w:rPr>
            <w:color w:val="0000FF"/>
            <w:sz w:val="18"/>
            <w:szCs w:val="18"/>
            <w:u w:val="single"/>
            <w:lang w:eastAsia="bg-BG"/>
          </w:rPr>
          <w:t>mail</w:t>
        </w:r>
        <w:r w:rsidRPr="00D439DE">
          <w:rPr>
            <w:color w:val="0000FF"/>
            <w:sz w:val="18"/>
            <w:szCs w:val="18"/>
            <w:u w:val="single"/>
            <w:lang w:val="ru-RU" w:eastAsia="bg-BG"/>
          </w:rPr>
          <w:t>.</w:t>
        </w:r>
        <w:r w:rsidRPr="00D439DE">
          <w:rPr>
            <w:color w:val="0000FF"/>
            <w:sz w:val="18"/>
            <w:szCs w:val="18"/>
            <w:u w:val="single"/>
            <w:lang w:eastAsia="bg-BG"/>
          </w:rPr>
          <w:t>bg</w:t>
        </w:r>
      </w:hyperlink>
    </w:p>
    <w:p w:rsidR="00D439DE" w:rsidRPr="00D439DE" w:rsidRDefault="00D439DE" w:rsidP="00D439DE">
      <w:pPr>
        <w:widowControl/>
        <w:suppressAutoHyphens w:val="0"/>
        <w:autoSpaceDE w:val="0"/>
        <w:autoSpaceDN w:val="0"/>
        <w:adjustRightInd w:val="0"/>
        <w:jc w:val="center"/>
        <w:rPr>
          <w:b/>
          <w:bCs/>
          <w:spacing w:val="100"/>
        </w:rPr>
      </w:pPr>
    </w:p>
    <w:p w:rsidR="00822DBA" w:rsidRPr="006474CC" w:rsidRDefault="00822DBA" w:rsidP="00822DBA">
      <w:pPr>
        <w:widowControl/>
        <w:suppressAutoHyphens w:val="0"/>
        <w:rPr>
          <w:b/>
          <w:sz w:val="28"/>
          <w:szCs w:val="28"/>
          <w:lang w:val="ru-RU" w:eastAsia="bg-BG"/>
        </w:rPr>
      </w:pPr>
    </w:p>
    <w:p w:rsidR="00822DBA" w:rsidRPr="006474CC" w:rsidRDefault="00822DBA"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822DBA" w:rsidRPr="006474CC" w:rsidRDefault="00822DBA" w:rsidP="00822DBA">
      <w:pPr>
        <w:widowControl/>
        <w:suppressAutoHyphens w:val="0"/>
        <w:rPr>
          <w:b/>
          <w:sz w:val="28"/>
          <w:szCs w:val="28"/>
          <w:lang w:val="bg-BG" w:eastAsia="bg-BG"/>
        </w:rPr>
      </w:pPr>
      <w:r w:rsidRPr="006474CC">
        <w:rPr>
          <w:b/>
          <w:sz w:val="28"/>
          <w:szCs w:val="28"/>
          <w:lang w:val="bg-BG" w:eastAsia="bg-BG"/>
        </w:rPr>
        <w:t>ОДОБРИЛ: ………</w:t>
      </w:r>
      <w:r w:rsidR="00AE4DBE">
        <w:rPr>
          <w:b/>
          <w:sz w:val="28"/>
          <w:szCs w:val="28"/>
          <w:lang w:val="bg-BG" w:eastAsia="bg-BG"/>
        </w:rPr>
        <w:t>/п/</w:t>
      </w:r>
      <w:bookmarkStart w:id="0" w:name="_GoBack"/>
      <w:bookmarkEnd w:id="0"/>
      <w:r w:rsidRPr="006474CC">
        <w:rPr>
          <w:b/>
          <w:sz w:val="28"/>
          <w:szCs w:val="28"/>
          <w:lang w:val="bg-BG" w:eastAsia="bg-BG"/>
        </w:rPr>
        <w:t>……………..</w:t>
      </w:r>
    </w:p>
    <w:p w:rsidR="00822DBA" w:rsidRPr="006474CC" w:rsidRDefault="00822DBA" w:rsidP="00822DBA">
      <w:pPr>
        <w:widowControl/>
        <w:suppressAutoHyphens w:val="0"/>
        <w:rPr>
          <w:b/>
          <w:sz w:val="28"/>
          <w:szCs w:val="28"/>
          <w:lang w:val="bg-BG" w:eastAsia="bg-BG"/>
        </w:rPr>
      </w:pPr>
    </w:p>
    <w:p w:rsidR="00822DBA" w:rsidRPr="00280F88" w:rsidRDefault="00D439DE" w:rsidP="00822DBA">
      <w:pPr>
        <w:widowControl/>
        <w:suppressAutoHyphens w:val="0"/>
        <w:rPr>
          <w:b/>
          <w:sz w:val="28"/>
          <w:szCs w:val="28"/>
          <w:lang w:val="bg-BG" w:eastAsia="bg-BG"/>
        </w:rPr>
      </w:pPr>
      <w:r>
        <w:rPr>
          <w:b/>
          <w:sz w:val="28"/>
          <w:szCs w:val="28"/>
          <w:lang w:val="bg-BG" w:eastAsia="bg-BG"/>
        </w:rPr>
        <w:t>Лъчезар Петков Яков</w:t>
      </w:r>
    </w:p>
    <w:p w:rsidR="00822DBA" w:rsidRPr="00280F88" w:rsidRDefault="00822DBA" w:rsidP="00822DBA">
      <w:pPr>
        <w:widowControl/>
        <w:suppressAutoHyphens w:val="0"/>
        <w:rPr>
          <w:i/>
          <w:szCs w:val="22"/>
          <w:lang w:eastAsia="bg-BG"/>
        </w:rPr>
      </w:pPr>
      <w:r w:rsidRPr="00280F88">
        <w:rPr>
          <w:b/>
          <w:i/>
          <w:sz w:val="28"/>
          <w:szCs w:val="28"/>
          <w:lang w:val="bg-BG" w:eastAsia="bg-BG"/>
        </w:rPr>
        <w:t xml:space="preserve">Кмет на община </w:t>
      </w:r>
      <w:r w:rsidR="00D439DE">
        <w:rPr>
          <w:b/>
          <w:i/>
          <w:sz w:val="28"/>
          <w:szCs w:val="28"/>
          <w:lang w:val="bg-BG" w:eastAsia="bg-BG"/>
        </w:rPr>
        <w:t>Гулянци</w:t>
      </w:r>
    </w:p>
    <w:p w:rsidR="00822DBA" w:rsidRPr="006474CC" w:rsidRDefault="00822DBA" w:rsidP="00822DBA">
      <w:pPr>
        <w:widowControl/>
        <w:suppressAutoHyphens w:val="0"/>
        <w:jc w:val="center"/>
        <w:rPr>
          <w:b/>
          <w:color w:val="auto"/>
          <w:sz w:val="56"/>
          <w:szCs w:val="56"/>
          <w:lang w:val="bg-BG" w:eastAsia="bg-BG"/>
        </w:rPr>
      </w:pPr>
    </w:p>
    <w:p w:rsidR="00B6484D" w:rsidRDefault="00B6484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ОБЩЕСТВЕНА  ПОРЪЧКА</w:t>
      </w:r>
    </w:p>
    <w:p w:rsidR="004E2886" w:rsidRDefault="00D93B2C" w:rsidP="007F217F">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59230F">
        <w:rPr>
          <w:b/>
          <w:color w:val="auto"/>
          <w:sz w:val="28"/>
          <w:szCs w:val="28"/>
          <w:lang w:val="bg-BG" w:eastAsia="bg-BG"/>
        </w:rPr>
        <w:t>УСЛУГА</w:t>
      </w:r>
      <w:r w:rsidRPr="00D93B2C">
        <w:rPr>
          <w:b/>
          <w:color w:val="auto"/>
          <w:sz w:val="28"/>
          <w:szCs w:val="28"/>
          <w:lang w:val="bg-BG" w:eastAsia="bg-BG"/>
        </w:rPr>
        <w:t xml:space="preserve">  ЧРЕЗ  ПРОЦЕДУРА ПУБЛИЧНО СЪСТЕЗАНИЕ ПО ЗОП С ПРЕДМЕТ:</w:t>
      </w:r>
    </w:p>
    <w:p w:rsidR="007F217F" w:rsidRDefault="007F217F" w:rsidP="007F217F">
      <w:pPr>
        <w:widowControl/>
        <w:suppressAutoHyphens w:val="0"/>
        <w:jc w:val="center"/>
        <w:rPr>
          <w:b/>
          <w:color w:val="auto"/>
          <w:sz w:val="28"/>
          <w:szCs w:val="28"/>
          <w:lang w:val="bg-BG" w:eastAsia="bg-BG"/>
        </w:rPr>
      </w:pPr>
    </w:p>
    <w:p w:rsidR="007F217F" w:rsidRPr="007F217F" w:rsidRDefault="0059230F" w:rsidP="0059230F">
      <w:pPr>
        <w:widowControl/>
        <w:suppressAutoHyphens w:val="0"/>
        <w:jc w:val="center"/>
        <w:rPr>
          <w:b/>
          <w:color w:val="auto"/>
          <w:sz w:val="28"/>
          <w:szCs w:val="28"/>
          <w:lang w:val="bg-BG" w:eastAsia="bg-BG"/>
        </w:rPr>
      </w:pPr>
      <w:r w:rsidRPr="0059230F">
        <w:rPr>
          <w:b/>
          <w:color w:val="auto"/>
          <w:sz w:val="28"/>
          <w:szCs w:val="28"/>
          <w:lang w:val="bg-BG" w:eastAsia="bg-BG"/>
        </w:rPr>
        <w:t xml:space="preserve">Изготвяне на </w:t>
      </w:r>
      <w:r w:rsidR="00D439DE">
        <w:rPr>
          <w:b/>
          <w:color w:val="auto"/>
          <w:sz w:val="28"/>
          <w:szCs w:val="28"/>
          <w:lang w:val="bg-BG" w:eastAsia="bg-BG"/>
        </w:rPr>
        <w:t xml:space="preserve">технически инвестиционен </w:t>
      </w:r>
      <w:r w:rsidRPr="0059230F">
        <w:rPr>
          <w:b/>
          <w:color w:val="auto"/>
          <w:sz w:val="28"/>
          <w:szCs w:val="28"/>
          <w:lang w:val="bg-BG" w:eastAsia="bg-BG"/>
        </w:rPr>
        <w:t xml:space="preserve">проект и упражняване на авторски надзор при изпълнението му за обект: </w:t>
      </w:r>
      <w:r w:rsidR="00ED2CDE" w:rsidRPr="00ED2CDE">
        <w:rPr>
          <w:b/>
          <w:color w:val="auto"/>
          <w:sz w:val="28"/>
          <w:szCs w:val="28"/>
          <w:lang w:val="bg-BG" w:eastAsia="bg-BG"/>
        </w:rPr>
        <w:t>„Ремонт на част от улица „Гоце Делчев” и прилежащите към нея подпорни стени в село Шияково, община Гулянци“</w:t>
      </w: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D439DE" w:rsidRPr="00D93B2C" w:rsidRDefault="00D439DE"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Pr="00872926" w:rsidRDefault="00D93B2C" w:rsidP="00D439DE">
      <w:pPr>
        <w:widowControl/>
        <w:suppressAutoHyphens w:val="0"/>
        <w:ind w:firstLine="567"/>
        <w:jc w:val="both"/>
        <w:rPr>
          <w:color w:val="auto"/>
          <w:sz w:val="26"/>
          <w:szCs w:val="26"/>
          <w:lang w:val="bg-BG" w:eastAsia="x-none"/>
        </w:rPr>
      </w:pPr>
      <w:r w:rsidRPr="00D93B2C">
        <w:rPr>
          <w:noProof/>
          <w:sz w:val="26"/>
          <w:szCs w:val="26"/>
          <w:lang w:val="bg-BG" w:eastAsia="bg-BG"/>
        </w:rPr>
        <w:t xml:space="preserve">Предмет на настоящата поръчка е избор на изпълнител </w:t>
      </w:r>
      <w:r w:rsidR="0059230F">
        <w:rPr>
          <w:noProof/>
          <w:sz w:val="26"/>
          <w:szCs w:val="26"/>
          <w:lang w:val="bg-BG" w:eastAsia="bg-BG"/>
        </w:rPr>
        <w:t xml:space="preserve">за </w:t>
      </w:r>
      <w:r w:rsidR="00D439DE">
        <w:rPr>
          <w:noProof/>
          <w:sz w:val="26"/>
          <w:szCs w:val="26"/>
          <w:lang w:val="bg-BG" w:eastAsia="bg-BG"/>
        </w:rPr>
        <w:t>и</w:t>
      </w:r>
      <w:r w:rsidR="00D439DE" w:rsidRPr="00D439DE">
        <w:rPr>
          <w:noProof/>
          <w:sz w:val="26"/>
          <w:szCs w:val="26"/>
          <w:lang w:val="bg-BG" w:eastAsia="bg-BG"/>
        </w:rPr>
        <w:t xml:space="preserve">зготвяне на технически инвестиционен проект и упражняване на авторски надзор при изпълнението му за обект: </w:t>
      </w:r>
      <w:r w:rsidR="00ED2CDE" w:rsidRPr="00ED2CDE">
        <w:rPr>
          <w:noProof/>
          <w:sz w:val="26"/>
          <w:szCs w:val="26"/>
          <w:lang w:val="bg-BG" w:eastAsia="bg-BG"/>
        </w:rPr>
        <w:t>„Ремонт на част от улица „Гоце Делчев” и прилежащите към нея подпорни стени в село Шияково, община Гулянци“</w:t>
      </w:r>
      <w:r w:rsidR="009B53DE" w:rsidRPr="009B53DE">
        <w:rPr>
          <w:noProof/>
          <w:sz w:val="26"/>
          <w:szCs w:val="26"/>
          <w:lang w:val="bg-BG" w:eastAsia="bg-BG"/>
        </w:rPr>
        <w:t>.</w:t>
      </w:r>
      <w:r w:rsidR="009B53DE">
        <w:rPr>
          <w:noProof/>
          <w:sz w:val="26"/>
          <w:szCs w:val="26"/>
          <w:lang w:val="bg-BG" w:eastAsia="bg-BG"/>
        </w:rPr>
        <w:t xml:space="preserve"> </w:t>
      </w:r>
      <w:r w:rsidR="00F4218B">
        <w:rPr>
          <w:noProof/>
          <w:sz w:val="26"/>
          <w:szCs w:val="26"/>
          <w:lang w:val="bg-BG" w:eastAsia="bg-BG"/>
        </w:rPr>
        <w:t xml:space="preserve"> </w:t>
      </w:r>
    </w:p>
    <w:p w:rsidR="00D93B2C" w:rsidRP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 xml:space="preserve">Настоящата обществена поръчка е с предмет </w:t>
      </w:r>
      <w:r w:rsidR="0059230F">
        <w:rPr>
          <w:noProof/>
          <w:sz w:val="26"/>
          <w:szCs w:val="26"/>
          <w:lang w:val="bg-BG" w:eastAsia="bg-BG"/>
        </w:rPr>
        <w:t>УСЛУГА</w:t>
      </w:r>
      <w:r w:rsidRPr="00D93B2C">
        <w:rPr>
          <w:noProof/>
          <w:sz w:val="26"/>
          <w:szCs w:val="26"/>
          <w:lang w:val="bg-BG" w:eastAsia="bg-BG"/>
        </w:rPr>
        <w:t xml:space="preserve"> </w:t>
      </w:r>
      <w:r w:rsidR="00BC7FE6">
        <w:rPr>
          <w:noProof/>
          <w:sz w:val="26"/>
          <w:szCs w:val="26"/>
          <w:lang w:val="bg-BG" w:eastAsia="bg-BG"/>
        </w:rPr>
        <w:t>и съгласно чл.</w:t>
      </w:r>
      <w:r w:rsidRPr="00D93B2C">
        <w:rPr>
          <w:noProof/>
          <w:sz w:val="26"/>
          <w:szCs w:val="26"/>
          <w:lang w:val="bg-BG" w:eastAsia="bg-BG"/>
        </w:rPr>
        <w:t>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3B1518" w:rsidRDefault="003B1518" w:rsidP="00D93B2C">
      <w:pPr>
        <w:widowControl/>
        <w:suppressAutoHyphens w:val="0"/>
        <w:ind w:firstLine="567"/>
        <w:jc w:val="both"/>
        <w:rPr>
          <w:noProof/>
          <w:sz w:val="26"/>
          <w:szCs w:val="26"/>
          <w:lang w:eastAsia="bg-BG"/>
        </w:rPr>
      </w:pPr>
      <w:r w:rsidRPr="003B1518">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017FDC" w:rsidRPr="004C1FC7" w:rsidRDefault="00017FDC" w:rsidP="00017FDC">
      <w:pPr>
        <w:pStyle w:val="firstline"/>
        <w:spacing w:before="0" w:beforeAutospacing="0" w:after="0" w:afterAutospacing="0"/>
        <w:ind w:firstLine="567"/>
        <w:jc w:val="both"/>
        <w:rPr>
          <w:sz w:val="26"/>
          <w:szCs w:val="26"/>
          <w:lang w:val="en-US"/>
        </w:rPr>
      </w:pPr>
      <w:r w:rsidRPr="004C1FC7">
        <w:rPr>
          <w:sz w:val="26"/>
          <w:szCs w:val="26"/>
          <w:lang w:val="en-US"/>
        </w:rPr>
        <w:t xml:space="preserve">Спрямо условията за провеждане на процедурата, нерегламентирани в цялостната Документация за участие, се прилагат разпоредбите на Раздел II от Глава двадесет и пета от ЗОП, а субсидиарно, на основание чл.177 от </w:t>
      </w:r>
      <w:r>
        <w:rPr>
          <w:sz w:val="26"/>
          <w:szCs w:val="26"/>
        </w:rPr>
        <w:t>ЗОП</w:t>
      </w:r>
      <w:r w:rsidRPr="004C1FC7">
        <w:rPr>
          <w:sz w:val="26"/>
          <w:szCs w:val="26"/>
          <w:lang w:val="en-US"/>
        </w:rPr>
        <w:t xml:space="preserve">: </w:t>
      </w:r>
      <w:r w:rsidR="00F4218B">
        <w:rPr>
          <w:sz w:val="26"/>
          <w:szCs w:val="26"/>
        </w:rPr>
        <w:t xml:space="preserve">Части първа и втора </w:t>
      </w:r>
      <w:r w:rsidRPr="004C1FC7">
        <w:rPr>
          <w:sz w:val="26"/>
          <w:szCs w:val="26"/>
          <w:lang w:val="en-US"/>
        </w:rPr>
        <w:t xml:space="preserve">от ЗОП, Правилника за прилагането </w:t>
      </w:r>
      <w:r w:rsidR="00F4218B">
        <w:rPr>
          <w:sz w:val="26"/>
          <w:szCs w:val="26"/>
        </w:rPr>
        <w:t>на ЗОП</w:t>
      </w:r>
      <w:r w:rsidRPr="004C1FC7">
        <w:rPr>
          <w:sz w:val="26"/>
          <w:szCs w:val="26"/>
          <w:lang w:val="en-US"/>
        </w:rPr>
        <w:t xml:space="preserve"> (ППЗОП), Закона за устройство на територията (ЗУТ), както</w:t>
      </w:r>
      <w:r w:rsidRPr="004C1FC7">
        <w:rPr>
          <w:sz w:val="26"/>
          <w:szCs w:val="26"/>
        </w:rPr>
        <w:t xml:space="preserve"> </w:t>
      </w:r>
      <w:r w:rsidRPr="004C1FC7">
        <w:rPr>
          <w:sz w:val="26"/>
          <w:szCs w:val="26"/>
          <w:lang w:val="en-US"/>
        </w:rPr>
        <w:t xml:space="preserve">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w:t>
      </w:r>
      <w:r w:rsidR="0059230F">
        <w:rPr>
          <w:sz w:val="26"/>
          <w:szCs w:val="26"/>
        </w:rPr>
        <w:t>проектиране</w:t>
      </w:r>
      <w:r w:rsidRPr="004C1FC7">
        <w:rPr>
          <w:sz w:val="26"/>
          <w:szCs w:val="26"/>
          <w:lang w:val="en-US"/>
        </w:rPr>
        <w:t>,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w:t>
      </w:r>
      <w:r w:rsidR="002F5BBE">
        <w:rPr>
          <w:sz w:val="26"/>
          <w:szCs w:val="26"/>
        </w:rPr>
        <w:t>,</w:t>
      </w:r>
      <w:r w:rsidRPr="004C1FC7">
        <w:rPr>
          <w:sz w:val="26"/>
          <w:szCs w:val="26"/>
          <w:lang w:val="en-US"/>
        </w:rPr>
        <w:t xml:space="preserve"> </w:t>
      </w:r>
      <w:r>
        <w:rPr>
          <w:sz w:val="26"/>
          <w:szCs w:val="26"/>
        </w:rPr>
        <w:t>з</w:t>
      </w:r>
      <w:r w:rsidRPr="004C1FC7">
        <w:rPr>
          <w:sz w:val="26"/>
          <w:szCs w:val="26"/>
          <w:lang w:val="en-US"/>
        </w:rPr>
        <w:t>а които лица са от значение релевантните и приложими нормативни разпоредби, регистрационни и лицензионни режими.</w:t>
      </w:r>
    </w:p>
    <w:p w:rsidR="00017FDC" w:rsidRDefault="00017FDC" w:rsidP="00017FDC">
      <w:pPr>
        <w:pStyle w:val="firstline"/>
        <w:spacing w:before="0" w:beforeAutospacing="0" w:after="0" w:afterAutospacing="0"/>
        <w:ind w:firstLine="567"/>
        <w:jc w:val="both"/>
        <w:rPr>
          <w:sz w:val="26"/>
          <w:szCs w:val="26"/>
        </w:rPr>
      </w:pPr>
      <w:r w:rsidRPr="004C1FC7">
        <w:rPr>
          <w:sz w:val="26"/>
          <w:szCs w:val="26"/>
          <w:lang w:val="en-US"/>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2F6A9E" w:rsidRPr="002F6A9E" w:rsidRDefault="00D439DE" w:rsidP="00017FDC">
      <w:pPr>
        <w:pStyle w:val="firstline"/>
        <w:spacing w:before="0" w:beforeAutospacing="0" w:after="0" w:afterAutospacing="0"/>
        <w:ind w:firstLine="567"/>
        <w:jc w:val="both"/>
        <w:rPr>
          <w:sz w:val="26"/>
          <w:szCs w:val="26"/>
        </w:rPr>
      </w:pPr>
      <w:r>
        <w:rPr>
          <w:sz w:val="26"/>
          <w:szCs w:val="26"/>
        </w:rPr>
        <w:t>И</w:t>
      </w:r>
      <w:r w:rsidR="002F6A9E">
        <w:rPr>
          <w:sz w:val="26"/>
          <w:szCs w:val="26"/>
        </w:rPr>
        <w:t>зготвена</w:t>
      </w:r>
      <w:r>
        <w:rPr>
          <w:sz w:val="26"/>
          <w:szCs w:val="26"/>
        </w:rPr>
        <w:t xml:space="preserve"> е </w:t>
      </w:r>
      <w:r w:rsidR="002F6A9E">
        <w:rPr>
          <w:sz w:val="26"/>
          <w:szCs w:val="26"/>
        </w:rPr>
        <w:t>техническа спецификация и участниците следва да изготвят офертите си съгласно същ</w:t>
      </w:r>
      <w:r>
        <w:rPr>
          <w:sz w:val="26"/>
          <w:szCs w:val="26"/>
        </w:rPr>
        <w:t>а</w:t>
      </w:r>
      <w:r w:rsidR="002F6A9E">
        <w:rPr>
          <w:sz w:val="26"/>
          <w:szCs w:val="26"/>
        </w:rPr>
        <w:t>т</w:t>
      </w:r>
      <w:r>
        <w:rPr>
          <w:sz w:val="26"/>
          <w:szCs w:val="26"/>
        </w:rPr>
        <w:t>а</w:t>
      </w:r>
      <w:r w:rsidR="002F6A9E">
        <w:rPr>
          <w:sz w:val="26"/>
          <w:szCs w:val="26"/>
        </w:rPr>
        <w:t>.</w:t>
      </w:r>
    </w:p>
    <w:p w:rsidR="00D93B2C" w:rsidRPr="00D93B2C" w:rsidRDefault="00D93B2C" w:rsidP="00D93B2C">
      <w:pPr>
        <w:widowControl/>
        <w:suppressAutoHyphens w:val="0"/>
        <w:ind w:firstLine="567"/>
        <w:jc w:val="both"/>
        <w:rPr>
          <w:noProof/>
          <w:sz w:val="26"/>
          <w:szCs w:val="26"/>
          <w:lang w:val="bg-BG" w:eastAsia="bg-BG"/>
        </w:rPr>
      </w:pPr>
    </w:p>
    <w:p w:rsidR="00D93B2C" w:rsidRPr="00D83F32" w:rsidRDefault="0059230F" w:rsidP="00D93B2C">
      <w:pPr>
        <w:widowControl/>
        <w:suppressAutoHyphens w:val="0"/>
        <w:ind w:firstLine="567"/>
        <w:jc w:val="both"/>
        <w:rPr>
          <w:b/>
          <w:sz w:val="26"/>
          <w:szCs w:val="26"/>
        </w:rPr>
      </w:pPr>
      <w:r>
        <w:rPr>
          <w:b/>
          <w:color w:val="auto"/>
          <w:sz w:val="26"/>
          <w:szCs w:val="26"/>
          <w:lang w:val="bg-BG"/>
        </w:rPr>
        <w:t>2</w:t>
      </w:r>
      <w:r w:rsidR="00D93B2C" w:rsidRPr="00D83F32">
        <w:rPr>
          <w:b/>
          <w:color w:val="auto"/>
          <w:sz w:val="26"/>
          <w:szCs w:val="26"/>
          <w:lang w:val="bg-BG"/>
        </w:rPr>
        <w:t xml:space="preserve">. </w:t>
      </w:r>
      <w:r w:rsidR="00D93B2C" w:rsidRPr="00D83F32">
        <w:rPr>
          <w:b/>
          <w:sz w:val="26"/>
          <w:szCs w:val="26"/>
          <w:lang w:val="bg-BG"/>
        </w:rPr>
        <w:t>Срок на изпълнение на поръчката</w:t>
      </w:r>
      <w:r w:rsidR="000C3A2A">
        <w:rPr>
          <w:b/>
          <w:sz w:val="26"/>
          <w:szCs w:val="26"/>
          <w:lang w:val="bg-BG"/>
        </w:rPr>
        <w:t xml:space="preserve"> </w:t>
      </w:r>
    </w:p>
    <w:p w:rsidR="0059230F" w:rsidRDefault="00D439DE" w:rsidP="0059230F">
      <w:pPr>
        <w:widowControl/>
        <w:suppressAutoHyphens w:val="0"/>
        <w:ind w:firstLine="567"/>
        <w:jc w:val="both"/>
        <w:rPr>
          <w:color w:val="auto"/>
          <w:sz w:val="26"/>
          <w:szCs w:val="26"/>
          <w:lang w:val="bg-BG"/>
        </w:rPr>
      </w:pPr>
      <w:r>
        <w:rPr>
          <w:color w:val="auto"/>
          <w:sz w:val="26"/>
          <w:szCs w:val="26"/>
          <w:lang w:val="bg-BG"/>
        </w:rPr>
        <w:t>В</w:t>
      </w:r>
      <w:r w:rsidR="0059230F">
        <w:rPr>
          <w:color w:val="auto"/>
          <w:sz w:val="26"/>
          <w:szCs w:val="26"/>
          <w:lang w:val="bg-BG"/>
        </w:rPr>
        <w:t>ъзложителят определя максимално допустим срок за изготвяне на инвестиционния проект 60 календарни дни, от получаване от ИЗПЪЛНИТЕЛЯ на уведомление за осигурено финансиране за изпълнение на дейността.</w:t>
      </w:r>
      <w:r w:rsidR="008C6BB6" w:rsidRPr="008C6BB6">
        <w:t xml:space="preserve"> </w:t>
      </w:r>
      <w:r w:rsidR="008C6BB6" w:rsidRPr="008C6BB6">
        <w:rPr>
          <w:color w:val="auto"/>
          <w:sz w:val="26"/>
          <w:szCs w:val="26"/>
          <w:lang w:val="bg-BG"/>
        </w:rPr>
        <w:t>Точният срок за изпълнение на проектирането се посочва от участника в техническото предложение.</w:t>
      </w:r>
    </w:p>
    <w:p w:rsidR="0059230F" w:rsidRPr="0059230F" w:rsidRDefault="00D439DE" w:rsidP="0059230F">
      <w:pPr>
        <w:widowControl/>
        <w:suppressAutoHyphens w:val="0"/>
        <w:ind w:firstLine="567"/>
        <w:jc w:val="both"/>
        <w:rPr>
          <w:color w:val="auto"/>
          <w:sz w:val="26"/>
          <w:szCs w:val="26"/>
          <w:lang w:val="bg-BG"/>
        </w:rPr>
      </w:pPr>
      <w:r>
        <w:rPr>
          <w:color w:val="auto"/>
          <w:sz w:val="26"/>
          <w:szCs w:val="26"/>
          <w:lang w:val="bg-BG"/>
        </w:rPr>
        <w:lastRenderedPageBreak/>
        <w:t xml:space="preserve">Срокът </w:t>
      </w:r>
      <w:r w:rsidR="008C6BB6">
        <w:rPr>
          <w:color w:val="auto"/>
          <w:sz w:val="26"/>
          <w:szCs w:val="26"/>
          <w:lang w:val="bg-BG"/>
        </w:rPr>
        <w:t xml:space="preserve">за упражняване на авторски надзор </w:t>
      </w:r>
      <w:r>
        <w:rPr>
          <w:color w:val="auto"/>
          <w:sz w:val="26"/>
          <w:szCs w:val="26"/>
          <w:lang w:val="bg-BG"/>
        </w:rPr>
        <w:t>е</w:t>
      </w:r>
      <w:r w:rsidR="008C6BB6">
        <w:rPr>
          <w:color w:val="auto"/>
          <w:sz w:val="26"/>
          <w:szCs w:val="26"/>
          <w:lang w:val="bg-BG"/>
        </w:rPr>
        <w:t xml:space="preserve"> </w:t>
      </w:r>
      <w:r w:rsidR="008C6BB6" w:rsidRPr="008C6BB6">
        <w:rPr>
          <w:color w:val="auto"/>
          <w:sz w:val="26"/>
          <w:szCs w:val="26"/>
          <w:lang w:val="bg-BG"/>
        </w:rPr>
        <w:t>от подписване на договор с изпълнител на СМР за обекта и откриване на строителна площадка до въвеждане на обекта в експлоатация</w:t>
      </w:r>
      <w:r w:rsidR="008C6BB6">
        <w:rPr>
          <w:color w:val="auto"/>
          <w:sz w:val="26"/>
          <w:szCs w:val="26"/>
          <w:lang w:val="bg-BG"/>
        </w:rPr>
        <w:t>.</w:t>
      </w:r>
    </w:p>
    <w:p w:rsidR="008C6BB6" w:rsidRDefault="008C6BB6" w:rsidP="0059230F">
      <w:pPr>
        <w:widowControl/>
        <w:suppressAutoHyphens w:val="0"/>
        <w:ind w:firstLine="567"/>
        <w:jc w:val="both"/>
        <w:rPr>
          <w:color w:val="auto"/>
          <w:sz w:val="26"/>
          <w:szCs w:val="26"/>
          <w:u w:val="single"/>
          <w:lang w:val="bg-BG"/>
        </w:rPr>
      </w:pPr>
    </w:p>
    <w:p w:rsidR="00D93B2C" w:rsidRPr="00D83F32" w:rsidRDefault="002F6A9E" w:rsidP="00D93B2C">
      <w:pPr>
        <w:widowControl/>
        <w:shd w:val="clear" w:color="auto" w:fill="FFFFFF"/>
        <w:suppressAutoHyphens w:val="0"/>
        <w:ind w:firstLine="567"/>
        <w:jc w:val="both"/>
        <w:rPr>
          <w:sz w:val="26"/>
          <w:szCs w:val="26"/>
          <w:lang w:val="bg-BG"/>
        </w:rPr>
      </w:pPr>
      <w:r>
        <w:rPr>
          <w:b/>
          <w:sz w:val="26"/>
          <w:szCs w:val="26"/>
          <w:lang w:val="bg-BG"/>
        </w:rPr>
        <w:t>3</w:t>
      </w:r>
      <w:r w:rsidR="00D93B2C" w:rsidRPr="00D83F32">
        <w:rPr>
          <w:b/>
          <w:sz w:val="26"/>
          <w:szCs w:val="26"/>
          <w:lang w:val="bg-BG"/>
        </w:rPr>
        <w:t>. Стойност на поръчката</w:t>
      </w:r>
    </w:p>
    <w:p w:rsidR="008C6BB6" w:rsidRPr="008C6BB6" w:rsidRDefault="008C6BB6" w:rsidP="00D439DE">
      <w:pPr>
        <w:widowControl/>
        <w:suppressAutoHyphens w:val="0"/>
        <w:ind w:firstLine="567"/>
        <w:jc w:val="both"/>
        <w:rPr>
          <w:rFonts w:eastAsia="Calibri"/>
          <w:color w:val="auto"/>
          <w:sz w:val="26"/>
          <w:szCs w:val="26"/>
          <w:lang w:val="bg-BG" w:eastAsia="bg-BG"/>
        </w:rPr>
      </w:pPr>
      <w:r>
        <w:rPr>
          <w:rFonts w:eastAsia="Calibri"/>
          <w:color w:val="auto"/>
          <w:sz w:val="26"/>
          <w:szCs w:val="26"/>
          <w:lang w:val="bg-BG"/>
        </w:rPr>
        <w:t>О</w:t>
      </w:r>
      <w:r w:rsidRPr="008C6BB6">
        <w:rPr>
          <w:rFonts w:eastAsia="Calibri"/>
          <w:color w:val="auto"/>
          <w:sz w:val="26"/>
          <w:szCs w:val="26"/>
          <w:lang w:val="bg-BG"/>
        </w:rPr>
        <w:t xml:space="preserve">бщата прогнозната стойност на обществената поръчка </w:t>
      </w:r>
      <w:r w:rsidR="00D439DE">
        <w:rPr>
          <w:rFonts w:eastAsia="Calibri"/>
          <w:color w:val="auto"/>
          <w:sz w:val="26"/>
          <w:szCs w:val="26"/>
          <w:lang w:val="bg-BG"/>
        </w:rPr>
        <w:t>е</w:t>
      </w:r>
      <w:r w:rsidRPr="008C6BB6">
        <w:rPr>
          <w:rFonts w:eastAsia="Calibri"/>
          <w:color w:val="auto"/>
          <w:sz w:val="26"/>
          <w:szCs w:val="26"/>
          <w:lang w:val="bg-BG"/>
        </w:rPr>
        <w:t xml:space="preserve"> в размер на </w:t>
      </w:r>
      <w:r w:rsidR="009432F6">
        <w:rPr>
          <w:rFonts w:eastAsia="Calibri"/>
          <w:color w:val="auto"/>
          <w:sz w:val="26"/>
          <w:szCs w:val="26"/>
          <w:lang w:val="bg-BG"/>
        </w:rPr>
        <w:t xml:space="preserve"> </w:t>
      </w:r>
      <w:r w:rsidR="00ED2CDE" w:rsidRPr="00ED2CDE">
        <w:rPr>
          <w:rFonts w:eastAsia="Calibri"/>
          <w:b/>
          <w:color w:val="auto"/>
          <w:sz w:val="26"/>
          <w:szCs w:val="26"/>
          <w:lang w:val="bg-BG"/>
        </w:rPr>
        <w:t>32 848,44</w:t>
      </w:r>
      <w:r w:rsidR="00ED2CDE">
        <w:rPr>
          <w:rFonts w:eastAsia="Calibri"/>
          <w:b/>
          <w:color w:val="auto"/>
          <w:sz w:val="26"/>
          <w:szCs w:val="26"/>
          <w:lang w:val="bg-BG"/>
        </w:rPr>
        <w:t xml:space="preserve"> </w:t>
      </w:r>
      <w:r w:rsidRPr="008C6BB6">
        <w:rPr>
          <w:rFonts w:eastAsia="Calibri"/>
          <w:b/>
          <w:color w:val="auto"/>
          <w:sz w:val="26"/>
          <w:szCs w:val="26"/>
          <w:lang w:val="bg-BG"/>
        </w:rPr>
        <w:t>лева без ДДС</w:t>
      </w:r>
      <w:r w:rsidRPr="008C6BB6">
        <w:rPr>
          <w:rFonts w:eastAsia="Calibri"/>
          <w:color w:val="auto"/>
          <w:sz w:val="26"/>
          <w:szCs w:val="26"/>
          <w:lang w:val="bg-BG"/>
        </w:rPr>
        <w:t>, както следва:</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А) проектиране на обект </w:t>
      </w:r>
      <w:r w:rsidR="00ED2CDE" w:rsidRPr="00ED2CDE">
        <w:rPr>
          <w:rFonts w:eastAsia="Calibri"/>
          <w:color w:val="auto"/>
          <w:sz w:val="26"/>
          <w:szCs w:val="26"/>
          <w:lang w:val="bg-BG" w:eastAsia="bg-BG"/>
        </w:rPr>
        <w:t>„Ремонт на част от улица „Гоце Делчев” и прилежащите към нея подпорни стени в село Шияково, община Гулянци“</w:t>
      </w:r>
      <w:r w:rsidR="009432F6">
        <w:rPr>
          <w:rFonts w:eastAsia="Calibri"/>
          <w:color w:val="auto"/>
          <w:sz w:val="26"/>
          <w:szCs w:val="26"/>
          <w:lang w:val="bg-BG" w:eastAsia="bg-BG"/>
        </w:rPr>
        <w:t>-</w:t>
      </w:r>
      <w:r w:rsidR="00ED2CDE" w:rsidRPr="00ED2CDE">
        <w:t xml:space="preserve"> </w:t>
      </w:r>
      <w:r w:rsidR="00ED2CDE" w:rsidRPr="00ED2CDE">
        <w:rPr>
          <w:rFonts w:eastAsia="Calibri"/>
          <w:b/>
          <w:color w:val="auto"/>
          <w:sz w:val="26"/>
          <w:szCs w:val="26"/>
          <w:lang w:val="bg-BG" w:eastAsia="bg-BG"/>
        </w:rPr>
        <w:t>28 983,92</w:t>
      </w:r>
      <w:r w:rsidR="00ED2CDE">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Б) упражняване на авторски надзор при изпълнението на обект </w:t>
      </w:r>
      <w:r w:rsidR="00ED2CDE" w:rsidRPr="00ED2CDE">
        <w:rPr>
          <w:rFonts w:eastAsia="Calibri"/>
          <w:color w:val="auto"/>
          <w:sz w:val="26"/>
          <w:szCs w:val="26"/>
          <w:lang w:val="bg-BG" w:eastAsia="bg-BG"/>
        </w:rPr>
        <w:t>„Ремонт на част от улица „Гоце Делчев” и прилежащите към нея подпорни стени в село Шияково, община Гулянци“</w:t>
      </w:r>
      <w:r w:rsidR="00D439DE">
        <w:rPr>
          <w:rFonts w:eastAsia="Calibri"/>
          <w:color w:val="auto"/>
          <w:sz w:val="26"/>
          <w:szCs w:val="26"/>
          <w:lang w:val="bg-BG" w:eastAsia="bg-BG"/>
        </w:rPr>
        <w:t xml:space="preserve"> </w:t>
      </w:r>
      <w:r w:rsidRPr="008C6BB6">
        <w:rPr>
          <w:rFonts w:eastAsia="Calibri"/>
          <w:color w:val="auto"/>
          <w:sz w:val="26"/>
          <w:szCs w:val="26"/>
          <w:lang w:val="bg-BG" w:eastAsia="bg-BG"/>
        </w:rPr>
        <w:t xml:space="preserve">– </w:t>
      </w:r>
      <w:r w:rsidR="00ED2CDE" w:rsidRPr="00ED2CDE">
        <w:rPr>
          <w:rFonts w:eastAsia="Calibri"/>
          <w:b/>
          <w:color w:val="auto"/>
          <w:sz w:val="26"/>
          <w:szCs w:val="26"/>
          <w:lang w:val="bg-BG" w:eastAsia="bg-BG"/>
        </w:rPr>
        <w:t>3 864,52</w:t>
      </w:r>
      <w:r w:rsidR="00ED2CDE">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 xml:space="preserve">Посочената обща прогнозна стойност се явява крайна за ВЪЗЛОЖИТЕЛЯ. </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Посочените прогнозни стойности за отделните дейности, включени в обхвата на обществената поръчка, са крайни за възложителя, респ. максимални пределни стойности по отношение на подаваните от участниците оферти.</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Предлаганите от участниците цени за изпълнение на дейностите от обхвата на възлагане, както за поръчката в цялост, така и за отделните дейности, не могат да надхвърлят посочените максимални стойности.</w:t>
      </w:r>
    </w:p>
    <w:p w:rsidR="002D6645" w:rsidRDefault="002D6645" w:rsidP="002D6645">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AB4F60" w:rsidRDefault="00AB4F60" w:rsidP="00AB4F60">
      <w:pPr>
        <w:widowControl/>
        <w:suppressAutoHyphens w:val="0"/>
        <w:ind w:firstLine="567"/>
        <w:jc w:val="both"/>
        <w:rPr>
          <w:b/>
          <w:i/>
          <w:color w:val="auto"/>
          <w:sz w:val="26"/>
          <w:szCs w:val="26"/>
          <w:lang w:val="bg-BG"/>
        </w:rPr>
      </w:pPr>
      <w:r w:rsidRPr="00987D18">
        <w:rPr>
          <w:b/>
          <w:i/>
          <w:color w:val="auto"/>
          <w:sz w:val="26"/>
          <w:szCs w:val="26"/>
          <w:lang w:val="bg-BG"/>
        </w:rPr>
        <w:t xml:space="preserve">Във връзка с възможността, която чл.114 от ЗОП предвижда, Възложителят посочва, че към датата на откриване на процедурата не е осигурено финансиране за обществената поръчка. В този смисъл и изпълнението на договора се отлага до датата на </w:t>
      </w:r>
      <w:r w:rsidR="00033BE3">
        <w:rPr>
          <w:b/>
          <w:i/>
          <w:color w:val="auto"/>
          <w:sz w:val="26"/>
          <w:szCs w:val="26"/>
          <w:lang w:val="bg-BG"/>
        </w:rPr>
        <w:t>осигуряване на средства за изпълнение на дейностите по настоящата обществена поръчка</w:t>
      </w:r>
      <w:r w:rsidRPr="00987D18">
        <w:rPr>
          <w:b/>
          <w:i/>
          <w:color w:val="auto"/>
          <w:sz w:val="26"/>
          <w:szCs w:val="26"/>
          <w:lang w:val="bg-BG"/>
        </w:rPr>
        <w:t>. Всяка от страните може да поиска писмено прекратяване на договора без предизвестие след изтичане на тримесечен срок от сключването му в случай на неосигурено финансиране.</w:t>
      </w:r>
    </w:p>
    <w:p w:rsidR="00D93B2C" w:rsidRPr="00D83F32" w:rsidRDefault="00D93B2C" w:rsidP="00D93B2C">
      <w:pPr>
        <w:widowControl/>
        <w:suppressAutoHyphens w:val="0"/>
        <w:ind w:firstLine="567"/>
        <w:jc w:val="both"/>
        <w:rPr>
          <w:rFonts w:eastAsia="Calibri"/>
          <w:b/>
          <w:color w:val="auto"/>
          <w:sz w:val="26"/>
          <w:szCs w:val="26"/>
          <w:lang w:val="bg-BG"/>
        </w:rPr>
      </w:pPr>
    </w:p>
    <w:p w:rsidR="00D93B2C" w:rsidRPr="00D83F32" w:rsidRDefault="002F6A9E" w:rsidP="00D93B2C">
      <w:pPr>
        <w:widowControl/>
        <w:suppressAutoHyphens w:val="0"/>
        <w:ind w:firstLine="567"/>
        <w:jc w:val="both"/>
        <w:rPr>
          <w:b/>
          <w:color w:val="auto"/>
          <w:sz w:val="26"/>
          <w:szCs w:val="26"/>
        </w:rPr>
      </w:pPr>
      <w:r>
        <w:rPr>
          <w:b/>
          <w:color w:val="auto"/>
          <w:sz w:val="26"/>
          <w:szCs w:val="26"/>
          <w:lang w:val="bg-BG"/>
        </w:rPr>
        <w:t>4</w:t>
      </w:r>
      <w:r w:rsidR="00D93B2C" w:rsidRPr="00D83F32">
        <w:rPr>
          <w:b/>
          <w:color w:val="auto"/>
          <w:sz w:val="26"/>
          <w:szCs w:val="26"/>
          <w:lang w:val="bg-BG"/>
        </w:rPr>
        <w:t xml:space="preserve">. </w:t>
      </w:r>
      <w:r w:rsidR="00926DF6">
        <w:rPr>
          <w:b/>
          <w:color w:val="auto"/>
          <w:sz w:val="26"/>
          <w:szCs w:val="26"/>
          <w:lang w:val="bg-BG"/>
        </w:rPr>
        <w:t>Н</w:t>
      </w:r>
      <w:r w:rsidR="00D93B2C" w:rsidRPr="00D83F32">
        <w:rPr>
          <w:b/>
          <w:color w:val="auto"/>
          <w:sz w:val="26"/>
          <w:szCs w:val="26"/>
          <w:lang w:val="bg-BG"/>
        </w:rPr>
        <w:t>ачин на плащане</w:t>
      </w:r>
    </w:p>
    <w:p w:rsidR="00D47616" w:rsidRPr="00D83F32" w:rsidRDefault="00D93B2C" w:rsidP="00D47616">
      <w:pPr>
        <w:widowControl/>
        <w:suppressAutoHyphens w:val="0"/>
        <w:ind w:firstLine="567"/>
        <w:jc w:val="both"/>
        <w:rPr>
          <w:b/>
          <w:color w:val="auto"/>
          <w:sz w:val="26"/>
          <w:szCs w:val="26"/>
          <w:lang w:val="bg-BG"/>
        </w:rPr>
      </w:pPr>
      <w:r w:rsidRPr="00D83F32">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3A5905" w:rsidRDefault="003A5905" w:rsidP="003A5905">
      <w:pPr>
        <w:widowControl/>
        <w:suppressAutoHyphens w:val="0"/>
        <w:ind w:firstLine="567"/>
        <w:jc w:val="both"/>
        <w:rPr>
          <w:b/>
          <w:color w:val="auto"/>
          <w:sz w:val="26"/>
          <w:szCs w:val="26"/>
          <w:lang w:val="bg-BG"/>
        </w:rPr>
      </w:pPr>
    </w:p>
    <w:p w:rsidR="003A5905" w:rsidRPr="00C058F5" w:rsidRDefault="003A5905" w:rsidP="003A5905">
      <w:pPr>
        <w:widowControl/>
        <w:suppressAutoHyphens w:val="0"/>
        <w:ind w:firstLine="567"/>
        <w:jc w:val="both"/>
        <w:rPr>
          <w:b/>
          <w:color w:val="auto"/>
          <w:sz w:val="26"/>
          <w:szCs w:val="26"/>
          <w:lang w:val="bg-BG"/>
        </w:rPr>
      </w:pPr>
      <w:r>
        <w:rPr>
          <w:b/>
          <w:color w:val="auto"/>
          <w:sz w:val="26"/>
          <w:szCs w:val="26"/>
          <w:lang w:val="bg-BG"/>
        </w:rPr>
        <w:t>5.</w:t>
      </w:r>
      <w:r w:rsidRPr="00C058F5">
        <w:rPr>
          <w:b/>
          <w:color w:val="auto"/>
          <w:sz w:val="26"/>
          <w:szCs w:val="26"/>
          <w:lang w:val="bg-BG"/>
        </w:rPr>
        <w:t>Срок на валидност на офертите</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на офертите е времето, през което участниците са обвързани с условията на представените от тях оферти.  </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е определен от възложителя и започва да тече от датата, определена за краен срок за получаване на оферти.  </w:t>
      </w:r>
    </w:p>
    <w:p w:rsidR="00D93B2C" w:rsidRDefault="00D439DE" w:rsidP="00D439DE">
      <w:pPr>
        <w:widowControl/>
        <w:suppressAutoHyphens w:val="0"/>
        <w:ind w:firstLine="567"/>
        <w:jc w:val="both"/>
        <w:rPr>
          <w:color w:val="auto"/>
          <w:sz w:val="26"/>
          <w:szCs w:val="26"/>
          <w:lang w:val="bg-BG" w:eastAsia="bg-BG"/>
        </w:rPr>
      </w:pPr>
      <w:r w:rsidRPr="00D439DE">
        <w:rPr>
          <w:color w:val="auto"/>
          <w:sz w:val="26"/>
          <w:szCs w:val="26"/>
          <w:lang w:val="bg-BG"/>
        </w:rPr>
        <w:t xml:space="preserve">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w:t>
      </w:r>
      <w:r w:rsidRPr="00D439DE">
        <w:rPr>
          <w:color w:val="auto"/>
          <w:sz w:val="26"/>
          <w:szCs w:val="26"/>
          <w:lang w:val="bg-BG"/>
        </w:rPr>
        <w:lastRenderedPageBreak/>
        <w:t>който не удължи или не потвърди срока на валидност на офертата си, се отстранява от участие на основание чл. 107, т. 5 от ЗОП.</w:t>
      </w:r>
    </w:p>
    <w:p w:rsidR="008B7849" w:rsidRPr="00DE03F3" w:rsidRDefault="008B7849"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00D439DE">
        <w:rPr>
          <w:b/>
          <w:color w:val="auto"/>
          <w:sz w:val="26"/>
          <w:szCs w:val="26"/>
          <w:lang w:val="bg-BG" w:eastAsia="bg-BG"/>
        </w:rPr>
        <w:t>О</w:t>
      </w:r>
      <w:r w:rsidR="00D439DE" w:rsidRPr="00D93B2C">
        <w:rPr>
          <w:b/>
          <w:color w:val="auto"/>
          <w:sz w:val="26"/>
          <w:szCs w:val="26"/>
          <w:lang w:val="bg-BG" w:eastAsia="bg-BG"/>
        </w:rPr>
        <w:t>бщи изисквания към участниците</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1153CF">
        <w:rPr>
          <w:color w:val="auto"/>
          <w:sz w:val="26"/>
          <w:szCs w:val="26"/>
          <w:lang w:val="bg-BG" w:eastAsia="bg-BG"/>
        </w:rPr>
        <w:t>проектирането и упражняването на авторския надзор</w:t>
      </w:r>
      <w:r w:rsidRPr="00D93B2C">
        <w:rPr>
          <w:color w:val="auto"/>
          <w:sz w:val="26"/>
          <w:szCs w:val="26"/>
          <w:lang w:val="bg-BG" w:eastAsia="bg-BG"/>
        </w:rPr>
        <w:t xml:space="preserve"> съгласно законодателството на държавата, в която то е установено.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439DE" w:rsidRPr="00D439DE" w:rsidRDefault="00D439DE" w:rsidP="00D439DE">
      <w:pPr>
        <w:widowControl/>
        <w:suppressAutoHyphens w:val="0"/>
        <w:autoSpaceDE w:val="0"/>
        <w:autoSpaceDN w:val="0"/>
        <w:adjustRightInd w:val="0"/>
        <w:ind w:firstLine="567"/>
        <w:jc w:val="both"/>
        <w:rPr>
          <w:b/>
          <w:color w:val="auto"/>
          <w:sz w:val="26"/>
          <w:szCs w:val="26"/>
          <w:lang w:val="bg-BG" w:eastAsia="bg-BG"/>
        </w:rPr>
      </w:pPr>
      <w:r w:rsidRPr="00D439DE">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D439DE" w:rsidRPr="00D439DE" w:rsidRDefault="00D439DE" w:rsidP="00D439DE">
      <w:pPr>
        <w:widowControl/>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Свързани лица не могат да бъдат самостоятелни участници в една и съща процедура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w:t>
      </w:r>
      <w:r w:rsidRPr="00D439DE">
        <w:rPr>
          <w:color w:val="auto"/>
          <w:sz w:val="26"/>
          <w:szCs w:val="26"/>
          <w:lang w:val="bg-BG" w:eastAsia="bg-BG"/>
        </w:rPr>
        <w:lastRenderedPageBreak/>
        <w:t xml:space="preserve">чрез гражданско дружество/консорциум, в което участва дружество, регистрирано в юрисдикция с преференциален данъчен режим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D439DE">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D439DE">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D439DE">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color w:val="auto"/>
          <w:sz w:val="26"/>
          <w:szCs w:val="26"/>
          <w:lang w:val="bg-BG" w:eastAsia="bg-BG"/>
        </w:rPr>
      </w:pPr>
    </w:p>
    <w:p w:rsidR="00D439DE" w:rsidRPr="00D439DE" w:rsidRDefault="00D439DE" w:rsidP="00D439DE">
      <w:pPr>
        <w:widowControl/>
        <w:suppressAutoHyphens w:val="0"/>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2.Лично състояние на участниците. Основания за задължително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налице неравнопоставеност в случаите по чл. 44, ал. 5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е установено,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е налице конфликт на интереси, който не може да бъде отстранен.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D439DE" w:rsidRPr="00D439DE" w:rsidRDefault="00D439DE" w:rsidP="00D439DE">
      <w:pPr>
        <w:widowControl/>
        <w:suppressAutoHyphens w:val="0"/>
        <w:spacing w:line="276" w:lineRule="auto"/>
        <w:ind w:firstLine="567"/>
        <w:jc w:val="both"/>
        <w:rPr>
          <w:rFonts w:eastAsia="Calibri"/>
          <w:i/>
          <w:noProof/>
          <w:color w:val="auto"/>
          <w:sz w:val="26"/>
          <w:szCs w:val="26"/>
          <w:lang w:val="bg-BG"/>
        </w:rPr>
      </w:pPr>
      <w:r w:rsidRPr="00D439DE">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D439DE">
        <w:rPr>
          <w:rFonts w:eastAsia="Calibri"/>
          <w:i/>
          <w:noProof/>
          <w:color w:val="auto"/>
          <w:sz w:val="26"/>
          <w:szCs w:val="26"/>
        </w:rPr>
        <w:t>III</w:t>
      </w:r>
      <w:r w:rsidRPr="00D439DE">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Лицата по чл. 54, ал. 2 от ЗОП са, както следва: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при събирателно дружество - лицата по чл. 84, ал. 1 и чл. 89,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при командитно дружество с акции - лицата по чл. 256 от Търговския закон;  6. при едноличен търговец - физическото лице - търговец;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8. при кооперациите - лицата по чл. 20, ал. 1 и чл. 27, ал. 1 от Закона за кооперациите;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11. в случаите по т. 1 - 7 - и прокуристите, когато има такива;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случаите по т.11 и т.12,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Възложителят може да изисква от участниците при разглеждане на документите, свързани с участие в обществена поръчка,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лицата по чл. 54, ал. 2 и ал.3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В ЕЕДОП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w:t>
      </w:r>
      <w:r w:rsidRPr="00D439DE">
        <w:rPr>
          <w:rFonts w:eastAsia="Calibri"/>
          <w:noProof/>
          <w:color w:val="auto"/>
          <w:sz w:val="26"/>
          <w:szCs w:val="26"/>
          <w:lang w:val="bg-BG"/>
        </w:rPr>
        <w:lastRenderedPageBreak/>
        <w:t xml:space="preserve">юридически лица и за член на обединението е налице някое от основанията за отстраняване.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за отстраняване се прилагат до изтичане на следните срокове: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три години от датата 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Доказване липсата на основания за отстраняване</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1. за обстоятелствата по чл. 54, ал. 1, т. 1 от ЗОП - свидетелство за съдимост;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3A5905" w:rsidRDefault="003A5905"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D439DE" w:rsidRDefault="00D439DE" w:rsidP="0044646A">
      <w:pPr>
        <w:suppressAutoHyphens w:val="0"/>
        <w:autoSpaceDE w:val="0"/>
        <w:autoSpaceDN w:val="0"/>
        <w:adjustRightInd w:val="0"/>
        <w:ind w:firstLine="567"/>
        <w:jc w:val="both"/>
        <w:rPr>
          <w:b/>
          <w:color w:val="auto"/>
          <w:sz w:val="26"/>
          <w:szCs w:val="26"/>
          <w:lang w:val="bg-BG"/>
        </w:rPr>
      </w:pPr>
      <w:r w:rsidRPr="00D439DE">
        <w:rPr>
          <w:b/>
          <w:color w:val="auto"/>
          <w:sz w:val="26"/>
          <w:szCs w:val="26"/>
          <w:lang w:val="bg-BG"/>
        </w:rPr>
        <w:t>3.</w:t>
      </w:r>
      <w:r w:rsidR="0044646A" w:rsidRPr="00D439DE">
        <w:rPr>
          <w:b/>
          <w:color w:val="auto"/>
          <w:sz w:val="26"/>
          <w:szCs w:val="26"/>
          <w:lang w:val="bg-BG"/>
        </w:rPr>
        <w:t>Възложителят определя критерии за подбор, които се отнасят до:</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1. икономическото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2. техническите и професионалните способности.</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w:t>
      </w:r>
      <w:r w:rsidRPr="00E8320B">
        <w:rPr>
          <w:color w:val="auto"/>
          <w:sz w:val="26"/>
          <w:szCs w:val="26"/>
          <w:lang w:val="bg-BG"/>
        </w:rPr>
        <w:lastRenderedPageBreak/>
        <w:t>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Ико</w:t>
      </w:r>
      <w:r w:rsidR="00D439DE">
        <w:rPr>
          <w:b/>
          <w:color w:val="auto"/>
          <w:sz w:val="26"/>
          <w:szCs w:val="26"/>
          <w:u w:val="single"/>
          <w:lang w:val="bg-BG"/>
        </w:rPr>
        <w:t>номическо и финансово състояние</w:t>
      </w:r>
    </w:p>
    <w:p w:rsidR="003A5905" w:rsidRPr="00E018EB" w:rsidRDefault="003A5905" w:rsidP="003A5905">
      <w:pPr>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1153CF">
        <w:rPr>
          <w:color w:val="auto"/>
          <w:sz w:val="26"/>
          <w:szCs w:val="26"/>
          <w:lang w:val="bg-BG"/>
        </w:rPr>
        <w:t>проектиране</w:t>
      </w:r>
      <w:r w:rsidRPr="00E018EB">
        <w:rPr>
          <w:color w:val="auto"/>
          <w:sz w:val="26"/>
          <w:szCs w:val="26"/>
          <w:lang w:val="bg-BG"/>
        </w:rPr>
        <w:t xml:space="preserve"> по смисъла на ЗУТ и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w:t>
      </w:r>
      <w:r>
        <w:rPr>
          <w:color w:val="auto"/>
          <w:sz w:val="26"/>
          <w:szCs w:val="26"/>
          <w:lang w:val="bg-BG"/>
        </w:rPr>
        <w:t xml:space="preserve"> </w:t>
      </w:r>
      <w:r w:rsidR="001153CF">
        <w:rPr>
          <w:color w:val="auto"/>
          <w:sz w:val="26"/>
          <w:szCs w:val="26"/>
          <w:lang w:val="bg-BG"/>
        </w:rPr>
        <w:t>изпълняват дейности свързани с проектиране</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„Б”, „Икономическо и финансово състояние” от еЕЕДОП. </w:t>
      </w:r>
    </w:p>
    <w:p w:rsidR="003A5905" w:rsidRPr="00E018EB" w:rsidRDefault="003A5905" w:rsidP="003A5905">
      <w:pPr>
        <w:widowControl/>
        <w:tabs>
          <w:tab w:val="left" w:pos="360"/>
        </w:tabs>
        <w:suppressAutoHyphens w:val="0"/>
        <w:spacing w:afterLines="60" w:after="144"/>
        <w:ind w:firstLine="567"/>
        <w:jc w:val="both"/>
        <w:rPr>
          <w:color w:val="auto"/>
          <w:sz w:val="26"/>
          <w:szCs w:val="26"/>
          <w:lang w:val="bg-BG"/>
        </w:rPr>
      </w:pPr>
      <w:r w:rsidRPr="00E018EB">
        <w:rPr>
          <w:color w:val="auto"/>
          <w:sz w:val="26"/>
          <w:szCs w:val="26"/>
          <w:lang w:val="bg-BG"/>
        </w:rPr>
        <w:t>* Разяснение: следва да се има предвид, че застраховка по чл. 171 от ЗУТ е специализирана – тя касае само „</w:t>
      </w:r>
      <w:r w:rsidR="001153CF">
        <w:rPr>
          <w:color w:val="auto"/>
          <w:sz w:val="26"/>
          <w:szCs w:val="26"/>
          <w:lang w:val="bg-BG"/>
        </w:rPr>
        <w:t>проектанта</w:t>
      </w:r>
      <w:r w:rsidRPr="00E018EB">
        <w:rPr>
          <w:color w:val="auto"/>
          <w:sz w:val="26"/>
          <w:szCs w:val="26"/>
          <w:lang w:val="bg-BG"/>
        </w:rPr>
        <w:t xml:space="preserve">” /чл. 171, ал. 1 от ЗУТ/. </w:t>
      </w:r>
      <w:r w:rsidRPr="00E018EB">
        <w:rPr>
          <w:b/>
          <w:color w:val="auto"/>
          <w:sz w:val="26"/>
          <w:szCs w:val="26"/>
          <w:lang w:val="bg-BG"/>
        </w:rPr>
        <w:t xml:space="preserve">Ако съдружник в обединение-участник, което не е ЮЛ, няма да извършва </w:t>
      </w:r>
      <w:r w:rsidR="001153CF">
        <w:rPr>
          <w:b/>
          <w:color w:val="auto"/>
          <w:sz w:val="26"/>
          <w:szCs w:val="26"/>
          <w:lang w:val="bg-BG"/>
        </w:rPr>
        <w:t>проектиране</w:t>
      </w:r>
      <w:r w:rsidRPr="00E018EB">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3A5905" w:rsidRPr="00E018EB" w:rsidRDefault="003A5905" w:rsidP="003A5905">
      <w:pPr>
        <w:widowControl/>
        <w:suppressAutoHyphens w:val="0"/>
        <w:ind w:firstLine="567"/>
        <w:jc w:val="both"/>
        <w:rPr>
          <w:bCs/>
          <w:color w:val="auto"/>
          <w:sz w:val="26"/>
          <w:szCs w:val="26"/>
          <w:lang w:val="bg-BG" w:eastAsia="bg-BG"/>
        </w:rPr>
      </w:pPr>
      <w:r w:rsidRPr="00E018EB">
        <w:rPr>
          <w:b/>
          <w:bCs/>
          <w:color w:val="auto"/>
          <w:sz w:val="26"/>
          <w:szCs w:val="26"/>
          <w:u w:val="thick" w:color="000000"/>
          <w:lang w:val="bg-BG" w:eastAsia="bg-BG"/>
        </w:rPr>
        <w:t xml:space="preserve">На основание и при условията на чл. 67, ал. 5 от ЗОП, </w:t>
      </w:r>
      <w:r w:rsidRPr="00E018EB">
        <w:rPr>
          <w:bCs/>
          <w:color w:val="auto"/>
          <w:sz w:val="26"/>
          <w:szCs w:val="26"/>
          <w:lang w:val="bg-BG" w:eastAsia="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еЕЕДОП,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w:t>
      </w:r>
      <w:r w:rsidR="001153CF">
        <w:rPr>
          <w:bCs/>
          <w:color w:val="auto"/>
          <w:sz w:val="26"/>
          <w:szCs w:val="26"/>
          <w:lang w:val="bg-BG" w:eastAsia="bg-BG"/>
        </w:rPr>
        <w:t>1</w:t>
      </w:r>
      <w:r w:rsidRPr="00E018EB">
        <w:rPr>
          <w:bCs/>
          <w:color w:val="auto"/>
          <w:sz w:val="26"/>
          <w:szCs w:val="26"/>
          <w:lang w:val="bg-BG" w:eastAsia="bg-BG"/>
        </w:rPr>
        <w:t>, т.</w:t>
      </w:r>
      <w:r w:rsidR="009432F6">
        <w:rPr>
          <w:bCs/>
          <w:color w:val="auto"/>
          <w:sz w:val="26"/>
          <w:szCs w:val="26"/>
          <w:lang w:val="bg-BG" w:eastAsia="bg-BG"/>
        </w:rPr>
        <w:t>4</w:t>
      </w:r>
      <w:r w:rsidRPr="00E018EB">
        <w:rPr>
          <w:bCs/>
          <w:color w:val="auto"/>
          <w:sz w:val="26"/>
          <w:szCs w:val="26"/>
          <w:lang w:val="bg-BG" w:eastAsia="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съдружни</w:t>
      </w:r>
      <w:r w:rsidRPr="00E018EB">
        <w:rPr>
          <w:b/>
          <w:bCs/>
          <w:color w:val="auto"/>
          <w:spacing w:val="1"/>
          <w:sz w:val="26"/>
          <w:szCs w:val="26"/>
          <w:lang w:val="bg-BG"/>
        </w:rPr>
        <w:t>ц</w:t>
      </w:r>
      <w:r w:rsidRPr="00E018EB">
        <w:rPr>
          <w:b/>
          <w:bCs/>
          <w:color w:val="auto"/>
          <w:sz w:val="26"/>
          <w:szCs w:val="26"/>
          <w:lang w:val="bg-BG"/>
        </w:rPr>
        <w:t>и в обединението-изпълните</w:t>
      </w:r>
      <w:r w:rsidRPr="00E018EB">
        <w:rPr>
          <w:b/>
          <w:bCs/>
          <w:color w:val="auto"/>
          <w:spacing w:val="1"/>
          <w:sz w:val="26"/>
          <w:szCs w:val="26"/>
          <w:lang w:val="bg-BG"/>
        </w:rPr>
        <w:t>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както и подизпъл</w:t>
      </w:r>
      <w:r w:rsidRPr="00E018EB">
        <w:rPr>
          <w:b/>
          <w:bCs/>
          <w:color w:val="auto"/>
          <w:spacing w:val="1"/>
          <w:sz w:val="26"/>
          <w:szCs w:val="26"/>
          <w:lang w:val="bg-BG"/>
        </w:rPr>
        <w:t>н</w:t>
      </w:r>
      <w:r w:rsidRPr="00E018EB">
        <w:rPr>
          <w:b/>
          <w:bCs/>
          <w:color w:val="auto"/>
          <w:sz w:val="26"/>
          <w:szCs w:val="26"/>
          <w:lang w:val="bg-BG"/>
        </w:rPr>
        <w:t xml:space="preserve">ители,   които   ще   извършват  </w:t>
      </w:r>
      <w:r w:rsidRPr="00E018EB">
        <w:rPr>
          <w:b/>
          <w:bCs/>
          <w:color w:val="auto"/>
          <w:spacing w:val="1"/>
          <w:sz w:val="26"/>
          <w:szCs w:val="26"/>
          <w:lang w:val="bg-BG"/>
        </w:rPr>
        <w:t xml:space="preserve"> </w:t>
      </w:r>
      <w:r w:rsidRPr="00E018EB">
        <w:rPr>
          <w:b/>
          <w:bCs/>
          <w:color w:val="auto"/>
          <w:sz w:val="26"/>
          <w:szCs w:val="26"/>
          <w:lang w:val="bg-BG"/>
        </w:rPr>
        <w:t xml:space="preserve">съответна   дейност  </w:t>
      </w:r>
      <w:r w:rsidRPr="00E018EB">
        <w:rPr>
          <w:b/>
          <w:bCs/>
          <w:color w:val="auto"/>
          <w:spacing w:val="1"/>
          <w:sz w:val="26"/>
          <w:szCs w:val="26"/>
          <w:lang w:val="bg-BG"/>
        </w:rPr>
        <w:t xml:space="preserve"> </w:t>
      </w:r>
      <w:r w:rsidRPr="00E018EB">
        <w:rPr>
          <w:b/>
          <w:bCs/>
          <w:color w:val="auto"/>
          <w:sz w:val="26"/>
          <w:szCs w:val="26"/>
          <w:lang w:val="bg-BG"/>
        </w:rPr>
        <w:t>при изпълнението на договора</w:t>
      </w:r>
      <w:r w:rsidRPr="00E018EB">
        <w:rPr>
          <w:b/>
          <w:bCs/>
          <w:color w:val="auto"/>
          <w:sz w:val="26"/>
          <w:szCs w:val="26"/>
        </w:rPr>
        <w:t xml:space="preserve"> </w:t>
      </w:r>
      <w:r w:rsidRPr="00E018EB">
        <w:rPr>
          <w:b/>
          <w:bCs/>
          <w:color w:val="auto"/>
          <w:sz w:val="26"/>
          <w:szCs w:val="26"/>
          <w:lang w:val="bg-BG"/>
        </w:rPr>
        <w:t xml:space="preserve">за обществената поръчка, </w:t>
      </w:r>
      <w:r w:rsidRPr="00E018EB">
        <w:rPr>
          <w:color w:val="auto"/>
          <w:sz w:val="26"/>
          <w:szCs w:val="26"/>
          <w:lang w:val="bg-BG"/>
        </w:rPr>
        <w:t xml:space="preserve">са  длъжни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 xml:space="preserve">договора да представят копие на застраховка по </w:t>
      </w:r>
      <w:r w:rsidRPr="00E018EB">
        <w:rPr>
          <w:color w:val="auto"/>
          <w:spacing w:val="-1"/>
          <w:sz w:val="26"/>
          <w:szCs w:val="26"/>
          <w:lang w:val="bg-BG"/>
        </w:rPr>
        <w:t>ч</w:t>
      </w:r>
      <w:r w:rsidRPr="00E018EB">
        <w:rPr>
          <w:color w:val="auto"/>
          <w:sz w:val="26"/>
          <w:szCs w:val="26"/>
          <w:lang w:val="bg-BG"/>
        </w:rPr>
        <w:t xml:space="preserve">л. 171 </w:t>
      </w:r>
      <w:r w:rsidRPr="00E018EB">
        <w:rPr>
          <w:color w:val="auto"/>
          <w:spacing w:val="1"/>
          <w:sz w:val="26"/>
          <w:szCs w:val="26"/>
          <w:lang w:val="bg-BG"/>
        </w:rPr>
        <w:t>ЗУ</w:t>
      </w:r>
      <w:r w:rsidRPr="00E018EB">
        <w:rPr>
          <w:color w:val="auto"/>
          <w:sz w:val="26"/>
          <w:szCs w:val="26"/>
          <w:lang w:val="bg-BG"/>
        </w:rPr>
        <w:t>Т „Професионална отговорност в проектирането и строителството”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r w:rsidRPr="00E018EB">
        <w:t xml:space="preserve"> </w:t>
      </w:r>
      <w:r w:rsidRPr="00E018EB">
        <w:rPr>
          <w:color w:val="auto"/>
          <w:sz w:val="26"/>
          <w:szCs w:val="26"/>
          <w:lang w:val="bg-BG"/>
        </w:rPr>
        <w:t>За изпълнител, съдружници в обединението-изпъ</w:t>
      </w:r>
      <w:r>
        <w:rPr>
          <w:color w:val="auto"/>
          <w:sz w:val="26"/>
          <w:szCs w:val="26"/>
          <w:lang w:val="bg-BG"/>
        </w:rPr>
        <w:t xml:space="preserve">лнител, както и подизпълнители, </w:t>
      </w:r>
      <w:r w:rsidRPr="00E018EB">
        <w:rPr>
          <w:color w:val="auto"/>
          <w:sz w:val="26"/>
          <w:szCs w:val="26"/>
          <w:lang w:val="bg-BG"/>
        </w:rPr>
        <w:t>които ще   извършват съответна дейност при изпълнението на договора за обществена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Технически и професионални способности:</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Pr>
          <w:color w:val="auto"/>
          <w:sz w:val="26"/>
          <w:szCs w:val="26"/>
          <w:lang w:val="bg-BG"/>
        </w:rPr>
        <w:lastRenderedPageBreak/>
        <w:t>1</w:t>
      </w:r>
      <w:r w:rsidR="003A5905" w:rsidRPr="00E018EB">
        <w:rPr>
          <w:color w:val="auto"/>
          <w:sz w:val="26"/>
          <w:szCs w:val="26"/>
          <w:lang w:val="bg-BG"/>
        </w:rPr>
        <w:t>.</w:t>
      </w:r>
      <w:r w:rsidRPr="001153CF">
        <w:t xml:space="preserve"> </w:t>
      </w:r>
      <w:r w:rsidRPr="001153CF">
        <w:rPr>
          <w:color w:val="auto"/>
          <w:sz w:val="26"/>
          <w:szCs w:val="26"/>
          <w:lang w:val="bg-BG"/>
        </w:rPr>
        <w:t>Участникът да разполага с персонал с определена професионална компетентност за из</w:t>
      </w:r>
      <w:r w:rsidR="00D439DE">
        <w:rPr>
          <w:color w:val="auto"/>
          <w:sz w:val="26"/>
          <w:szCs w:val="26"/>
          <w:lang w:val="bg-BG"/>
        </w:rPr>
        <w:t>пълнение на поръчката поръчката,</w:t>
      </w:r>
      <w:r w:rsidRPr="001153CF">
        <w:rPr>
          <w:color w:val="auto"/>
          <w:sz w:val="26"/>
          <w:szCs w:val="26"/>
          <w:lang w:val="bg-BG"/>
        </w:rPr>
        <w:t xml:space="preserve"> които ще извършат проектирането и ще участват при упражняването на авторския надзор. Предложените експерти трябва да притежават актуални документи за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w:t>
      </w:r>
      <w:r w:rsidR="00D439DE">
        <w:rPr>
          <w:color w:val="auto"/>
          <w:sz w:val="26"/>
          <w:szCs w:val="26"/>
          <w:lang w:val="bg-BG"/>
        </w:rPr>
        <w:t xml:space="preserve"> или еквивалентен документ за чуждестранните лица</w:t>
      </w:r>
      <w:r w:rsidRPr="001153CF">
        <w:rPr>
          <w:color w:val="auto"/>
          <w:sz w:val="26"/>
          <w:szCs w:val="26"/>
          <w:lang w:val="bg-BG"/>
        </w:rPr>
        <w:t>.</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Проектантите следва да бъдат по части, както следва: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Пътна;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Геодезия;</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xml:space="preserve">- Част </w:t>
      </w:r>
      <w:r w:rsidR="00ED2CDE">
        <w:rPr>
          <w:color w:val="auto"/>
          <w:sz w:val="26"/>
          <w:szCs w:val="26"/>
          <w:lang w:val="bg-BG"/>
        </w:rPr>
        <w:t>Конструкции</w:t>
      </w:r>
      <w:r w:rsidRPr="00D439DE">
        <w:rPr>
          <w:color w:val="auto"/>
          <w:sz w:val="26"/>
          <w:szCs w:val="26"/>
          <w:lang w:val="bg-BG"/>
        </w:rPr>
        <w:t>;</w:t>
      </w:r>
    </w:p>
    <w:p w:rsidR="00D439DE" w:rsidRPr="00D439DE" w:rsidRDefault="00ED2CDE" w:rsidP="00D439DE">
      <w:pPr>
        <w:widowControl/>
        <w:suppressAutoHyphens w:val="0"/>
        <w:autoSpaceDE w:val="0"/>
        <w:autoSpaceDN w:val="0"/>
        <w:adjustRightInd w:val="0"/>
        <w:ind w:firstLine="567"/>
        <w:jc w:val="both"/>
        <w:rPr>
          <w:color w:val="auto"/>
          <w:sz w:val="26"/>
          <w:szCs w:val="26"/>
          <w:lang w:val="bg-BG"/>
        </w:rPr>
      </w:pPr>
      <w:r>
        <w:rPr>
          <w:color w:val="auto"/>
          <w:sz w:val="26"/>
          <w:szCs w:val="26"/>
          <w:lang w:val="bg-BG"/>
        </w:rPr>
        <w:t>- Част ПБЗ.</w:t>
      </w:r>
    </w:p>
    <w:p w:rsidR="001153CF" w:rsidRDefault="001153CF" w:rsidP="007B66DA">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Участникът трябва да посочи за всяка от частите на проекта лица (един експерт може да съвместява две или повече позиции от изискуемия експертен екип).</w:t>
      </w:r>
    </w:p>
    <w:p w:rsidR="003A5905" w:rsidRPr="00E018EB" w:rsidRDefault="003A5905" w:rsidP="007B66DA">
      <w:pPr>
        <w:widowControl/>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При използването на експерти – чуждестранни лица, възложителят приема еквивалентни </w:t>
      </w:r>
      <w:r w:rsidR="007B66DA">
        <w:rPr>
          <w:color w:val="auto"/>
          <w:sz w:val="26"/>
          <w:szCs w:val="26"/>
          <w:lang w:val="bg-BG"/>
        </w:rPr>
        <w:t>документи за пълна проектантска правоспособност</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В „Технически и професионални способности“, “Технически лица или органи за контрол на качеството” от еЕЕДОП. </w:t>
      </w:r>
    </w:p>
    <w:p w:rsidR="003A5905" w:rsidRPr="00E018EB" w:rsidRDefault="003A5905" w:rsidP="003A5905">
      <w:pPr>
        <w:widowControl/>
        <w:suppressAutoHyphens w:val="0"/>
        <w:ind w:firstLine="567"/>
        <w:jc w:val="both"/>
        <w:rPr>
          <w:bCs/>
          <w:color w:val="auto"/>
          <w:sz w:val="26"/>
          <w:szCs w:val="26"/>
          <w:lang w:val="bg-BG"/>
        </w:rPr>
      </w:pPr>
      <w:r w:rsidRPr="00E018EB">
        <w:rPr>
          <w:b/>
          <w:bCs/>
          <w:color w:val="auto"/>
          <w:sz w:val="26"/>
          <w:szCs w:val="26"/>
          <w:u w:val="thick" w:color="000000"/>
          <w:lang w:val="bg-BG"/>
        </w:rPr>
        <w:t xml:space="preserve">На основание и при условията на чл. 67, ал. 5 от ЗОП, </w:t>
      </w:r>
      <w:r w:rsidRPr="00E018EB">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E018EB">
        <w:rPr>
          <w:color w:val="auto"/>
          <w:sz w:val="26"/>
          <w:szCs w:val="26"/>
          <w:shd w:val="clear" w:color="auto" w:fill="FFFFFF"/>
          <w:lang w:val="bg-BG"/>
        </w:rPr>
        <w:t>е</w:t>
      </w:r>
      <w:r w:rsidRPr="00E018EB">
        <w:rPr>
          <w:bCs/>
          <w:color w:val="auto"/>
          <w:sz w:val="26"/>
          <w:szCs w:val="26"/>
          <w:lang w:val="bg-BG"/>
        </w:rPr>
        <w:t>ЕЕДОП, когато това е необходимо за законосъобразното провеждане на процедурата, а именно: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 xml:space="preserve"> </w:t>
      </w:r>
      <w:r w:rsidRPr="00E018EB">
        <w:rPr>
          <w:color w:val="auto"/>
          <w:sz w:val="26"/>
          <w:szCs w:val="26"/>
          <w:lang w:val="bg-BG"/>
        </w:rPr>
        <w:t xml:space="preserve">следва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договора да представи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ind w:firstLine="567"/>
        <w:jc w:val="both"/>
        <w:rPr>
          <w:bCs/>
          <w:iCs/>
          <w:color w:val="auto"/>
          <w:sz w:val="26"/>
          <w:szCs w:val="26"/>
          <w:lang w:val="bg-BG"/>
        </w:rPr>
      </w:pPr>
      <w:r w:rsidRPr="00E018EB">
        <w:rPr>
          <w:bCs/>
          <w:iCs/>
          <w:color w:val="auto"/>
          <w:sz w:val="26"/>
          <w:szCs w:val="26"/>
        </w:rPr>
        <w:t>Чуждестранните участници представят еквивалентни на посочените документи съобразно законодателството си</w:t>
      </w:r>
      <w:r w:rsidRPr="00E018EB">
        <w:rPr>
          <w:bCs/>
          <w:iCs/>
          <w:color w:val="auto"/>
          <w:sz w:val="26"/>
          <w:szCs w:val="26"/>
          <w:lang w:val="bg-BG"/>
        </w:rPr>
        <w:t>.</w:t>
      </w:r>
    </w:p>
    <w:p w:rsidR="003A5905" w:rsidRPr="00E018EB" w:rsidRDefault="003A5905" w:rsidP="003A5905">
      <w:pPr>
        <w:widowControl/>
        <w:suppressAutoHyphens w:val="0"/>
        <w:ind w:firstLine="567"/>
        <w:jc w:val="both"/>
        <w:rPr>
          <w:bCs/>
          <w:iCs/>
          <w:color w:val="auto"/>
          <w:sz w:val="26"/>
          <w:szCs w:val="26"/>
        </w:rPr>
      </w:pPr>
      <w:r w:rsidRPr="00E018EB">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3A5905" w:rsidRPr="00E018EB" w:rsidRDefault="003A5905" w:rsidP="003A5905">
      <w:pPr>
        <w:widowControl/>
        <w:tabs>
          <w:tab w:val="left" w:pos="0"/>
        </w:tabs>
        <w:suppressAutoHyphens w:val="0"/>
        <w:ind w:firstLine="567"/>
        <w:jc w:val="both"/>
        <w:rPr>
          <w:color w:val="auto"/>
          <w:sz w:val="26"/>
          <w:szCs w:val="26"/>
          <w:lang w:val="ru-RU"/>
        </w:rPr>
      </w:pPr>
      <w:r w:rsidRPr="00E018EB">
        <w:rPr>
          <w:color w:val="auto"/>
          <w:sz w:val="26"/>
          <w:szCs w:val="26"/>
          <w:lang w:val="ru-RU"/>
        </w:rPr>
        <w:t xml:space="preserve">Ако участник в процедурата е обединение, което не е юридическо лице, „Списъкът” и документите, които доказват професионалната компетентност на лицата, се попълва и представят само от онези членове в обединението, чрез които обединението доказва, че отговаря на поставения критерий за подбор.   </w:t>
      </w:r>
    </w:p>
    <w:p w:rsidR="003A5905" w:rsidRDefault="003A5905" w:rsidP="003A5905">
      <w:pPr>
        <w:widowControl/>
        <w:suppressAutoHyphens w:val="0"/>
        <w:ind w:firstLine="567"/>
        <w:jc w:val="both"/>
        <w:rPr>
          <w:b/>
          <w:color w:val="auto"/>
          <w:sz w:val="26"/>
          <w:szCs w:val="26"/>
          <w:lang w:val="bg-BG"/>
        </w:rPr>
      </w:pPr>
    </w:p>
    <w:p w:rsidR="00283C02" w:rsidRPr="00E8320B" w:rsidRDefault="00283C02" w:rsidP="00283C02">
      <w:pPr>
        <w:suppressAutoHyphens w:val="0"/>
        <w:autoSpaceDE w:val="0"/>
        <w:autoSpaceDN w:val="0"/>
        <w:adjustRightInd w:val="0"/>
        <w:ind w:firstLine="567"/>
        <w:jc w:val="both"/>
        <w:rPr>
          <w:color w:val="auto"/>
          <w:sz w:val="26"/>
          <w:szCs w:val="26"/>
          <w:lang w:val="bg-BG"/>
        </w:rPr>
      </w:pPr>
      <w:r w:rsidRPr="004200CB">
        <w:rPr>
          <w:color w:val="auto"/>
          <w:sz w:val="26"/>
          <w:szCs w:val="26"/>
          <w:lang w:val="bg-BG"/>
        </w:rPr>
        <w:t xml:space="preserve">Възложителят може да не приеме представено доказателство за технически и </w:t>
      </w:r>
      <w:r w:rsidRPr="004200CB">
        <w:rPr>
          <w:color w:val="auto"/>
          <w:sz w:val="26"/>
          <w:szCs w:val="26"/>
          <w:lang w:val="bg-BG"/>
        </w:rPr>
        <w:lastRenderedPageBreak/>
        <w:t>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83C02" w:rsidRPr="0066757A" w:rsidRDefault="00283C02" w:rsidP="00283C02">
      <w:pPr>
        <w:widowControl/>
        <w:suppressAutoHyphens w:val="0"/>
        <w:spacing w:line="276" w:lineRule="auto"/>
        <w:ind w:firstLine="567"/>
        <w:jc w:val="both"/>
        <w:rPr>
          <w:rFonts w:eastAsia="Calibri"/>
          <w:noProof/>
          <w:color w:val="auto"/>
          <w:sz w:val="26"/>
          <w:szCs w:val="26"/>
          <w:lang w:val="bg-BG"/>
        </w:rPr>
      </w:pPr>
    </w:p>
    <w:p w:rsidR="003A5905" w:rsidRPr="00042E46" w:rsidRDefault="003A5905" w:rsidP="003A5905">
      <w:pPr>
        <w:autoSpaceDE w:val="0"/>
        <w:autoSpaceDN w:val="0"/>
        <w:adjustRightInd w:val="0"/>
        <w:ind w:firstLine="567"/>
        <w:jc w:val="both"/>
        <w:rPr>
          <w:sz w:val="26"/>
          <w:szCs w:val="26"/>
          <w:u w:val="single"/>
          <w:lang w:val="bg-BG"/>
        </w:rPr>
      </w:pPr>
      <w:r w:rsidRPr="00042E46">
        <w:rPr>
          <w:sz w:val="26"/>
          <w:szCs w:val="26"/>
          <w:u w:val="single"/>
          <w:lang w:val="bg-BG"/>
        </w:rPr>
        <w:t>Участниците</w:t>
      </w:r>
      <w:r w:rsidRPr="00042E46">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042E46">
        <w:rPr>
          <w:sz w:val="26"/>
          <w:szCs w:val="26"/>
          <w:lang w:val="bg-BG"/>
        </w:rPr>
        <w:t xml:space="preserve">чл.65, </w:t>
      </w:r>
      <w:r w:rsidRPr="00042E46">
        <w:rPr>
          <w:sz w:val="26"/>
          <w:szCs w:val="26"/>
        </w:rPr>
        <w:t>ал.4</w:t>
      </w:r>
      <w:r w:rsidRPr="00042E46">
        <w:rPr>
          <w:sz w:val="26"/>
          <w:szCs w:val="26"/>
          <w:lang w:val="bg-BG"/>
        </w:rPr>
        <w:t xml:space="preserve"> от ЗОП</w:t>
      </w:r>
      <w:r w:rsidRPr="00042E46">
        <w:rPr>
          <w:sz w:val="26"/>
          <w:szCs w:val="26"/>
        </w:rPr>
        <w:t>, поради промяна в обстоятелства преди сключване на договора за обществена поръчка.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042E46">
        <w:rPr>
          <w:sz w:val="26"/>
          <w:szCs w:val="26"/>
          <w:lang w:val="bg-BG"/>
        </w:rPr>
        <w:t xml:space="preserve">чл.65, </w:t>
      </w:r>
      <w:r w:rsidRPr="00042E46">
        <w:rPr>
          <w:sz w:val="26"/>
          <w:szCs w:val="26"/>
        </w:rPr>
        <w:t xml:space="preserve">ал. 2 – </w:t>
      </w:r>
      <w:r w:rsidRPr="00042E46">
        <w:rPr>
          <w:sz w:val="26"/>
          <w:szCs w:val="26"/>
          <w:lang w:val="bg-BG"/>
        </w:rPr>
        <w:t>ал.</w:t>
      </w:r>
      <w:r w:rsidRPr="00042E46">
        <w:rPr>
          <w:sz w:val="26"/>
          <w:szCs w:val="26"/>
        </w:rPr>
        <w:t>4</w:t>
      </w:r>
      <w:r w:rsidRPr="00042E46">
        <w:rPr>
          <w:sz w:val="26"/>
          <w:szCs w:val="26"/>
          <w:lang w:val="bg-BG"/>
        </w:rPr>
        <w:t xml:space="preserve"> от ЗОП</w:t>
      </w:r>
      <w:r w:rsidRPr="00042E46">
        <w:rPr>
          <w:sz w:val="26"/>
          <w:szCs w:val="26"/>
        </w:rPr>
        <w:t>.</w:t>
      </w:r>
    </w:p>
    <w:p w:rsidR="003A5905" w:rsidRPr="00042E46" w:rsidRDefault="003A5905" w:rsidP="003A5905">
      <w:pPr>
        <w:autoSpaceDE w:val="0"/>
        <w:autoSpaceDN w:val="0"/>
        <w:adjustRightInd w:val="0"/>
        <w:ind w:firstLine="567"/>
        <w:jc w:val="both"/>
        <w:rPr>
          <w:i/>
          <w:sz w:val="26"/>
          <w:szCs w:val="26"/>
          <w:lang w:val="bg-BG"/>
        </w:rPr>
      </w:pPr>
    </w:p>
    <w:p w:rsidR="003A5905" w:rsidRPr="00042E46" w:rsidRDefault="003A5905" w:rsidP="003A5905">
      <w:pPr>
        <w:widowControl/>
        <w:suppressAutoHyphens w:val="0"/>
        <w:spacing w:line="276" w:lineRule="auto"/>
        <w:ind w:firstLine="567"/>
        <w:jc w:val="both"/>
        <w:rPr>
          <w:sz w:val="26"/>
          <w:szCs w:val="26"/>
          <w:u w:val="single"/>
          <w:lang w:val="bg-BG"/>
        </w:rPr>
      </w:pPr>
      <w:r w:rsidRPr="00042E46">
        <w:rPr>
          <w:sz w:val="26"/>
          <w:szCs w:val="26"/>
          <w:u w:val="single"/>
          <w:lang w:val="bg-BG"/>
        </w:rPr>
        <w:t>У</w:t>
      </w:r>
      <w:r w:rsidRPr="00042E46">
        <w:rPr>
          <w:sz w:val="26"/>
          <w:szCs w:val="26"/>
          <w:u w:val="single"/>
        </w:rPr>
        <w:t>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Изпълнител</w:t>
      </w:r>
      <w:r w:rsidRPr="00042E46">
        <w:rPr>
          <w:sz w:val="26"/>
          <w:szCs w:val="26"/>
          <w:lang w:val="bg-BG"/>
        </w:rPr>
        <w:t>ят</w:t>
      </w:r>
      <w:r w:rsidRPr="00042E46">
        <w:rPr>
          <w:sz w:val="26"/>
          <w:szCs w:val="26"/>
        </w:rPr>
        <w:t xml:space="preserve"> сключва договор за подизпълнение с подизпълнителите, посочени в офертата.Възложителят изисква замяна на подизпълнител, който не отговаря на някое от условията по </w:t>
      </w:r>
      <w:r w:rsidRPr="00042E46">
        <w:rPr>
          <w:sz w:val="26"/>
          <w:szCs w:val="26"/>
          <w:lang w:val="bg-BG"/>
        </w:rPr>
        <w:t xml:space="preserve">чл.66, </w:t>
      </w:r>
      <w:r w:rsidRPr="00042E46">
        <w:rPr>
          <w:sz w:val="26"/>
          <w:szCs w:val="26"/>
        </w:rPr>
        <w:t>ал.2</w:t>
      </w:r>
      <w:r w:rsidRPr="00042E46">
        <w:rPr>
          <w:sz w:val="26"/>
          <w:szCs w:val="26"/>
          <w:lang w:val="bg-BG"/>
        </w:rPr>
        <w:t xml:space="preserve"> от ЗОП</w:t>
      </w:r>
      <w:r w:rsidRPr="00042E46">
        <w:rPr>
          <w:sz w:val="26"/>
          <w:szCs w:val="26"/>
        </w:rPr>
        <w:t xml:space="preserve"> поради промяна в обстоятелствата преди сключване на договора за обществена поръчка.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Подизпълнителите нямат право да превъзлагат една или повече от дейностите, които са включени в предмета на договора за подизпълнение.Не е нарушение на забраната по </w:t>
      </w:r>
      <w:r w:rsidRPr="00042E46">
        <w:rPr>
          <w:sz w:val="26"/>
          <w:szCs w:val="26"/>
          <w:lang w:val="bg-BG"/>
        </w:rPr>
        <w:t xml:space="preserve">чл.66, </w:t>
      </w:r>
      <w:r w:rsidRPr="00042E46">
        <w:rPr>
          <w:sz w:val="26"/>
          <w:szCs w:val="26"/>
        </w:rPr>
        <w:t xml:space="preserve">ал. 5 </w:t>
      </w:r>
      <w:r w:rsidRPr="00042E46">
        <w:rPr>
          <w:sz w:val="26"/>
          <w:szCs w:val="26"/>
          <w:lang w:val="bg-BG"/>
        </w:rPr>
        <w:t xml:space="preserve">от ЗОП </w:t>
      </w:r>
      <w:r w:rsidRPr="00042E46">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подизпълнителя.Разплащанията </w:t>
      </w:r>
      <w:r w:rsidRPr="00042E46">
        <w:rPr>
          <w:sz w:val="26"/>
          <w:szCs w:val="26"/>
          <w:lang w:val="bg-BG"/>
        </w:rPr>
        <w:t>в този случай</w:t>
      </w:r>
      <w:r w:rsidRPr="00042E46">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w:t>
      </w:r>
      <w:r w:rsidRPr="00042E46">
        <w:rPr>
          <w:sz w:val="26"/>
          <w:szCs w:val="26"/>
        </w:rPr>
        <w:lastRenderedPageBreak/>
        <w:t>от получаването му.Към искането изпълнителят предоставя становище, от което да е видно дали оспорва плащанията или част от тях като недължими.Възложителят има право да откаже плащане, когато искането за плащане е оспорено, до момента на отстраняване на причината за отказа.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lang w:val="bg-BG"/>
        </w:rPr>
        <w:t>С</w:t>
      </w:r>
      <w:r w:rsidRPr="00042E46">
        <w:rPr>
          <w:sz w:val="26"/>
          <w:szCs w:val="26"/>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Pr="00042E46">
        <w:rPr>
          <w:sz w:val="26"/>
          <w:szCs w:val="26"/>
          <w:lang w:val="bg-BG"/>
        </w:rPr>
        <w:t>.</w:t>
      </w:r>
      <w:r w:rsidRPr="00042E46">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1. за новия подизпълнител не са налице основанията за отстраняване в процедурата;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2. новият подизпълнител отговаря на критериите за подбор по отношение на дела и вида на дейностите, които ще изпълнява.  </w:t>
      </w:r>
    </w:p>
    <w:p w:rsidR="003A5905" w:rsidRDefault="003A5905" w:rsidP="003A5905">
      <w:pPr>
        <w:widowControl/>
        <w:suppressAutoHyphens w:val="0"/>
        <w:spacing w:line="276" w:lineRule="auto"/>
        <w:ind w:firstLine="567"/>
        <w:jc w:val="both"/>
        <w:rPr>
          <w:sz w:val="26"/>
          <w:szCs w:val="26"/>
          <w:lang w:val="bg-BG"/>
        </w:rPr>
      </w:pPr>
      <w:r w:rsidRPr="003E0463">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3E0463">
        <w:rPr>
          <w:sz w:val="26"/>
          <w:szCs w:val="26"/>
          <w:lang w:val="bg-BG"/>
        </w:rPr>
        <w:t xml:space="preserve"> чл.66, </w:t>
      </w:r>
      <w:r w:rsidRPr="003E0463">
        <w:rPr>
          <w:sz w:val="26"/>
          <w:szCs w:val="26"/>
        </w:rPr>
        <w:t>ал.14</w:t>
      </w:r>
      <w:r w:rsidRPr="003E0463">
        <w:rPr>
          <w:sz w:val="26"/>
          <w:szCs w:val="26"/>
          <w:lang w:val="bg-BG"/>
        </w:rPr>
        <w:t xml:space="preserve"> от ЗОП</w:t>
      </w:r>
      <w:r w:rsidRPr="003E0463">
        <w:rPr>
          <w:sz w:val="26"/>
          <w:szCs w:val="26"/>
        </w:rPr>
        <w:t>, в срок до три дни от неговото сключване.</w:t>
      </w:r>
    </w:p>
    <w:p w:rsidR="00283C02" w:rsidRPr="00D93B2C" w:rsidRDefault="00283C02" w:rsidP="00283C02">
      <w:pPr>
        <w:widowControl/>
        <w:suppressAutoHyphens w:val="0"/>
        <w:spacing w:line="276" w:lineRule="auto"/>
        <w:ind w:firstLine="567"/>
        <w:jc w:val="both"/>
        <w:rPr>
          <w:rFonts w:eastAsia="Calibri"/>
          <w:noProof/>
          <w:color w:val="auto"/>
          <w:sz w:val="26"/>
          <w:szCs w:val="26"/>
          <w:lang w:val="bg-BG"/>
        </w:rPr>
      </w:pP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3A5905" w:rsidRPr="006A2443"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w:t>
      </w:r>
      <w:r w:rsidR="00302747">
        <w:rPr>
          <w:rFonts w:eastAsia="Calibri"/>
          <w:noProof/>
          <w:color w:val="auto"/>
          <w:sz w:val="26"/>
          <w:szCs w:val="26"/>
          <w:lang w:val="bg-BG"/>
        </w:rPr>
        <w:t>Гулянци</w:t>
      </w:r>
      <w:r>
        <w:rPr>
          <w:rFonts w:eastAsia="Calibri"/>
          <w:noProof/>
          <w:color w:val="auto"/>
          <w:sz w:val="26"/>
          <w:szCs w:val="26"/>
          <w:lang w:val="bg-BG"/>
        </w:rPr>
        <w:t xml:space="preserve"> е създала образец на ЕЕДОП чрез използване на безплатна услуга чрез информационната </w:t>
      </w:r>
      <w:r>
        <w:rPr>
          <w:rFonts w:eastAsia="Calibri"/>
          <w:noProof/>
          <w:color w:val="auto"/>
          <w:sz w:val="26"/>
          <w:szCs w:val="26"/>
          <w:lang w:val="bg-BG"/>
        </w:rPr>
        <w:lastRenderedPageBreak/>
        <w:t xml:space="preserve">система еЕЕДОП. Системата е достъпна чрез Портала за обществени поръчки </w:t>
      </w:r>
      <w:r w:rsidRPr="006A2443">
        <w:rPr>
          <w:rFonts w:eastAsia="Calibri"/>
          <w:noProof/>
          <w:color w:val="auto"/>
          <w:sz w:val="26"/>
          <w:szCs w:val="26"/>
          <w:lang w:val="bg-BG"/>
        </w:rPr>
        <w:t xml:space="preserve">директно на следния адрес: </w:t>
      </w:r>
      <w:hyperlink r:id="rId10" w:history="1">
        <w:r w:rsidRPr="00745CCD">
          <w:rPr>
            <w:rStyle w:val="ac"/>
            <w:sz w:val="26"/>
            <w:szCs w:val="26"/>
          </w:rPr>
          <w:t>https://espd.eop.bg/espd-web/filter?lang=bg</w:t>
        </w:r>
      </w:hyperlink>
      <w:r>
        <w:rPr>
          <w:sz w:val="26"/>
          <w:szCs w:val="26"/>
        </w:rPr>
        <w:t>.</w:t>
      </w:r>
      <w:r>
        <w:rPr>
          <w:sz w:val="26"/>
          <w:szCs w:val="26"/>
          <w:lang w:val="bg-BG"/>
        </w:rPr>
        <w:t xml:space="preserve"> </w:t>
      </w:r>
      <w:r w:rsidRPr="006A2443">
        <w:rPr>
          <w:rFonts w:eastAsia="Calibri"/>
          <w:noProof/>
          <w:color w:val="auto"/>
          <w:sz w:val="26"/>
          <w:szCs w:val="26"/>
          <w:lang w:val="bg-BG"/>
        </w:rPr>
        <w:t xml:space="preserve">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3A5905" w:rsidRPr="008A706B" w:rsidRDefault="003A5905" w:rsidP="003A5905">
      <w:pPr>
        <w:spacing w:line="276" w:lineRule="auto"/>
        <w:ind w:firstLine="567"/>
        <w:jc w:val="both"/>
        <w:rPr>
          <w:rFonts w:eastAsia="Calibri"/>
          <w:noProof/>
          <w:sz w:val="26"/>
          <w:szCs w:val="26"/>
        </w:rPr>
      </w:pPr>
      <w:r w:rsidRPr="008A706B">
        <w:rPr>
          <w:rFonts w:eastAsia="Calibri"/>
          <w:noProof/>
          <w:sz w:val="26"/>
          <w:szCs w:val="26"/>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8B7849" w:rsidRPr="002418A2" w:rsidRDefault="008B7849" w:rsidP="008B7849">
      <w:pPr>
        <w:widowControl/>
        <w:suppressAutoHyphens w:val="0"/>
        <w:spacing w:line="276" w:lineRule="auto"/>
        <w:ind w:firstLine="567"/>
        <w:jc w:val="both"/>
        <w:rPr>
          <w:rFonts w:eastAsia="Calibri"/>
          <w:noProof/>
          <w:color w:val="auto"/>
          <w:sz w:val="26"/>
          <w:szCs w:val="26"/>
          <w:lang w:val="bg-BG"/>
        </w:rPr>
      </w:pPr>
    </w:p>
    <w:p w:rsidR="000657C9" w:rsidRPr="00D83F32" w:rsidRDefault="00D93B2C" w:rsidP="000657C9">
      <w:pPr>
        <w:suppressAutoHyphens w:val="0"/>
        <w:autoSpaceDE w:val="0"/>
        <w:autoSpaceDN w:val="0"/>
        <w:adjustRightInd w:val="0"/>
        <w:ind w:firstLine="567"/>
        <w:jc w:val="both"/>
        <w:rPr>
          <w:b/>
          <w:i/>
          <w:color w:val="auto"/>
          <w:sz w:val="26"/>
          <w:szCs w:val="26"/>
          <w:shd w:val="clear" w:color="auto" w:fill="FFFFFF"/>
          <w:lang w:val="bg-BG"/>
        </w:rPr>
      </w:pPr>
      <w:r w:rsidRPr="00D83F32">
        <w:rPr>
          <w:b/>
          <w:color w:val="auto"/>
          <w:sz w:val="26"/>
          <w:szCs w:val="26"/>
          <w:lang w:val="bg-BG"/>
        </w:rPr>
        <w:t xml:space="preserve">ІІІ. </w:t>
      </w:r>
      <w:r w:rsidRPr="00D83F32">
        <w:rPr>
          <w:b/>
          <w:color w:val="auto"/>
          <w:sz w:val="26"/>
          <w:szCs w:val="26"/>
        </w:rPr>
        <w:t>Критерий за възлагане:</w:t>
      </w:r>
      <w:r w:rsidRPr="00D83F32">
        <w:rPr>
          <w:i/>
          <w:color w:val="auto"/>
          <w:sz w:val="26"/>
          <w:szCs w:val="26"/>
        </w:rPr>
        <w:t xml:space="preserve"> Икономически най-изгодната оферта</w:t>
      </w:r>
      <w:r w:rsidR="005A021F">
        <w:rPr>
          <w:i/>
          <w:color w:val="auto"/>
          <w:sz w:val="26"/>
          <w:szCs w:val="26"/>
          <w:lang w:val="bg-BG"/>
        </w:rPr>
        <w:t xml:space="preserve"> </w:t>
      </w:r>
      <w:r w:rsidRPr="00D83F32">
        <w:rPr>
          <w:i/>
          <w:color w:val="auto"/>
          <w:sz w:val="26"/>
          <w:szCs w:val="26"/>
        </w:rPr>
        <w:t xml:space="preserve">се определя въз основа на критерия - </w:t>
      </w:r>
      <w:r w:rsidR="000657C9" w:rsidRPr="00D83F32">
        <w:rPr>
          <w:b/>
          <w:i/>
          <w:color w:val="auto"/>
          <w:sz w:val="26"/>
          <w:szCs w:val="26"/>
          <w:shd w:val="clear" w:color="auto" w:fill="FFFFFF"/>
        </w:rPr>
        <w:t>„</w:t>
      </w:r>
      <w:r w:rsidR="000657C9" w:rsidRPr="00D83F32">
        <w:rPr>
          <w:b/>
          <w:i/>
          <w:color w:val="auto"/>
          <w:sz w:val="26"/>
          <w:szCs w:val="26"/>
          <w:shd w:val="clear" w:color="auto" w:fill="FFFFFF"/>
          <w:lang w:val="bg-BG"/>
        </w:rPr>
        <w:t>оптимално съотношение качество/цена</w:t>
      </w:r>
      <w:r w:rsidR="000657C9" w:rsidRPr="00D83F32">
        <w:rPr>
          <w:b/>
          <w:i/>
          <w:color w:val="auto"/>
          <w:sz w:val="26"/>
          <w:szCs w:val="26"/>
          <w:shd w:val="clear" w:color="auto" w:fill="FFFFFF"/>
        </w:rPr>
        <w:t>”.</w:t>
      </w:r>
    </w:p>
    <w:p w:rsidR="000657C9" w:rsidRPr="00D83F32" w:rsidRDefault="000657C9" w:rsidP="000657C9">
      <w:pPr>
        <w:widowControl/>
        <w:suppressAutoHyphens w:val="0"/>
        <w:ind w:firstLine="567"/>
        <w:jc w:val="both"/>
        <w:rPr>
          <w:i/>
          <w:color w:val="auto"/>
          <w:sz w:val="26"/>
          <w:szCs w:val="26"/>
          <w:lang w:val="ru-RU"/>
        </w:rPr>
      </w:pPr>
      <w:r w:rsidRPr="00D83F32">
        <w:rPr>
          <w:i/>
          <w:color w:val="auto"/>
          <w:sz w:val="26"/>
          <w:szCs w:val="26"/>
          <w:lang w:val="ru-RU"/>
        </w:rPr>
        <w:t>По смисъла на чл.31, ал.1, т.3 от ЗОП възложителят е разработил в документацията Методика за определяне на комплексната оценка на офертите и начина за определяне на оценката по всеки показател, съдържаща се в последната.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В съответствие с разпоредбата на чл.70, ал.7, т.3, б.“а“ от ЗОП – начина за определене на оценката по всеки показател осигурява на участниците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начина за тяхното изчисляване.</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образеца на техническо предложение),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Предвид посочените изисквания, преди да премине към оценка на показателя за качество, Комисията, назначена да проведе процедурата проверява дали техническите предложения отговарят на гореизброените изисквания.</w:t>
      </w:r>
    </w:p>
    <w:p w:rsidR="007E7BAC"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Оценката на Предложението за изпълнение на поръчката се извършва по точковата система на оценяване по скалата посочена в Методиката за оценка на офертите. Предложението трябва задължително да е съобразено с Техническата спецификация, предварително обявените условия и изискванията на Възложителя и да не бъде преценено като „неподходяща оферта“.</w:t>
      </w:r>
    </w:p>
    <w:p w:rsidR="001839B6" w:rsidRPr="001839B6"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"Неподходяща оферта" е тази оферта, която не отговаря на техническата спецификация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lastRenderedPageBreak/>
        <w:t>Офертите на Участниците, които отговарят на предварително обявените условия на Възложителя и са допуснати до този етап на провеждане на процедурата (оценка на Офертите), се оценяват с Комплексна оценка - „КО".</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На оценка подлежи всяко предложение на допуснатите участници, отговарящо на изискванията на възложителя.</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Показатели за оценка</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К1 – Предложена цена – максимална оценка – </w:t>
      </w:r>
      <w:r>
        <w:rPr>
          <w:b/>
          <w:bCs/>
          <w:i/>
          <w:color w:val="auto"/>
          <w:sz w:val="26"/>
          <w:szCs w:val="26"/>
          <w:u w:val="single"/>
          <w:lang w:val="bg-BG"/>
        </w:rPr>
        <w:t>5</w:t>
      </w:r>
      <w:r w:rsidRPr="00D83F32">
        <w:rPr>
          <w:b/>
          <w:bCs/>
          <w:i/>
          <w:color w:val="auto"/>
          <w:sz w:val="26"/>
          <w:szCs w:val="26"/>
          <w:u w:val="single"/>
          <w:lang w:val="bg-BG"/>
        </w:rPr>
        <w:t>0 точки;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Pr>
          <w:b/>
          <w:bCs/>
          <w:i/>
          <w:color w:val="auto"/>
          <w:sz w:val="26"/>
          <w:szCs w:val="26"/>
          <w:u w:val="single"/>
          <w:lang w:val="bg-BG"/>
        </w:rPr>
        <w:t>50 точки.</w:t>
      </w:r>
    </w:p>
    <w:p w:rsidR="001839B6" w:rsidRDefault="001839B6" w:rsidP="000657C9">
      <w:pPr>
        <w:widowControl/>
        <w:suppressAutoHyphens w:val="0"/>
        <w:spacing w:before="120"/>
        <w:ind w:firstLine="567"/>
        <w:jc w:val="both"/>
        <w:rPr>
          <w:b/>
          <w:bCs/>
          <w:i/>
          <w:color w:val="auto"/>
          <w:sz w:val="26"/>
          <w:szCs w:val="26"/>
          <w:u w:val="single"/>
          <w:lang w:val="bg-BG"/>
        </w:rPr>
      </w:pPr>
    </w:p>
    <w:p w:rsidR="000657C9" w:rsidRPr="00D83F32" w:rsidRDefault="000657C9" w:rsidP="000657C9">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К1 – Предложена цена – показателят се изчислява по следната формула:</w:t>
      </w:r>
    </w:p>
    <w:p w:rsidR="000657C9" w:rsidRPr="00D83F32" w:rsidRDefault="000657C9" w:rsidP="000657C9">
      <w:pPr>
        <w:widowControl/>
        <w:suppressAutoHyphens w:val="0"/>
        <w:spacing w:before="120"/>
        <w:ind w:firstLine="567"/>
        <w:jc w:val="both"/>
        <w:rPr>
          <w:b/>
          <w:i/>
          <w:color w:val="auto"/>
          <w:sz w:val="26"/>
          <w:szCs w:val="26"/>
          <w:lang w:val="ru-RU"/>
        </w:rPr>
      </w:pPr>
      <w:r w:rsidRPr="00D83F32">
        <w:rPr>
          <w:b/>
          <w:i/>
          <w:color w:val="auto"/>
          <w:sz w:val="26"/>
          <w:szCs w:val="26"/>
          <w:lang w:val="bg-BG"/>
        </w:rPr>
        <w:t xml:space="preserve">К1 = </w:t>
      </w:r>
      <w:r w:rsidRPr="00D83F32">
        <w:rPr>
          <w:b/>
          <w:i/>
          <w:color w:val="auto"/>
          <w:sz w:val="26"/>
          <w:szCs w:val="26"/>
          <w:lang w:val="ru-RU"/>
        </w:rPr>
        <w:t>(Ц</w:t>
      </w:r>
      <w:r w:rsidRPr="00D83F32">
        <w:rPr>
          <w:b/>
          <w:i/>
          <w:color w:val="auto"/>
          <w:sz w:val="26"/>
          <w:szCs w:val="26"/>
          <w:vertAlign w:val="subscript"/>
        </w:rPr>
        <w:t>min</w:t>
      </w:r>
      <w:r w:rsidRPr="00D83F32">
        <w:rPr>
          <w:b/>
          <w:i/>
          <w:color w:val="auto"/>
          <w:sz w:val="26"/>
          <w:szCs w:val="26"/>
          <w:lang w:val="ru-RU"/>
        </w:rPr>
        <w:t xml:space="preserve"> / Ц</w:t>
      </w:r>
      <w:r w:rsidRPr="00D83F32">
        <w:rPr>
          <w:b/>
          <w:i/>
          <w:color w:val="auto"/>
          <w:sz w:val="26"/>
          <w:szCs w:val="26"/>
          <w:vertAlign w:val="subscript"/>
        </w:rPr>
        <w:t>i</w:t>
      </w:r>
      <w:r w:rsidRPr="00D83F32">
        <w:rPr>
          <w:b/>
          <w:i/>
          <w:color w:val="auto"/>
          <w:sz w:val="26"/>
          <w:szCs w:val="26"/>
          <w:lang w:val="ru-RU"/>
        </w:rPr>
        <w:t xml:space="preserve">) </w:t>
      </w:r>
      <w:r w:rsidRPr="00D83F32">
        <w:rPr>
          <w:b/>
          <w:i/>
          <w:color w:val="auto"/>
          <w:sz w:val="26"/>
          <w:szCs w:val="26"/>
        </w:rPr>
        <w:t>x</w:t>
      </w:r>
      <w:r w:rsidRPr="00D83F32">
        <w:rPr>
          <w:b/>
          <w:i/>
          <w:color w:val="auto"/>
          <w:sz w:val="26"/>
          <w:szCs w:val="26"/>
          <w:lang w:val="ru-RU"/>
        </w:rPr>
        <w:t xml:space="preserve"> </w:t>
      </w:r>
      <w:r>
        <w:rPr>
          <w:b/>
          <w:i/>
          <w:color w:val="auto"/>
          <w:sz w:val="26"/>
          <w:szCs w:val="26"/>
          <w:lang w:val="bg-BG"/>
        </w:rPr>
        <w:t>5</w:t>
      </w:r>
      <w:r w:rsidRPr="00D83F32">
        <w:rPr>
          <w:b/>
          <w:i/>
          <w:color w:val="auto"/>
          <w:sz w:val="26"/>
          <w:szCs w:val="26"/>
          <w:lang w:val="ru-RU"/>
        </w:rPr>
        <w:t>0</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където</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b/>
          <w:i/>
          <w:iCs/>
          <w:color w:val="auto"/>
          <w:sz w:val="26"/>
          <w:szCs w:val="26"/>
          <w:lang w:val="ru-RU"/>
        </w:rPr>
        <w:t>Ц</w:t>
      </w:r>
      <w:r w:rsidRPr="00D83F32">
        <w:rPr>
          <w:b/>
          <w:i/>
          <w:iCs/>
          <w:color w:val="auto"/>
          <w:sz w:val="26"/>
          <w:szCs w:val="26"/>
          <w:vertAlign w:val="subscript"/>
        </w:rPr>
        <w:t>i</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предложена обща цена (без ДДС), съгласно Ценовото предложение на съответния участник,  </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i/>
          <w:iCs/>
          <w:color w:val="auto"/>
          <w:sz w:val="26"/>
          <w:szCs w:val="26"/>
          <w:lang w:val="ru-RU"/>
        </w:rPr>
        <w:t xml:space="preserve">Където </w:t>
      </w:r>
      <w:r w:rsidRPr="00D83F32">
        <w:rPr>
          <w:b/>
          <w:i/>
          <w:iCs/>
          <w:color w:val="auto"/>
          <w:sz w:val="26"/>
          <w:szCs w:val="26"/>
          <w:lang w:val="ru-RU"/>
        </w:rPr>
        <w:t>Ц</w:t>
      </w:r>
      <w:r w:rsidRPr="00D83F32">
        <w:rPr>
          <w:b/>
          <w:i/>
          <w:iCs/>
          <w:color w:val="auto"/>
          <w:sz w:val="26"/>
          <w:szCs w:val="26"/>
          <w:vertAlign w:val="subscript"/>
        </w:rPr>
        <w:t>min</w:t>
      </w:r>
      <w:r w:rsidRPr="00D83F32">
        <w:rPr>
          <w:b/>
          <w:i/>
          <w:iCs/>
          <w:color w:val="auto"/>
          <w:sz w:val="26"/>
          <w:szCs w:val="26"/>
          <w:vertAlign w:val="subscript"/>
          <w:lang w:val="ru-RU"/>
        </w:rPr>
        <w:t xml:space="preserve"> </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минималната предложена обща цена (без ДДС), съгласно Ценовото предложение на участника, предложил най-ниска обща цена.  </w:t>
      </w:r>
    </w:p>
    <w:p w:rsidR="000657C9" w:rsidRPr="00D83F32" w:rsidRDefault="000657C9" w:rsidP="000657C9">
      <w:pPr>
        <w:widowControl/>
        <w:suppressAutoHyphens w:val="0"/>
        <w:spacing w:before="120"/>
        <w:ind w:firstLine="567"/>
        <w:jc w:val="both"/>
        <w:rPr>
          <w:i/>
          <w:color w:val="auto"/>
          <w:sz w:val="26"/>
          <w:szCs w:val="26"/>
          <w:lang w:val="bg-BG"/>
        </w:rPr>
      </w:pP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sidRPr="00D83F32">
        <w:rPr>
          <w:bCs/>
          <w:i/>
          <w:color w:val="auto"/>
          <w:sz w:val="26"/>
          <w:szCs w:val="26"/>
          <w:u w:val="single"/>
          <w:lang w:val="bg-BG"/>
        </w:rPr>
        <w:t xml:space="preserve">в техническото си предложение участникът трябва да посочи организацията за изпълнение на </w:t>
      </w:r>
      <w:r>
        <w:rPr>
          <w:bCs/>
          <w:i/>
          <w:color w:val="auto"/>
          <w:sz w:val="26"/>
          <w:szCs w:val="26"/>
          <w:u w:val="single"/>
          <w:lang w:val="bg-BG"/>
        </w:rPr>
        <w:t>проектирането и упражняването на авторски надзор</w:t>
      </w:r>
      <w:r w:rsidRPr="00D83F32">
        <w:rPr>
          <w:bCs/>
          <w:i/>
          <w:color w:val="auto"/>
          <w:sz w:val="26"/>
          <w:szCs w:val="26"/>
          <w:u w:val="single"/>
          <w:lang w:val="bg-BG"/>
        </w:rPr>
        <w:t xml:space="preserve"> съгласно Техническата спецификация. Оценява се посочената организация на работа.</w:t>
      </w: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Cs/>
          <w:i/>
          <w:color w:val="auto"/>
          <w:sz w:val="26"/>
          <w:szCs w:val="26"/>
          <w:u w:val="single"/>
          <w:lang w:val="bg-BG"/>
        </w:rPr>
        <w:t>Показателят се изчислява по следния начин:</w:t>
      </w:r>
    </w:p>
    <w:p w:rsidR="000657C9" w:rsidRPr="00D83F32" w:rsidRDefault="000657C9" w:rsidP="000657C9">
      <w:pPr>
        <w:widowControl/>
        <w:suppressAutoHyphens w:val="0"/>
        <w:spacing w:before="120"/>
        <w:ind w:firstLine="567"/>
        <w:jc w:val="both"/>
        <w:rPr>
          <w:b/>
          <w:bCs/>
          <w:i/>
          <w:color w:val="auto"/>
          <w:sz w:val="26"/>
          <w:szCs w:val="26"/>
          <w:u w:val="single"/>
          <w:lang w:val="bg-BG"/>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gridCol w:w="1260"/>
      </w:tblGrid>
      <w:tr w:rsidR="000657C9" w:rsidRPr="00D83F32" w:rsidTr="00F34905">
        <w:trPr>
          <w:trHeight w:val="117"/>
        </w:trPr>
        <w:tc>
          <w:tcPr>
            <w:tcW w:w="8755" w:type="dxa"/>
            <w:shd w:val="clear" w:color="auto" w:fill="92D050"/>
          </w:tcPr>
          <w:p w:rsidR="000657C9" w:rsidRPr="00D83F32" w:rsidRDefault="000657C9" w:rsidP="00F34905">
            <w:pPr>
              <w:widowControl/>
              <w:suppressAutoHyphens w:val="0"/>
              <w:spacing w:before="120"/>
              <w:ind w:firstLine="567"/>
              <w:jc w:val="both"/>
              <w:rPr>
                <w:b/>
                <w:bCs/>
                <w:i/>
                <w:color w:val="auto"/>
                <w:sz w:val="26"/>
                <w:szCs w:val="26"/>
                <w:lang w:val="bg-BG"/>
              </w:rPr>
            </w:pPr>
            <w:r w:rsidRPr="00D83F32">
              <w:rPr>
                <w:b/>
                <w:i/>
                <w:color w:val="auto"/>
                <w:sz w:val="26"/>
                <w:szCs w:val="26"/>
                <w:lang w:val="bg-BG"/>
              </w:rPr>
              <w:t xml:space="preserve"> Организация за изпълнение на поръчката</w:t>
            </w:r>
          </w:p>
        </w:tc>
        <w:tc>
          <w:tcPr>
            <w:tcW w:w="1260" w:type="dxa"/>
            <w:shd w:val="clear" w:color="auto" w:fill="92D050"/>
          </w:tcPr>
          <w:p w:rsidR="000657C9" w:rsidRPr="00195E35" w:rsidRDefault="000657C9" w:rsidP="00F34905">
            <w:pPr>
              <w:widowControl/>
              <w:suppressAutoHyphens w:val="0"/>
              <w:spacing w:before="120"/>
              <w:jc w:val="both"/>
              <w:rPr>
                <w:b/>
                <w:bCs/>
                <w:i/>
                <w:color w:val="auto"/>
                <w:sz w:val="26"/>
                <w:szCs w:val="26"/>
                <w:lang w:val="bg-BG"/>
              </w:rPr>
            </w:pPr>
            <w:r w:rsidRPr="00D83F32">
              <w:rPr>
                <w:b/>
                <w:bCs/>
                <w:i/>
                <w:color w:val="auto"/>
                <w:sz w:val="26"/>
                <w:szCs w:val="26"/>
                <w:lang w:val="bg-BG"/>
              </w:rPr>
              <w:t>макс.</w:t>
            </w:r>
            <w:r>
              <w:rPr>
                <w:b/>
                <w:bCs/>
                <w:i/>
                <w:color w:val="auto"/>
                <w:sz w:val="26"/>
                <w:szCs w:val="26"/>
                <w:lang w:val="bg-BG"/>
              </w:rPr>
              <w:t>50</w:t>
            </w:r>
          </w:p>
        </w:tc>
      </w:tr>
      <w:tr w:rsidR="000657C9" w:rsidRPr="00D83F32" w:rsidTr="00F34905">
        <w:trPr>
          <w:trHeight w:val="1214"/>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w:t>
            </w:r>
            <w:r w:rsidRPr="000F3F96">
              <w:rPr>
                <w:i/>
                <w:color w:val="auto"/>
                <w:sz w:val="26"/>
                <w:szCs w:val="26"/>
                <w:lang w:val="bg-BG"/>
              </w:rPr>
              <w:t>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D83F32"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xml:space="preserve">- участникът е представил Индикативен график включващ последователността и продължителността на всички видовете дейности, </w:t>
            </w:r>
            <w:r w:rsidRPr="00545E0D">
              <w:rPr>
                <w:i/>
                <w:color w:val="auto"/>
                <w:sz w:val="26"/>
                <w:szCs w:val="26"/>
                <w:lang w:val="bg-BG"/>
              </w:rPr>
              <w:lastRenderedPageBreak/>
              <w:t>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tc>
        <w:tc>
          <w:tcPr>
            <w:tcW w:w="1260" w:type="dxa"/>
          </w:tcPr>
          <w:p w:rsidR="000657C9" w:rsidRPr="00D83F32"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30</w:t>
            </w:r>
          </w:p>
        </w:tc>
      </w:tr>
      <w:tr w:rsidR="000657C9" w:rsidRPr="00D83F32" w:rsidTr="00F34905">
        <w:trPr>
          <w:trHeight w:val="117"/>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w:t>
            </w:r>
            <w:r w:rsidRPr="000F3F96">
              <w:rPr>
                <w:i/>
                <w:color w:val="auto"/>
                <w:sz w:val="26"/>
                <w:szCs w:val="26"/>
                <w:lang w:val="bg-BG"/>
              </w:rPr>
              <w:t>авторски надзор 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w:t>
            </w:r>
            <w:r w:rsidR="00DF1B62">
              <w:rPr>
                <w:i/>
                <w:color w:val="auto"/>
                <w:sz w:val="26"/>
                <w:szCs w:val="26"/>
                <w:lang w:val="bg-BG"/>
              </w:rPr>
              <w:t>е</w:t>
            </w:r>
            <w:r w:rsidRPr="00D83F32">
              <w:rPr>
                <w:i/>
                <w:color w:val="auto"/>
                <w:sz w:val="26"/>
                <w:szCs w:val="26"/>
                <w:lang w:val="bg-BG"/>
              </w:rPr>
              <w:t xml:space="preserve"> наличн</w:t>
            </w:r>
            <w:r w:rsidR="00DF1B62">
              <w:rPr>
                <w:i/>
                <w:color w:val="auto"/>
                <w:sz w:val="26"/>
                <w:szCs w:val="26"/>
                <w:lang w:val="bg-BG"/>
              </w:rPr>
              <w:t>о</w:t>
            </w:r>
            <w:r w:rsidRPr="00D83F32">
              <w:rPr>
                <w:i/>
                <w:color w:val="auto"/>
                <w:sz w:val="26"/>
                <w:szCs w:val="26"/>
                <w:lang w:val="bg-BG"/>
              </w:rPr>
              <w:t xml:space="preserve"> </w:t>
            </w:r>
            <w:r w:rsidR="00DF1B62">
              <w:rPr>
                <w:i/>
                <w:color w:val="auto"/>
                <w:sz w:val="26"/>
                <w:szCs w:val="26"/>
                <w:lang w:val="bg-BG"/>
              </w:rPr>
              <w:t>едно</w:t>
            </w:r>
            <w:r w:rsidRPr="00D83F32">
              <w:rPr>
                <w:i/>
                <w:color w:val="auto"/>
                <w:sz w:val="26"/>
                <w:szCs w:val="26"/>
                <w:lang w:val="bg-BG"/>
              </w:rPr>
              <w:t xml:space="preserve"> от следните обстоятелства:</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D83F32" w:rsidRDefault="00545E0D" w:rsidP="007E7BAC">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tc>
        <w:tc>
          <w:tcPr>
            <w:tcW w:w="1260" w:type="dxa"/>
          </w:tcPr>
          <w:p w:rsidR="000657C9" w:rsidRPr="00F31D04" w:rsidRDefault="000657C9" w:rsidP="00F34905">
            <w:pPr>
              <w:widowControl/>
              <w:suppressAutoHyphens w:val="0"/>
              <w:spacing w:before="120"/>
              <w:ind w:firstLine="567"/>
              <w:jc w:val="both"/>
              <w:rPr>
                <w:i/>
                <w:color w:val="auto"/>
                <w:sz w:val="26"/>
                <w:szCs w:val="26"/>
              </w:rPr>
            </w:pPr>
            <w:r w:rsidRPr="000F3F96">
              <w:rPr>
                <w:i/>
                <w:color w:val="auto"/>
                <w:sz w:val="26"/>
                <w:szCs w:val="26"/>
              </w:rPr>
              <w:t>35</w:t>
            </w:r>
          </w:p>
        </w:tc>
      </w:tr>
      <w:tr w:rsidR="000657C9" w:rsidRPr="000F3F96"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00DF1B62">
              <w:rPr>
                <w:i/>
                <w:color w:val="auto"/>
                <w:sz w:val="26"/>
                <w:szCs w:val="26"/>
                <w:lang w:val="bg-BG"/>
              </w:rPr>
              <w:t>две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0F3F96"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0F3F96" w:rsidRDefault="000657C9" w:rsidP="00F34905">
            <w:pPr>
              <w:widowControl/>
              <w:suppressAutoHyphens w:val="0"/>
              <w:spacing w:before="120"/>
              <w:ind w:firstLine="567"/>
              <w:jc w:val="both"/>
              <w:rPr>
                <w:i/>
                <w:color w:val="auto"/>
                <w:sz w:val="26"/>
                <w:szCs w:val="26"/>
              </w:rPr>
            </w:pPr>
            <w:r w:rsidRPr="000F3F96">
              <w:rPr>
                <w:i/>
                <w:color w:val="auto"/>
                <w:sz w:val="26"/>
                <w:szCs w:val="26"/>
                <w:lang w:val="bg-BG"/>
              </w:rPr>
              <w:t>4</w:t>
            </w:r>
            <w:r w:rsidRPr="000F3F96">
              <w:rPr>
                <w:i/>
                <w:color w:val="auto"/>
                <w:sz w:val="26"/>
                <w:szCs w:val="26"/>
              </w:rPr>
              <w:t>0</w:t>
            </w:r>
          </w:p>
        </w:tc>
      </w:tr>
      <w:tr w:rsidR="000657C9" w:rsidRPr="00D83F32"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w:t>
            </w:r>
            <w:r w:rsidRPr="000F3F96">
              <w:rPr>
                <w:i/>
                <w:color w:val="auto"/>
                <w:sz w:val="26"/>
                <w:szCs w:val="26"/>
                <w:lang w:val="bg-BG"/>
              </w:rPr>
              <w:t xml:space="preserve">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w:t>
            </w:r>
            <w:r w:rsidRPr="000F3F96">
              <w:rPr>
                <w:i/>
                <w:color w:val="auto"/>
                <w:sz w:val="26"/>
                <w:szCs w:val="26"/>
                <w:lang w:val="bg-BG"/>
              </w:rPr>
              <w:lastRenderedPageBreak/>
              <w:t xml:space="preserve">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Техническото предложение надгражда минималните изисквания на Възложителя, посочени в Техническата специфик</w:t>
            </w:r>
            <w:r w:rsidR="00DF1B62">
              <w:rPr>
                <w:i/>
                <w:color w:val="auto"/>
                <w:sz w:val="26"/>
                <w:szCs w:val="26"/>
                <w:lang w:val="bg-BG"/>
              </w:rPr>
              <w:t>ация при условие, че са налични и трите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D83F32"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195E35"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50</w:t>
            </w:r>
          </w:p>
        </w:tc>
      </w:tr>
    </w:tbl>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Комплексната оценка </w:t>
      </w:r>
      <w:r w:rsidRPr="00D83F32">
        <w:rPr>
          <w:i/>
          <w:color w:val="auto"/>
          <w:sz w:val="26"/>
          <w:szCs w:val="26"/>
          <w:lang w:val="bg-BG"/>
        </w:rPr>
        <w:t xml:space="preserve">- </w:t>
      </w:r>
      <w:r w:rsidRPr="00D83F32">
        <w:rPr>
          <w:b/>
          <w:bCs/>
          <w:i/>
          <w:color w:val="auto"/>
          <w:sz w:val="26"/>
          <w:szCs w:val="26"/>
          <w:lang w:val="bg-BG"/>
        </w:rPr>
        <w:t xml:space="preserve">КО </w:t>
      </w:r>
      <w:r w:rsidRPr="00D83F32">
        <w:rPr>
          <w:i/>
          <w:color w:val="auto"/>
          <w:sz w:val="26"/>
          <w:szCs w:val="26"/>
          <w:lang w:val="bg-BG"/>
        </w:rPr>
        <w:t>на офертата се изчислява по формулата:</w:t>
      </w:r>
    </w:p>
    <w:p w:rsidR="000657C9" w:rsidRPr="00D83F32" w:rsidRDefault="000657C9" w:rsidP="000657C9">
      <w:pPr>
        <w:widowControl/>
        <w:suppressAutoHyphens w:val="0"/>
        <w:spacing w:before="120"/>
        <w:ind w:firstLine="567"/>
        <w:jc w:val="both"/>
        <w:rPr>
          <w:b/>
          <w:bCs/>
          <w:i/>
          <w:color w:val="auto"/>
          <w:sz w:val="26"/>
          <w:szCs w:val="26"/>
          <w:lang w:val="bg-BG"/>
        </w:rPr>
      </w:pPr>
      <w:r w:rsidRPr="00D83F32">
        <w:rPr>
          <w:b/>
          <w:bCs/>
          <w:i/>
          <w:color w:val="auto"/>
          <w:sz w:val="26"/>
          <w:szCs w:val="26"/>
          <w:lang w:val="bg-BG"/>
        </w:rPr>
        <w:t xml:space="preserve">КО = К1 + К2 </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 </w:t>
      </w:r>
      <w:r w:rsidRPr="00D83F32">
        <w:rPr>
          <w:i/>
          <w:color w:val="auto"/>
          <w:sz w:val="26"/>
          <w:szCs w:val="26"/>
          <w:lang w:val="bg-BG"/>
        </w:rPr>
        <w:t xml:space="preserve">има максимална стойност </w:t>
      </w:r>
      <w:r w:rsidRPr="00D83F32">
        <w:rPr>
          <w:b/>
          <w:bCs/>
          <w:i/>
          <w:color w:val="auto"/>
          <w:sz w:val="26"/>
          <w:szCs w:val="26"/>
          <w:lang w:val="bg-BG"/>
        </w:rPr>
        <w:t xml:space="preserve">100 </w:t>
      </w:r>
      <w:r w:rsidRPr="00D83F32">
        <w:rPr>
          <w:i/>
          <w:color w:val="auto"/>
          <w:sz w:val="26"/>
          <w:szCs w:val="26"/>
          <w:lang w:val="bg-BG"/>
        </w:rPr>
        <w:t>точки.</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На първо място се класира участникът получил най-висока комплексна оценка.</w:t>
      </w:r>
    </w:p>
    <w:p w:rsidR="005A021F" w:rsidRDefault="005A021F" w:rsidP="000657C9">
      <w:pPr>
        <w:suppressAutoHyphens w:val="0"/>
        <w:autoSpaceDE w:val="0"/>
        <w:autoSpaceDN w:val="0"/>
        <w:adjustRightInd w:val="0"/>
        <w:ind w:firstLine="567"/>
        <w:jc w:val="both"/>
        <w:rPr>
          <w:color w:val="auto"/>
          <w:sz w:val="26"/>
          <w:szCs w:val="26"/>
          <w:lang w:val="bg-BG" w:eastAsia="bg-BG"/>
        </w:rPr>
      </w:pP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lastRenderedPageBreak/>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1. по- ниска предложена цена;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2. по- изгодно предложение по показатели извън предложена цена, сравнени в низходящ ред съобразно тяхната тежест.</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Тегленето на жребия се извършва в присъствието на участниците в процедурата или техни упълномощени представители. Мястото, датата и часът на теглене на жребия се определят от комисията, за което минимум два работни дни по-рано се уведомяват на посочения адрес на електронна поща участниците в процедурата и се публикува съобщение в профила на купувача.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случай, че участниците не осигурят присъствие, тегленето на жребия се провежда в тяхно отсъствие.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деня, часът и на мястото, определени за теглене на жребий председателят на комисията, пред всички присъстващи, саморъчно написва имената на участниците върху празни листи и ги сгъва най-малко два пъти с надписаната страна навътре. Сгънатите листи се поставят в еднакви и непрозрачни пликове, които се запечатват, като преди поставянето на листите, пликовете се показват на присъстващите, в уверение на това, че пликовете са празни.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За теглене на жребия председателят на комисията подготвя подходяща и непрозрачна празна кутия.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Председателят на комисията, сгъва и пуска запечатаните пликове в празната кутия и я затваря. След това председателят на комисията, определя двама членове от състава й - единият от които да разбърка пликовете, и един, който да изтегли един от пликовете.</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Членът на комисията, който ще разбърква пликовете, взема затворената кутия и пред присъстващите я разклаща или преобръща няколко пъти, след което я оставя на видно за присъстващите място.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Членът на комисията, който ще извърши тегленето на жребия, пред присъстващите отваря кутията, след което без да гледа в нея изтегля един от пликовете и го дава на председателя на комисията.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Председателят на комисията разпечатва пред присъстващите изтегления плик и прочита името на изтегления участник.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След извършване на жребия, председателят на комисията, пред присъстващите, изважда от кутията останалите пликове, разпечатва ги и прочита съдържанието им.</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Резултатите от тегленето на жребий за определяне на изпълнител се отразяват в протокол на комисията.</w:t>
      </w:r>
    </w:p>
    <w:p w:rsidR="005A021F" w:rsidRDefault="005A021F" w:rsidP="005A021F">
      <w:pPr>
        <w:ind w:firstLine="567"/>
        <w:jc w:val="both"/>
        <w:rPr>
          <w:i/>
          <w:color w:val="auto"/>
          <w:sz w:val="26"/>
          <w:szCs w:val="26"/>
          <w:lang w:val="bg-BG" w:eastAsia="bg-BG"/>
        </w:rPr>
      </w:pPr>
    </w:p>
    <w:p w:rsidR="005A021F" w:rsidRPr="00D93B2C" w:rsidRDefault="005A021F" w:rsidP="005A021F">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5A021F" w:rsidRPr="00D93B2C" w:rsidRDefault="005A021F" w:rsidP="005A021F">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lastRenderedPageBreak/>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Всеки участник в процедурата има право да представи само една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5A021F" w:rsidRPr="00D93B2C" w:rsidRDefault="005A021F" w:rsidP="00F34905">
      <w:pPr>
        <w:widowControl/>
        <w:tabs>
          <w:tab w:val="left" w:pos="5964"/>
        </w:tabs>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ab/>
      </w:r>
    </w:p>
    <w:p w:rsidR="005A021F" w:rsidRPr="00D93B2C" w:rsidRDefault="005A021F" w:rsidP="005A021F">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 xml:space="preserve">Съдържание на </w:t>
      </w:r>
      <w:r w:rsidR="00F34905">
        <w:rPr>
          <w:b/>
          <w:color w:val="auto"/>
          <w:sz w:val="26"/>
          <w:szCs w:val="26"/>
          <w:lang w:val="bg-BG" w:eastAsia="bg-BG"/>
        </w:rPr>
        <w:t xml:space="preserve">заявленията за участие и на </w:t>
      </w:r>
      <w:r w:rsidRPr="00D93B2C">
        <w:rPr>
          <w:b/>
          <w:color w:val="auto"/>
          <w:sz w:val="26"/>
          <w:szCs w:val="26"/>
          <w:lang w:val="bg-BG" w:eastAsia="bg-BG"/>
        </w:rPr>
        <w:t>оферт</w:t>
      </w:r>
      <w:r w:rsidR="00F34905">
        <w:rPr>
          <w:b/>
          <w:color w:val="auto"/>
          <w:sz w:val="26"/>
          <w:szCs w:val="26"/>
          <w:lang w:val="bg-BG" w:eastAsia="bg-BG"/>
        </w:rPr>
        <w:t>и</w:t>
      </w:r>
      <w:r w:rsidRPr="00D93B2C">
        <w:rPr>
          <w:b/>
          <w:color w:val="auto"/>
          <w:sz w:val="26"/>
          <w:szCs w:val="26"/>
          <w:lang w:val="bg-BG" w:eastAsia="bg-BG"/>
        </w:rPr>
        <w:t>т</w:t>
      </w:r>
      <w:r w:rsidR="00F34905">
        <w:rPr>
          <w:b/>
          <w:color w:val="auto"/>
          <w:sz w:val="26"/>
          <w:szCs w:val="26"/>
          <w:lang w:val="bg-BG" w:eastAsia="bg-BG"/>
        </w:rPr>
        <w:t>е</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се представят в запечатана непрозрачна опаковка, върху която се посочват:</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1. наименованието на участника;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2. адрес за кореспонденция, телефон и по възможност - факс и електронен адрес;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3. наименованието на поръчката.</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публично състезание опаковката включва документите по чл. 39, ал.2 и ал. 3, т.1 от ППЗОП, като ценовото предложение се поставя в опаковката в отделен непрозрачен плик с надпис „Предлагани ценови параметри".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Заявлението за участие включва най-малко следните документи: </w:t>
      </w:r>
    </w:p>
    <w:p w:rsidR="005A021F" w:rsidRPr="009108EB" w:rsidRDefault="005A021F" w:rsidP="00F34905">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2. документи за доказване на предприетите мерки за надеждност, когато е приложимо;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w:t>
      </w:r>
      <w:r w:rsidR="00DF6BDC">
        <w:rPr>
          <w:color w:val="auto"/>
          <w:sz w:val="26"/>
          <w:szCs w:val="26"/>
          <w:lang w:val="bg-BG" w:eastAsia="bg-BG"/>
        </w:rPr>
        <w:t>и изискванията на възложителя;</w:t>
      </w:r>
    </w:p>
    <w:p w:rsidR="00DF6BDC" w:rsidRDefault="00DF6BDC" w:rsidP="00DF6BD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w:t>
      </w:r>
      <w:r>
        <w:rPr>
          <w:color w:val="auto"/>
          <w:sz w:val="26"/>
          <w:szCs w:val="26"/>
          <w:lang w:val="bg-BG" w:eastAsia="bg-BG"/>
        </w:rPr>
        <w:t>заетостта и условията на труд.</w:t>
      </w:r>
    </w:p>
    <w:p w:rsidR="005A021F" w:rsidRPr="00D46F32" w:rsidRDefault="005A021F" w:rsidP="005A021F">
      <w:pPr>
        <w:widowControl/>
        <w:suppressAutoHyphens w:val="0"/>
        <w:autoSpaceDE w:val="0"/>
        <w:autoSpaceDN w:val="0"/>
        <w:adjustRightInd w:val="0"/>
        <w:ind w:firstLine="567"/>
        <w:jc w:val="both"/>
        <w:rPr>
          <w:i/>
          <w:color w:val="auto"/>
          <w:sz w:val="26"/>
          <w:szCs w:val="26"/>
          <w:lang w:val="bg-BG" w:eastAsia="bg-BG"/>
        </w:rPr>
      </w:pPr>
      <w:r w:rsidRPr="00D46F32">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всички изискуеми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5A021F" w:rsidRPr="003B5395" w:rsidRDefault="005A021F" w:rsidP="005A021F">
      <w:pPr>
        <w:widowControl/>
        <w:tabs>
          <w:tab w:val="left" w:pos="993"/>
        </w:tabs>
        <w:suppressAutoHyphens w:val="0"/>
        <w:ind w:firstLine="567"/>
        <w:jc w:val="both"/>
        <w:rPr>
          <w:color w:val="auto"/>
          <w:sz w:val="26"/>
          <w:szCs w:val="26"/>
          <w:lang w:val="ru-RU" w:eastAsia="x-none"/>
        </w:rPr>
      </w:pPr>
      <w:r w:rsidRPr="003B5395">
        <w:rPr>
          <w:color w:val="auto"/>
          <w:sz w:val="26"/>
          <w:szCs w:val="26"/>
          <w:lang w:val="bg-BG" w:eastAsia="x-none"/>
        </w:rPr>
        <w:t xml:space="preserve">Ценовото предложение се попълва четливо и без зачерквания, като цените се посочват в лева, закръглени </w:t>
      </w:r>
      <w:r w:rsidRPr="003B5395">
        <w:rPr>
          <w:color w:val="auto"/>
          <w:sz w:val="26"/>
          <w:szCs w:val="26"/>
          <w:lang w:val="ru-RU" w:eastAsia="x-none"/>
        </w:rPr>
        <w:t>до втория знак след десетичната запетая.</w:t>
      </w:r>
    </w:p>
    <w:p w:rsidR="005A021F" w:rsidRPr="003B5395" w:rsidRDefault="005A021F" w:rsidP="005A021F">
      <w:pPr>
        <w:widowControl/>
        <w:suppressAutoHyphens w:val="0"/>
        <w:ind w:firstLine="567"/>
        <w:jc w:val="both"/>
        <w:rPr>
          <w:color w:val="auto"/>
          <w:sz w:val="26"/>
          <w:szCs w:val="26"/>
          <w:lang w:val="ru-RU"/>
        </w:rPr>
      </w:pPr>
      <w:r w:rsidRPr="003B5395">
        <w:rPr>
          <w:color w:val="auto"/>
          <w:sz w:val="26"/>
          <w:szCs w:val="26"/>
          <w:lang w:val="ru-RU"/>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rsidR="005A021F" w:rsidRPr="003B5395" w:rsidRDefault="005A021F" w:rsidP="005A021F">
      <w:pPr>
        <w:widowControl/>
        <w:tabs>
          <w:tab w:val="left" w:pos="851"/>
        </w:tabs>
        <w:suppressAutoHyphens w:val="0"/>
        <w:jc w:val="both"/>
        <w:rPr>
          <w:i/>
          <w:noProof/>
          <w:snapToGrid w:val="0"/>
          <w:color w:val="auto"/>
          <w:lang w:val="bg-BG"/>
        </w:rPr>
      </w:pP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color w:val="auto"/>
          <w:lang w:val="bg-BG"/>
        </w:rPr>
      </w:pPr>
      <w:r w:rsidRPr="003B5395">
        <w:rPr>
          <w:b/>
          <w:color w:val="auto"/>
          <w:lang w:val="bg-BG"/>
        </w:rPr>
        <w:t xml:space="preserve">ВАЖНО!!! </w:t>
      </w: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i/>
          <w:color w:val="auto"/>
          <w:lang w:val="bg-BG"/>
        </w:rPr>
      </w:pPr>
      <w:r w:rsidRPr="003B5395">
        <w:rPr>
          <w:b/>
          <w:color w:val="auto"/>
          <w:lang w:val="bg-BG"/>
        </w:rPr>
        <w:t>Извън плика с надпис „Предлагани ценови параметри” не трябва да е посочена никаква информация относно цената. Участници, които по какъвто и да е начин са включили някъде в офертата си извън плик „Предлагани ценови параметри” елементи, свързани с предлаганата цена (или части от нея), ще бъдат отстранени от участие в процедурата</w:t>
      </w:r>
      <w:r w:rsidRPr="003B5395">
        <w:rPr>
          <w:b/>
          <w:i/>
          <w:color w:val="auto"/>
          <w:lang w:val="bg-BG"/>
        </w:rPr>
        <w:t xml:space="preserve">. </w:t>
      </w:r>
    </w:p>
    <w:p w:rsidR="005A021F" w:rsidRPr="003B5395" w:rsidRDefault="005A021F" w:rsidP="005A021F">
      <w:pPr>
        <w:widowControl/>
        <w:suppressAutoHyphens w:val="0"/>
        <w:jc w:val="both"/>
        <w:rPr>
          <w:color w:val="auto"/>
          <w:sz w:val="22"/>
          <w:szCs w:val="22"/>
          <w:lang w:val="ru-RU"/>
        </w:rPr>
      </w:pPr>
    </w:p>
    <w:p w:rsidR="00DF6BDC" w:rsidRPr="0080411C" w:rsidRDefault="00DF6BDC" w:rsidP="00DF6BD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DF6BDC" w:rsidRPr="0080411C" w:rsidRDefault="00811F90" w:rsidP="00DF6BDC">
      <w:pPr>
        <w:widowControl/>
        <w:suppressAutoHyphens w:val="0"/>
        <w:spacing w:before="75" w:after="75"/>
        <w:ind w:right="-23" w:firstLine="567"/>
        <w:rPr>
          <w:i/>
          <w:color w:val="auto"/>
          <w:sz w:val="26"/>
          <w:szCs w:val="26"/>
          <w:lang w:val="bg-BG" w:eastAsia="bg-BG"/>
        </w:rPr>
      </w:pPr>
      <w:hyperlink r:id="rId11" w:tgtFrame="_blank" w:tooltip="infocenter@nra.bg" w:history="1">
        <w:r w:rsidR="00DF6BDC" w:rsidRPr="0080411C">
          <w:rPr>
            <w:i/>
            <w:color w:val="2F5275"/>
            <w:sz w:val="26"/>
            <w:szCs w:val="26"/>
            <w:u w:val="single"/>
            <w:lang w:val="bg-BG" w:eastAsia="bg-BG"/>
          </w:rPr>
          <w:t>infocenter@nra.bg</w:t>
        </w:r>
      </w:hyperlink>
      <w:r w:rsidR="00DF6BDC" w:rsidRPr="0080411C">
        <w:rPr>
          <w:i/>
          <w:color w:val="auto"/>
          <w:sz w:val="26"/>
          <w:szCs w:val="26"/>
          <w:lang w:val="bg-BG" w:eastAsia="bg-BG"/>
        </w:rPr>
        <w:t xml:space="preserve"> –  обща информация</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2"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1000 София, ул. "У. Гладстон" № 67 – Втора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DF6BDC" w:rsidRPr="0080411C" w:rsidRDefault="00DF6BDC" w:rsidP="00DF6BD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3" w:history="1">
        <w:r w:rsidRPr="0080411C">
          <w:rPr>
            <w:b/>
            <w:bCs/>
            <w:i/>
            <w:color w:val="0000FF"/>
            <w:sz w:val="26"/>
            <w:szCs w:val="26"/>
            <w:u w:val="single"/>
            <w:lang w:val="bg-BG"/>
          </w:rPr>
          <w:t>mlsp@mlsp.government.bg</w:t>
        </w:r>
      </w:hyperlink>
    </w:p>
    <w:p w:rsidR="00DF6BDC" w:rsidRPr="0080411C" w:rsidRDefault="00DF6BDC" w:rsidP="00DF6BD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5A021F" w:rsidRPr="003B5395" w:rsidRDefault="005A021F" w:rsidP="005A021F">
      <w:pPr>
        <w:widowControl/>
        <w:suppressAutoHyphens w:val="0"/>
        <w:jc w:val="both"/>
        <w:rPr>
          <w:color w:val="auto"/>
          <w:sz w:val="22"/>
          <w:szCs w:val="22"/>
          <w:lang w:val="ru-RU"/>
        </w:rPr>
      </w:pPr>
    </w:p>
    <w:p w:rsidR="005A021F" w:rsidRPr="00D93B2C" w:rsidRDefault="005A021F" w:rsidP="005A021F">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5A021F" w:rsidRDefault="005A021F" w:rsidP="005A021F">
      <w:pPr>
        <w:widowControl/>
        <w:suppressAutoHyphens w:val="0"/>
        <w:ind w:firstLine="567"/>
        <w:jc w:val="both"/>
        <w:rPr>
          <w:color w:val="auto"/>
          <w:sz w:val="26"/>
          <w:szCs w:val="26"/>
          <w:lang w:val="bg-BG" w:eastAsia="bg-BG"/>
        </w:rPr>
      </w:pPr>
      <w:r w:rsidRPr="00DF7E46">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DC7E41">
        <w:rPr>
          <w:color w:val="auto"/>
          <w:sz w:val="26"/>
          <w:szCs w:val="26"/>
          <w:lang w:val="bg-BG" w:eastAsia="bg-BG"/>
        </w:rPr>
        <w:t>Гулянци</w:t>
      </w:r>
      <w:r w:rsidRPr="00DF7E46">
        <w:rPr>
          <w:color w:val="auto"/>
          <w:sz w:val="26"/>
          <w:szCs w:val="26"/>
          <w:lang w:val="bg-BG" w:eastAsia="bg-BG"/>
        </w:rPr>
        <w:t xml:space="preserve"> на адрес: гр. </w:t>
      </w:r>
      <w:r w:rsidR="00DC7E41">
        <w:rPr>
          <w:color w:val="auto"/>
          <w:sz w:val="26"/>
          <w:szCs w:val="26"/>
          <w:lang w:val="bg-BG" w:eastAsia="bg-BG"/>
        </w:rPr>
        <w:t>Гулянци</w:t>
      </w:r>
      <w:r w:rsidRPr="00DF7E46">
        <w:rPr>
          <w:color w:val="auto"/>
          <w:sz w:val="26"/>
          <w:szCs w:val="26"/>
          <w:lang w:val="bg-BG" w:eastAsia="bg-BG"/>
        </w:rPr>
        <w:t xml:space="preserve">, </w:t>
      </w:r>
      <w:r w:rsidR="00DC7E41">
        <w:rPr>
          <w:color w:val="auto"/>
          <w:sz w:val="26"/>
          <w:szCs w:val="26"/>
          <w:lang w:val="bg-BG" w:eastAsia="bg-BG"/>
        </w:rPr>
        <w:t>у</w:t>
      </w:r>
      <w:r w:rsidRPr="00DF7E46">
        <w:rPr>
          <w:color w:val="auto"/>
          <w:sz w:val="26"/>
          <w:szCs w:val="26"/>
          <w:lang w:val="bg-BG" w:eastAsia="bg-BG"/>
        </w:rPr>
        <w:t>л. „</w:t>
      </w:r>
      <w:r w:rsidR="00DC7E41">
        <w:rPr>
          <w:color w:val="auto"/>
          <w:sz w:val="26"/>
          <w:szCs w:val="26"/>
          <w:lang w:val="bg-BG" w:eastAsia="bg-BG"/>
        </w:rPr>
        <w:t>Васил Левски</w:t>
      </w:r>
      <w:r w:rsidRPr="00DF7E46">
        <w:rPr>
          <w:color w:val="auto"/>
          <w:sz w:val="26"/>
          <w:szCs w:val="26"/>
          <w:lang w:val="bg-BG" w:eastAsia="bg-BG"/>
        </w:rPr>
        <w:t>” №32, деловодство, всеки работен ден</w:t>
      </w:r>
      <w:r w:rsidR="00DC7E41">
        <w:rPr>
          <w:color w:val="auto"/>
          <w:sz w:val="26"/>
          <w:szCs w:val="26"/>
          <w:lang w:val="bg-BG" w:eastAsia="bg-BG"/>
        </w:rPr>
        <w:t>,</w:t>
      </w:r>
      <w:r w:rsidRPr="00DF7E46">
        <w:rPr>
          <w:color w:val="auto"/>
          <w:sz w:val="26"/>
          <w:szCs w:val="26"/>
          <w:lang w:val="bg-BG" w:eastAsia="bg-BG"/>
        </w:rPr>
        <w:t xml:space="preserve"> най-късно до часа и датата, посочени в обявлението за обществената поръчка.</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Получените оферти за конкретната поръчка се завеждат в регистър, който съдържа: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1. подател на офертата;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2. номер, дата и час на получаване;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3. причините за връщане на офертата, когато е приложимо;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При получаване на офертата върху опаковката се отбелязват входящ номер, дата и час на получаванеданните посочени по-горе, за което на приносителя се издава документ.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Не се приемат оферти, които са представени след изтичането на крайния срок за получаване или са в незапечатана опаковка или в опаковка с нарушена цялост.  </w:t>
      </w:r>
    </w:p>
    <w:p w:rsidR="005A021F"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Получените оферти се предават на председателя на комисията, за което се съставя протокол с данните, посочени по-горе. Протоколът се подписва от предаващото лице и от председателя на комисията.</w:t>
      </w:r>
    </w:p>
    <w:p w:rsidR="00DC7E41" w:rsidRPr="00FB5261" w:rsidRDefault="00DC7E41" w:rsidP="00DC7E41">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DC7E41" w:rsidRPr="00DC7E41" w:rsidRDefault="00DC7E41" w:rsidP="00DC7E41">
      <w:pPr>
        <w:ind w:firstLine="567"/>
        <w:jc w:val="both"/>
        <w:rPr>
          <w:sz w:val="26"/>
          <w:szCs w:val="26"/>
          <w:lang w:val="x-none"/>
        </w:rPr>
      </w:pPr>
      <w:r w:rsidRPr="00DC7E41">
        <w:rPr>
          <w:sz w:val="26"/>
          <w:szCs w:val="26"/>
          <w:lang w:val="x-none"/>
        </w:rPr>
        <w:t xml:space="preserve">След изтичането на срока за получаване на оферти възложителят назначава </w:t>
      </w:r>
      <w:r w:rsidRPr="00DC7E41">
        <w:rPr>
          <w:sz w:val="26"/>
          <w:szCs w:val="26"/>
          <w:lang w:val="x-none"/>
        </w:rPr>
        <w:lastRenderedPageBreak/>
        <w:t xml:space="preserve">комисия по чл. 103, ал. 1 ЗОП със заповед, в която определя: </w:t>
      </w:r>
    </w:p>
    <w:p w:rsidR="00DC7E41" w:rsidRPr="00DC7E41" w:rsidRDefault="00DC7E41" w:rsidP="00DC7E41">
      <w:pPr>
        <w:ind w:firstLine="567"/>
        <w:jc w:val="both"/>
        <w:rPr>
          <w:sz w:val="26"/>
          <w:szCs w:val="26"/>
          <w:lang w:val="x-none"/>
        </w:rPr>
      </w:pPr>
      <w:r w:rsidRPr="00DC7E41">
        <w:rPr>
          <w:sz w:val="26"/>
          <w:szCs w:val="26"/>
          <w:lang w:val="x-none"/>
        </w:rPr>
        <w:t xml:space="preserve">1. поименния състав и лицето, определено за председател; </w:t>
      </w:r>
    </w:p>
    <w:p w:rsidR="00DC7E41" w:rsidRPr="00DC7E41" w:rsidRDefault="00DC7E41" w:rsidP="00DC7E41">
      <w:pPr>
        <w:ind w:firstLine="567"/>
        <w:jc w:val="both"/>
        <w:rPr>
          <w:sz w:val="26"/>
          <w:szCs w:val="26"/>
          <w:lang w:val="x-none"/>
        </w:rPr>
      </w:pPr>
      <w:r w:rsidRPr="00DC7E41">
        <w:rPr>
          <w:sz w:val="26"/>
          <w:szCs w:val="26"/>
          <w:lang w:val="x-none"/>
        </w:rPr>
        <w:t xml:space="preserve">2. сроковете за извършване на работата; </w:t>
      </w:r>
    </w:p>
    <w:p w:rsidR="00DC7E41" w:rsidRPr="00DC7E41" w:rsidRDefault="00DC7E41" w:rsidP="00DC7E41">
      <w:pPr>
        <w:ind w:firstLine="567"/>
        <w:jc w:val="both"/>
        <w:rPr>
          <w:sz w:val="26"/>
          <w:szCs w:val="26"/>
        </w:rPr>
      </w:pPr>
      <w:r w:rsidRPr="00DC7E41">
        <w:rPr>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DC7E41" w:rsidRPr="00DC7E41" w:rsidRDefault="00DC7E41" w:rsidP="00DC7E41">
      <w:pPr>
        <w:ind w:firstLine="567"/>
        <w:jc w:val="both"/>
        <w:rPr>
          <w:sz w:val="26"/>
          <w:szCs w:val="26"/>
        </w:rPr>
      </w:pPr>
      <w:r w:rsidRPr="00DC7E41">
        <w:rPr>
          <w:sz w:val="26"/>
          <w:szCs w:val="26"/>
        </w:rPr>
        <w:t>Правилата за работа на комисията са определени в ППЗОП.</w:t>
      </w:r>
    </w:p>
    <w:p w:rsidR="00DC7E41" w:rsidRPr="00DC7E41" w:rsidRDefault="00DC7E41" w:rsidP="00DC7E41">
      <w:pPr>
        <w:widowControl/>
        <w:suppressAutoHyphens w:val="0"/>
        <w:ind w:firstLine="567"/>
        <w:jc w:val="both"/>
        <w:rPr>
          <w:b/>
          <w:bCs/>
          <w:color w:val="auto"/>
          <w:sz w:val="26"/>
          <w:szCs w:val="26"/>
          <w:lang w:val="bg-BG" w:eastAsia="bg-BG"/>
        </w:rPr>
      </w:pPr>
      <w:r w:rsidRPr="00DC7E41">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w:t>
      </w:r>
      <w:r>
        <w:rPr>
          <w:b/>
          <w:bCs/>
          <w:color w:val="auto"/>
          <w:sz w:val="26"/>
          <w:szCs w:val="26"/>
          <w:lang w:val="bg-BG" w:eastAsia="bg-BG"/>
        </w:rPr>
        <w:t>община Гулянци</w:t>
      </w:r>
      <w:r w:rsidRPr="00DC7E41">
        <w:rPr>
          <w:b/>
          <w:bCs/>
          <w:color w:val="auto"/>
          <w:sz w:val="26"/>
          <w:szCs w:val="26"/>
          <w:lang w:val="bg-BG" w:eastAsia="bg-BG"/>
        </w:rPr>
        <w:t xml:space="preserve"> на адрес: гр.</w:t>
      </w:r>
      <w:r>
        <w:rPr>
          <w:b/>
          <w:bCs/>
          <w:color w:val="auto"/>
          <w:sz w:val="26"/>
          <w:szCs w:val="26"/>
          <w:lang w:val="bg-BG" w:eastAsia="bg-BG"/>
        </w:rPr>
        <w:t>Гулянци</w:t>
      </w:r>
      <w:r w:rsidRPr="00DC7E41">
        <w:rPr>
          <w:b/>
          <w:bCs/>
          <w:color w:val="auto"/>
          <w:sz w:val="26"/>
          <w:szCs w:val="26"/>
          <w:lang w:val="bg-BG" w:eastAsia="bg-BG"/>
        </w:rPr>
        <w:t>, ул.„</w:t>
      </w:r>
      <w:r>
        <w:rPr>
          <w:b/>
          <w:bCs/>
          <w:color w:val="auto"/>
          <w:sz w:val="26"/>
          <w:szCs w:val="26"/>
          <w:lang w:val="bg-BG" w:eastAsia="bg-BG"/>
        </w:rPr>
        <w:t>Васил Левски</w:t>
      </w:r>
      <w:r w:rsidRPr="00DC7E41">
        <w:rPr>
          <w:b/>
          <w:bCs/>
          <w:color w:val="auto"/>
          <w:sz w:val="26"/>
          <w:szCs w:val="26"/>
          <w:lang w:val="bg-BG" w:eastAsia="bg-BG"/>
        </w:rPr>
        <w:t>” №</w:t>
      </w:r>
      <w:r>
        <w:rPr>
          <w:b/>
          <w:bCs/>
          <w:color w:val="auto"/>
          <w:sz w:val="26"/>
          <w:szCs w:val="26"/>
          <w:lang w:val="bg-BG" w:eastAsia="bg-BG"/>
        </w:rPr>
        <w:t>32</w:t>
      </w:r>
      <w:r w:rsidRPr="00DC7E41">
        <w:rPr>
          <w:b/>
          <w:bCs/>
          <w:color w:val="auto"/>
          <w:sz w:val="26"/>
          <w:szCs w:val="26"/>
          <w:lang w:val="bg-BG" w:eastAsia="bg-BG"/>
        </w:rPr>
        <w:t>, заседателна зала.</w:t>
      </w:r>
    </w:p>
    <w:p w:rsidR="00DC7E41" w:rsidRPr="00DC7E41" w:rsidRDefault="00DC7E41" w:rsidP="00DC7E41">
      <w:pPr>
        <w:ind w:firstLine="567"/>
        <w:jc w:val="both"/>
        <w:rPr>
          <w:sz w:val="26"/>
          <w:szCs w:val="26"/>
        </w:rPr>
      </w:pPr>
      <w:r w:rsidRPr="00DC7E41">
        <w:rPr>
          <w:sz w:val="26"/>
          <w:szCs w:val="26"/>
        </w:rPr>
        <w:t>При промяна в датата, часа или мястото за отваряне на офертите</w:t>
      </w:r>
      <w:r w:rsidRPr="00DC7E41">
        <w:rPr>
          <w:sz w:val="26"/>
          <w:szCs w:val="26"/>
          <w:lang w:val="bg-BG"/>
        </w:rPr>
        <w:t>,</w:t>
      </w:r>
      <w:r w:rsidRPr="00DC7E41">
        <w:rPr>
          <w:sz w:val="26"/>
          <w:szCs w:val="26"/>
        </w:rPr>
        <w:t xml:space="preserve"> участниците се уведомяват чрез профила на купувача най-малко 48 часа преди новоопределения час. </w:t>
      </w:r>
    </w:p>
    <w:p w:rsidR="00DC7E41" w:rsidRPr="00DC7E41" w:rsidRDefault="00DC7E41" w:rsidP="00DC7E41">
      <w:pPr>
        <w:ind w:firstLine="567"/>
        <w:jc w:val="both"/>
        <w:rPr>
          <w:sz w:val="26"/>
          <w:szCs w:val="26"/>
        </w:rPr>
      </w:pPr>
      <w:r w:rsidRPr="00DC7E41">
        <w:rPr>
          <w:sz w:val="26"/>
          <w:szCs w:val="26"/>
        </w:rPr>
        <w:t xml:space="preserve">Получените оферти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DC7E41" w:rsidRPr="00DC7E41" w:rsidRDefault="00DC7E41" w:rsidP="00DC7E41">
      <w:pPr>
        <w:ind w:firstLine="567"/>
        <w:jc w:val="both"/>
        <w:rPr>
          <w:sz w:val="26"/>
          <w:szCs w:val="26"/>
        </w:rPr>
      </w:pPr>
      <w:r w:rsidRPr="00DC7E41">
        <w:rPr>
          <w:sz w:val="26"/>
          <w:szCs w:val="26"/>
        </w:rPr>
        <w:t xml:space="preserve">Председателят на комисията отваря по реда на тяхното постъпване заявленията за участие или офертите и оповестява наименованията на участниците, включително участниците в обединенията, когато е приложимо, както и съдържанието на офертите.  </w:t>
      </w:r>
    </w:p>
    <w:p w:rsidR="00DC7E41" w:rsidRPr="00DC7E41" w:rsidRDefault="00DC7E41" w:rsidP="00DC7E41">
      <w:pPr>
        <w:ind w:firstLine="567"/>
        <w:jc w:val="both"/>
        <w:rPr>
          <w:sz w:val="26"/>
          <w:szCs w:val="26"/>
        </w:rPr>
      </w:pPr>
      <w:r w:rsidRPr="00DC7E41">
        <w:rPr>
          <w:sz w:val="26"/>
          <w:szCs w:val="26"/>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с което приключва публичната част от заседанието на комисията.  </w:t>
      </w:r>
    </w:p>
    <w:p w:rsidR="00DC7E41" w:rsidRPr="00DC7E41" w:rsidRDefault="00DC7E41" w:rsidP="00DC7E41">
      <w:pPr>
        <w:ind w:firstLine="567"/>
        <w:jc w:val="both"/>
        <w:rPr>
          <w:sz w:val="26"/>
          <w:szCs w:val="26"/>
        </w:rPr>
      </w:pPr>
      <w:r w:rsidRPr="00DC7E41">
        <w:rPr>
          <w:sz w:val="26"/>
          <w:szCs w:val="26"/>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DC7E41" w:rsidRPr="00DC7E41" w:rsidRDefault="00DC7E41" w:rsidP="00DC7E41">
      <w:pPr>
        <w:ind w:firstLine="567"/>
        <w:jc w:val="both"/>
        <w:rPr>
          <w:sz w:val="26"/>
          <w:szCs w:val="26"/>
        </w:rPr>
      </w:pPr>
      <w:r w:rsidRPr="00DC7E41">
        <w:rPr>
          <w:sz w:val="26"/>
          <w:szCs w:val="26"/>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чл.54, ал.7 от ППЗОП и изпраща протокола на всички участници.  </w:t>
      </w:r>
    </w:p>
    <w:p w:rsidR="00DC7E41" w:rsidRPr="00DC7E41" w:rsidRDefault="00DC7E41" w:rsidP="00DC7E41">
      <w:pPr>
        <w:ind w:firstLine="567"/>
        <w:jc w:val="both"/>
        <w:rPr>
          <w:sz w:val="26"/>
          <w:szCs w:val="26"/>
        </w:rPr>
      </w:pPr>
      <w:r w:rsidRPr="00DC7E41">
        <w:rPr>
          <w:sz w:val="26"/>
          <w:szCs w:val="26"/>
        </w:rPr>
        <w:t>В срок до 5 работни дни от получаването на протокола по чл.54, ал.7 от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по чл.54, ал.9 от ППЗОП се прилага и за подизпълнителите и третите лица, посочени от участника.</w:t>
      </w:r>
    </w:p>
    <w:p w:rsidR="00DC7E41" w:rsidRPr="00DC7E41" w:rsidRDefault="00DC7E41" w:rsidP="00DC7E41">
      <w:pPr>
        <w:ind w:firstLine="567"/>
        <w:jc w:val="both"/>
        <w:rPr>
          <w:sz w:val="26"/>
          <w:szCs w:val="26"/>
        </w:rPr>
      </w:pPr>
      <w:r w:rsidRPr="00DC7E41">
        <w:rPr>
          <w:sz w:val="26"/>
          <w:szCs w:val="26"/>
        </w:rPr>
        <w:t xml:space="preserve">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DC7E41" w:rsidRPr="00DC7E41" w:rsidRDefault="00DC7E41" w:rsidP="00DC7E41">
      <w:pPr>
        <w:ind w:firstLine="567"/>
        <w:jc w:val="both"/>
        <w:rPr>
          <w:sz w:val="26"/>
          <w:szCs w:val="26"/>
        </w:rPr>
      </w:pPr>
      <w:r w:rsidRPr="00DC7E41">
        <w:rPr>
          <w:sz w:val="26"/>
          <w:szCs w:val="26"/>
        </w:rPr>
        <w:t xml:space="preserve">Когато промените се отнасят до обстоятелства, различни от посочените по чл.54, ал. 1, т. 1, 2 и 7 от ЗОП, новият ЕЕДОП може да бъде подписан от едно от лицата, които могат самостоятелно да представляват участника.  </w:t>
      </w:r>
    </w:p>
    <w:p w:rsidR="00DC7E41" w:rsidRPr="00DC7E41" w:rsidRDefault="00DC7E41" w:rsidP="00DC7E41">
      <w:pPr>
        <w:ind w:firstLine="567"/>
        <w:jc w:val="both"/>
        <w:rPr>
          <w:sz w:val="26"/>
          <w:szCs w:val="26"/>
        </w:rPr>
      </w:pPr>
      <w:r w:rsidRPr="00DC7E41">
        <w:rPr>
          <w:sz w:val="26"/>
          <w:szCs w:val="26"/>
        </w:rPr>
        <w:t xml:space="preserve">След изтичането на срока по чл.54,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DC7E41" w:rsidRPr="00DC7E41" w:rsidRDefault="00DC7E41" w:rsidP="00DC7E41">
      <w:pPr>
        <w:ind w:firstLine="567"/>
        <w:jc w:val="both"/>
        <w:rPr>
          <w:sz w:val="26"/>
          <w:szCs w:val="26"/>
        </w:rPr>
      </w:pPr>
      <w:r w:rsidRPr="00DC7E41">
        <w:rPr>
          <w:sz w:val="26"/>
          <w:szCs w:val="26"/>
        </w:rPr>
        <w:t xml:space="preserve">При извършването на предварителния подбор и на всеки етап от процедурата </w:t>
      </w:r>
      <w:r w:rsidRPr="00DC7E41">
        <w:rPr>
          <w:sz w:val="26"/>
          <w:szCs w:val="26"/>
        </w:rPr>
        <w:lastRenderedPageBreak/>
        <w:t>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DC7E41" w:rsidRPr="00DC7E41" w:rsidRDefault="00DC7E41" w:rsidP="00DC7E41">
      <w:pPr>
        <w:ind w:firstLine="567"/>
        <w:jc w:val="both"/>
        <w:rPr>
          <w:sz w:val="26"/>
          <w:szCs w:val="26"/>
        </w:rPr>
      </w:pPr>
      <w:r w:rsidRPr="00DC7E41">
        <w:rPr>
          <w:sz w:val="26"/>
          <w:szCs w:val="26"/>
        </w:rPr>
        <w:t xml:space="preserve">Комисията разглежда офертите на участниците, които отговарят на изискванията за лично състояние и на критериите за подбор, и проверява за съответствието на предложенията с предварително обявените условия.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Комисията отваря ценовите предложения на участниците, чиито технически предложения отговарят на изискванията на възложителя. Когато част от показателите за оценка обхващат параметри от техническото предложение, комисията отваря ценовите предложения, след като е извършила оценяване на офертите по другите показатели.  </w:t>
      </w:r>
    </w:p>
    <w:p w:rsidR="00DC7E41" w:rsidRPr="00DC7E41" w:rsidRDefault="00DC7E41" w:rsidP="00DC7E41">
      <w:pPr>
        <w:ind w:firstLine="567"/>
        <w:jc w:val="both"/>
        <w:rPr>
          <w:sz w:val="26"/>
          <w:szCs w:val="26"/>
        </w:rPr>
      </w:pPr>
      <w:r w:rsidRPr="00DC7E41">
        <w:rPr>
          <w:sz w:val="26"/>
          <w:szCs w:val="26"/>
        </w:rPr>
        <w:t>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чл.54, ал. 1 от ППЗОП Комисията обявява резултатите от оценяването на офертите по другите показатели, отваря ценовите предложения и ги оповестява.</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Освен на основанията по чл. 54 от ЗОП възложителят отстранява: </w:t>
      </w:r>
    </w:p>
    <w:p w:rsidR="00DC7E41" w:rsidRPr="00DC7E41" w:rsidRDefault="00DC7E41" w:rsidP="00DC7E41">
      <w:pPr>
        <w:ind w:firstLine="567"/>
        <w:jc w:val="both"/>
        <w:rPr>
          <w:sz w:val="26"/>
          <w:szCs w:val="26"/>
        </w:rPr>
      </w:pPr>
      <w:r w:rsidRPr="00DC7E41">
        <w:rPr>
          <w:sz w:val="26"/>
          <w:szCs w:val="26"/>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DC7E41" w:rsidRPr="00DC7E41" w:rsidRDefault="00DC7E41" w:rsidP="00DC7E41">
      <w:pPr>
        <w:ind w:firstLine="567"/>
        <w:jc w:val="both"/>
        <w:rPr>
          <w:sz w:val="26"/>
          <w:szCs w:val="26"/>
        </w:rPr>
      </w:pPr>
      <w:r w:rsidRPr="00DC7E41">
        <w:rPr>
          <w:sz w:val="26"/>
          <w:szCs w:val="26"/>
        </w:rPr>
        <w:t xml:space="preserve">2. участник, който е представил оферта, която не отговаря на:  </w:t>
      </w:r>
    </w:p>
    <w:p w:rsidR="00DC7E41" w:rsidRPr="00DC7E41" w:rsidRDefault="00DC7E41" w:rsidP="00DC7E41">
      <w:pPr>
        <w:ind w:firstLine="567"/>
        <w:jc w:val="both"/>
        <w:rPr>
          <w:sz w:val="26"/>
          <w:szCs w:val="26"/>
        </w:rPr>
      </w:pPr>
      <w:r w:rsidRPr="00DC7E41">
        <w:rPr>
          <w:sz w:val="26"/>
          <w:szCs w:val="26"/>
        </w:rPr>
        <w:t xml:space="preserve">а) предварително обявените условия за изпълнение на поръчката;  </w:t>
      </w:r>
    </w:p>
    <w:p w:rsidR="00DC7E41" w:rsidRPr="00DC7E41" w:rsidRDefault="00DC7E41" w:rsidP="00DC7E41">
      <w:pPr>
        <w:ind w:firstLine="567"/>
        <w:jc w:val="both"/>
        <w:rPr>
          <w:sz w:val="26"/>
          <w:szCs w:val="26"/>
        </w:rPr>
      </w:pPr>
      <w:r w:rsidRPr="00DC7E41">
        <w:rPr>
          <w:sz w:val="26"/>
          <w:szCs w:val="26"/>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3. участник, който не е представил в срок обосновката по чл. 72, ал. 1 от ЗОП или чиято оферта не е приета съгласно чл. 72, ал. 3 – 5 от ЗОП;  </w:t>
      </w:r>
    </w:p>
    <w:p w:rsidR="00DC7E41" w:rsidRPr="00DC7E41" w:rsidRDefault="00DC7E41" w:rsidP="00DC7E41">
      <w:pPr>
        <w:ind w:firstLine="567"/>
        <w:jc w:val="both"/>
        <w:rPr>
          <w:sz w:val="26"/>
          <w:szCs w:val="26"/>
        </w:rPr>
      </w:pPr>
      <w:r w:rsidRPr="00DC7E41">
        <w:rPr>
          <w:sz w:val="26"/>
          <w:szCs w:val="26"/>
        </w:rPr>
        <w:t>4. участници, които са свързани лица;</w:t>
      </w:r>
    </w:p>
    <w:p w:rsidR="00DC7E41" w:rsidRPr="00DC7E41" w:rsidRDefault="00DC7E41" w:rsidP="00DC7E41">
      <w:pPr>
        <w:ind w:firstLine="567"/>
        <w:jc w:val="both"/>
        <w:rPr>
          <w:sz w:val="26"/>
          <w:szCs w:val="26"/>
        </w:rPr>
      </w:pPr>
      <w:r w:rsidRPr="00DC7E41">
        <w:rPr>
          <w:sz w:val="26"/>
          <w:szCs w:val="26"/>
        </w:rPr>
        <w:t>5. участник, подал заявление за участие или оферта, които не отговарят на условията за представяне, включително за форма, начин, срок и валидност;</w:t>
      </w:r>
    </w:p>
    <w:p w:rsidR="00DC7E41" w:rsidRPr="00DC7E41" w:rsidRDefault="00DC7E41" w:rsidP="00DC7E41">
      <w:pPr>
        <w:ind w:firstLine="567"/>
        <w:jc w:val="both"/>
        <w:rPr>
          <w:sz w:val="26"/>
          <w:szCs w:val="26"/>
        </w:rPr>
      </w:pPr>
      <w:r w:rsidRPr="00DC7E41">
        <w:rPr>
          <w:sz w:val="26"/>
          <w:szCs w:val="26"/>
        </w:rPr>
        <w:t xml:space="preserve">6. лице, което е нарушило забрана по чл. 101, ал. 9 или ал.10 от ЗОП.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DC7E41" w:rsidRPr="00DC7E41" w:rsidRDefault="00DC7E41" w:rsidP="00DC7E41">
      <w:pPr>
        <w:ind w:firstLine="567"/>
        <w:jc w:val="both"/>
        <w:rPr>
          <w:sz w:val="26"/>
          <w:szCs w:val="26"/>
        </w:rPr>
      </w:pPr>
      <w:r w:rsidRPr="00DC7E41">
        <w:rPr>
          <w:sz w:val="26"/>
          <w:szCs w:val="26"/>
        </w:rPr>
        <w:t xml:space="preserve">Обосновката може да се отнася до: </w:t>
      </w:r>
    </w:p>
    <w:p w:rsidR="00DC7E41" w:rsidRPr="00DC7E41" w:rsidRDefault="00DC7E41" w:rsidP="00DC7E41">
      <w:pPr>
        <w:ind w:firstLine="567"/>
        <w:jc w:val="both"/>
        <w:rPr>
          <w:sz w:val="26"/>
          <w:szCs w:val="26"/>
        </w:rPr>
      </w:pPr>
      <w:r w:rsidRPr="00DC7E41">
        <w:rPr>
          <w:sz w:val="26"/>
          <w:szCs w:val="26"/>
        </w:rPr>
        <w:t xml:space="preserve">1. икономическите особености на производствения процес, на предоставяните услуги или на строителния метод; </w:t>
      </w:r>
    </w:p>
    <w:p w:rsidR="00DC7E41" w:rsidRPr="00DC7E41" w:rsidRDefault="00DC7E41" w:rsidP="00DC7E41">
      <w:pPr>
        <w:ind w:firstLine="567"/>
        <w:jc w:val="both"/>
        <w:rPr>
          <w:sz w:val="26"/>
          <w:szCs w:val="26"/>
        </w:rPr>
      </w:pPr>
      <w:r w:rsidRPr="00DC7E41">
        <w:rPr>
          <w:sz w:val="26"/>
          <w:szCs w:val="26"/>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DC7E41" w:rsidRPr="00DC7E41" w:rsidRDefault="00DC7E41" w:rsidP="00DC7E41">
      <w:pPr>
        <w:ind w:firstLine="567"/>
        <w:jc w:val="both"/>
        <w:rPr>
          <w:sz w:val="26"/>
          <w:szCs w:val="26"/>
        </w:rPr>
      </w:pPr>
      <w:r w:rsidRPr="00DC7E41">
        <w:rPr>
          <w:sz w:val="26"/>
          <w:szCs w:val="26"/>
        </w:rPr>
        <w:t xml:space="preserve">3. оригиналност на предложеното от участника решение по отношение на строителството, доставките или услугите; </w:t>
      </w:r>
    </w:p>
    <w:p w:rsidR="00DC7E41" w:rsidRPr="00DC7E41" w:rsidRDefault="00DC7E41" w:rsidP="00DC7E41">
      <w:pPr>
        <w:ind w:firstLine="567"/>
        <w:jc w:val="both"/>
        <w:rPr>
          <w:sz w:val="26"/>
          <w:szCs w:val="26"/>
        </w:rPr>
      </w:pPr>
      <w:r w:rsidRPr="00DC7E41">
        <w:rPr>
          <w:sz w:val="26"/>
          <w:szCs w:val="26"/>
        </w:rPr>
        <w:t xml:space="preserve">4. спазването на задълженията по чл. 115; </w:t>
      </w:r>
    </w:p>
    <w:p w:rsidR="00DC7E41" w:rsidRPr="00DC7E41" w:rsidRDefault="00DC7E41" w:rsidP="00DC7E41">
      <w:pPr>
        <w:ind w:firstLine="567"/>
        <w:jc w:val="both"/>
        <w:rPr>
          <w:sz w:val="26"/>
          <w:szCs w:val="26"/>
        </w:rPr>
      </w:pPr>
      <w:r w:rsidRPr="00DC7E41">
        <w:rPr>
          <w:sz w:val="26"/>
          <w:szCs w:val="26"/>
        </w:rPr>
        <w:lastRenderedPageBreak/>
        <w:t xml:space="preserve">5. възможността участникът да получи държавна помощ. </w:t>
      </w:r>
    </w:p>
    <w:p w:rsidR="00DC7E41" w:rsidRPr="00DC7E41" w:rsidRDefault="00DC7E41" w:rsidP="00DC7E41">
      <w:pPr>
        <w:ind w:firstLine="567"/>
        <w:jc w:val="both"/>
        <w:rPr>
          <w:sz w:val="26"/>
          <w:szCs w:val="26"/>
        </w:rPr>
      </w:pPr>
      <w:r w:rsidRPr="00DC7E41">
        <w:rPr>
          <w:sz w:val="26"/>
          <w:szCs w:val="26"/>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DC7E41" w:rsidRPr="00DC7E41" w:rsidRDefault="00DC7E41" w:rsidP="00DC7E41">
      <w:pPr>
        <w:ind w:firstLine="567"/>
        <w:jc w:val="both"/>
        <w:rPr>
          <w:sz w:val="26"/>
          <w:szCs w:val="26"/>
        </w:rPr>
      </w:pPr>
      <w:r w:rsidRPr="00DC7E41">
        <w:rPr>
          <w:sz w:val="26"/>
          <w:szCs w:val="26"/>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DC7E41" w:rsidRPr="00DC7E41" w:rsidRDefault="00DC7E41" w:rsidP="00DC7E41">
      <w:pPr>
        <w:ind w:firstLine="567"/>
        <w:jc w:val="both"/>
        <w:rPr>
          <w:sz w:val="26"/>
          <w:szCs w:val="26"/>
        </w:rPr>
      </w:pPr>
      <w:r w:rsidRPr="00DC7E41">
        <w:rPr>
          <w:sz w:val="26"/>
          <w:szCs w:val="26"/>
        </w:rPr>
        <w:t>Възложителят утвърждава изготвения от комисията протокол по реда на чл.106 от ЗОП.</w:t>
      </w:r>
    </w:p>
    <w:p w:rsidR="00DC7E41" w:rsidRPr="00DC7E41" w:rsidRDefault="00DC7E41" w:rsidP="00DC7E41">
      <w:pPr>
        <w:ind w:firstLine="567"/>
        <w:jc w:val="both"/>
        <w:rPr>
          <w:sz w:val="26"/>
          <w:szCs w:val="26"/>
        </w:rPr>
      </w:pPr>
      <w:r w:rsidRPr="00DC7E41">
        <w:rPr>
          <w:sz w:val="26"/>
          <w:szCs w:val="26"/>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5A021F" w:rsidRDefault="005A021F" w:rsidP="005A021F">
      <w:pPr>
        <w:widowControl/>
        <w:suppressAutoHyphens w:val="0"/>
        <w:ind w:firstLine="567"/>
        <w:jc w:val="both"/>
        <w:rPr>
          <w:sz w:val="26"/>
          <w:szCs w:val="26"/>
          <w:lang w:val="bg-BG" w:eastAsia="bg-BG"/>
        </w:rPr>
      </w:pPr>
    </w:p>
    <w:p w:rsidR="005A021F" w:rsidRPr="00D93B2C" w:rsidRDefault="005A021F" w:rsidP="005A021F">
      <w:pPr>
        <w:widowControl/>
        <w:tabs>
          <w:tab w:val="left" w:pos="-1701"/>
        </w:tabs>
        <w:suppressAutoHyphens w:val="0"/>
        <w:ind w:firstLine="567"/>
        <w:jc w:val="both"/>
        <w:rPr>
          <w:b/>
          <w:sz w:val="26"/>
          <w:szCs w:val="26"/>
          <w:lang w:eastAsia="bg-BG"/>
        </w:rPr>
      </w:pPr>
      <w:r w:rsidRPr="00D93B2C">
        <w:rPr>
          <w:b/>
          <w:sz w:val="26"/>
          <w:szCs w:val="26"/>
          <w:lang w:eastAsia="bg-BG"/>
        </w:rPr>
        <w:t xml:space="preserve">VI. </w:t>
      </w:r>
      <w:r w:rsidRPr="00D93B2C">
        <w:rPr>
          <w:iCs/>
          <w:sz w:val="26"/>
          <w:szCs w:val="26"/>
          <w:lang w:val="bg-BG" w:eastAsia="bg-BG"/>
        </w:rPr>
        <w:t xml:space="preserve"> </w:t>
      </w:r>
      <w:r w:rsidRPr="00D93B2C">
        <w:rPr>
          <w:b/>
          <w:iCs/>
          <w:sz w:val="26"/>
          <w:szCs w:val="26"/>
          <w:lang w:val="bg-BG" w:eastAsia="bg-BG"/>
        </w:rPr>
        <w:t>КЛАСИРАНЕ И ОПРЕДЕЛЯНЕ НА ИЗПЪЛНИТЕЛ.</w:t>
      </w:r>
    </w:p>
    <w:p w:rsidR="007D5007" w:rsidRPr="007D5007" w:rsidRDefault="007D5007" w:rsidP="007D5007">
      <w:pPr>
        <w:ind w:firstLine="567"/>
        <w:jc w:val="both"/>
        <w:rPr>
          <w:sz w:val="26"/>
          <w:szCs w:val="26"/>
        </w:rPr>
      </w:pPr>
      <w:r w:rsidRPr="007D5007">
        <w:rPr>
          <w:sz w:val="26"/>
          <w:szCs w:val="26"/>
        </w:rPr>
        <w:t>В 10-дневен срок от утвърждаване на протокола възложителят издава решение за определяне на изпълнител или за прекратяване на процедурата.</w:t>
      </w:r>
    </w:p>
    <w:p w:rsidR="007D5007" w:rsidRPr="007D5007" w:rsidRDefault="007D5007" w:rsidP="007D5007">
      <w:pPr>
        <w:ind w:firstLine="567"/>
        <w:jc w:val="both"/>
        <w:rPr>
          <w:sz w:val="26"/>
          <w:szCs w:val="26"/>
        </w:rPr>
      </w:pPr>
    </w:p>
    <w:p w:rsidR="007D5007" w:rsidRPr="007D5007" w:rsidRDefault="007D5007" w:rsidP="00AB6B0D">
      <w:pPr>
        <w:ind w:firstLine="567"/>
        <w:jc w:val="both"/>
        <w:rPr>
          <w:sz w:val="26"/>
          <w:szCs w:val="26"/>
        </w:rPr>
      </w:pPr>
      <w:r w:rsidRPr="007D5007">
        <w:rPr>
          <w:b/>
          <w:sz w:val="26"/>
          <w:szCs w:val="26"/>
        </w:rPr>
        <w:t>VII. СКЛЮЧВАНЕ НА ДОГОВОР ЗА ОБЩЕСТВЕНАТА ПОРЪЧКА</w:t>
      </w:r>
    </w:p>
    <w:p w:rsidR="007D5007" w:rsidRPr="007D5007" w:rsidRDefault="007D5007" w:rsidP="007D5007">
      <w:pPr>
        <w:ind w:firstLine="567"/>
        <w:jc w:val="both"/>
        <w:rPr>
          <w:sz w:val="26"/>
          <w:szCs w:val="26"/>
        </w:rPr>
      </w:pPr>
      <w:r w:rsidRPr="007D5007">
        <w:rPr>
          <w:sz w:val="26"/>
          <w:szCs w:val="26"/>
        </w:rPr>
        <w:t xml:space="preserve">Възложителят сключва с определения изпълнител писмен договор за изпълнение на обществената поръчка при условие, че при подписване на договора определеният изпълнител: </w:t>
      </w:r>
    </w:p>
    <w:p w:rsidR="007D5007" w:rsidRPr="007D5007" w:rsidRDefault="007D5007" w:rsidP="007D5007">
      <w:pPr>
        <w:ind w:firstLine="567"/>
        <w:jc w:val="both"/>
        <w:rPr>
          <w:sz w:val="26"/>
          <w:szCs w:val="26"/>
        </w:rPr>
      </w:pPr>
      <w:r w:rsidRPr="007D5007">
        <w:rPr>
          <w:sz w:val="26"/>
          <w:szCs w:val="26"/>
        </w:rPr>
        <w:t xml:space="preserve">1. представи документ за регистрация в съответствие с изискването по чл. 10, ал. 2 от ЗОП; </w:t>
      </w:r>
    </w:p>
    <w:p w:rsidR="007D5007" w:rsidRPr="007D5007" w:rsidRDefault="007D5007" w:rsidP="007D5007">
      <w:pPr>
        <w:ind w:firstLine="567"/>
        <w:jc w:val="both"/>
        <w:rPr>
          <w:sz w:val="26"/>
          <w:szCs w:val="26"/>
        </w:rPr>
      </w:pPr>
      <w:r w:rsidRPr="007D5007">
        <w:rPr>
          <w:sz w:val="26"/>
          <w:szCs w:val="26"/>
        </w:rPr>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7D5007" w:rsidRPr="007D5007" w:rsidRDefault="007D5007" w:rsidP="007D5007">
      <w:pPr>
        <w:ind w:firstLine="567"/>
        <w:jc w:val="both"/>
        <w:rPr>
          <w:sz w:val="26"/>
          <w:szCs w:val="26"/>
        </w:rPr>
      </w:pPr>
      <w:r w:rsidRPr="007D5007">
        <w:rPr>
          <w:sz w:val="26"/>
          <w:szCs w:val="26"/>
        </w:rPr>
        <w:t xml:space="preserve">3. представи определената гаранция за изпълнение на договора; </w:t>
      </w:r>
    </w:p>
    <w:p w:rsidR="007D5007" w:rsidRPr="007D5007" w:rsidRDefault="007D5007" w:rsidP="007D5007">
      <w:pPr>
        <w:ind w:firstLine="567"/>
        <w:jc w:val="both"/>
        <w:rPr>
          <w:sz w:val="26"/>
          <w:szCs w:val="26"/>
        </w:rPr>
      </w:pPr>
      <w:r w:rsidRPr="007D5007">
        <w:rPr>
          <w:sz w:val="26"/>
          <w:szCs w:val="26"/>
        </w:rPr>
        <w:t>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7D5007" w:rsidRPr="007D5007" w:rsidRDefault="007D5007" w:rsidP="00AB6B0D">
      <w:pPr>
        <w:autoSpaceDE w:val="0"/>
        <w:autoSpaceDN w:val="0"/>
        <w:adjustRightInd w:val="0"/>
        <w:ind w:firstLine="567"/>
        <w:jc w:val="both"/>
        <w:rPr>
          <w:sz w:val="26"/>
          <w:szCs w:val="26"/>
        </w:rPr>
      </w:pPr>
      <w:r w:rsidRPr="007D5007">
        <w:rPr>
          <w:sz w:val="26"/>
          <w:szCs w:val="26"/>
        </w:rPr>
        <w:t xml:space="preserve">Съобразно чл.4, т.23 и чл.59, ал.2 ЗМИП мерките за превенция на използването на финансовата система за целите на изпирането на пари са задължителни за лицата, </w:t>
      </w:r>
      <w:r w:rsidRPr="007D5007">
        <w:rPr>
          <w:sz w:val="26"/>
          <w:szCs w:val="26"/>
        </w:rPr>
        <w:lastRenderedPageBreak/>
        <w:t xml:space="preserve">организиращи възлагането на обществени поръчки. </w:t>
      </w:r>
    </w:p>
    <w:p w:rsidR="007D5007" w:rsidRPr="007D5007" w:rsidRDefault="007D5007" w:rsidP="007D5007">
      <w:pPr>
        <w:autoSpaceDE w:val="0"/>
        <w:autoSpaceDN w:val="0"/>
        <w:adjustRightInd w:val="0"/>
        <w:ind w:firstLine="567"/>
        <w:jc w:val="both"/>
        <w:rPr>
          <w:sz w:val="26"/>
          <w:szCs w:val="26"/>
        </w:rPr>
      </w:pPr>
      <w:r w:rsidRPr="007D5007">
        <w:rPr>
          <w:sz w:val="26"/>
          <w:szCs w:val="26"/>
        </w:rPr>
        <w:t>Преди сключване на договор избраният изпълнител следва да представи декларации по Закона за мерките срещу изпирането на пари (Обн., ДВ, бр. 27 от 27.03.2018 г., в сила от 31.03.2018 г.), в които следва да декларира дали са налице обстоятелствата по чл.42, ал.2 , т.2, чл.59, ал.1, т.3 и чл.66, ал.2  от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Забележка:</w:t>
      </w:r>
      <w:r w:rsidR="00AB6B0D">
        <w:rPr>
          <w:i/>
          <w:sz w:val="26"/>
          <w:szCs w:val="26"/>
          <w:lang w:val="bg-BG"/>
        </w:rPr>
        <w:t xml:space="preserve"> </w:t>
      </w:r>
      <w:r w:rsidRPr="007D5007">
        <w:rPr>
          <w:i/>
          <w:sz w:val="26"/>
          <w:szCs w:val="26"/>
        </w:rPr>
        <w:t>Участник в процедура по възлагане на обществена поръчка е клиент по смисъла на ЗМИП (вж.§1 т.9 от ДР на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Горепосочените основания са императивно регламентирани в ЗМИП и задължават Възложителя да изиска декларирането на съответните обстоятелства.</w:t>
      </w:r>
    </w:p>
    <w:p w:rsidR="007D5007" w:rsidRPr="007D5007" w:rsidRDefault="007D5007" w:rsidP="007D5007">
      <w:pPr>
        <w:ind w:firstLine="567"/>
        <w:jc w:val="both"/>
        <w:rPr>
          <w:sz w:val="26"/>
          <w:szCs w:val="26"/>
        </w:rPr>
      </w:pPr>
    </w:p>
    <w:p w:rsidR="007D5007" w:rsidRPr="007D5007" w:rsidRDefault="007D5007" w:rsidP="007D5007">
      <w:pPr>
        <w:ind w:firstLine="567"/>
        <w:jc w:val="both"/>
        <w:rPr>
          <w:sz w:val="26"/>
          <w:szCs w:val="26"/>
        </w:rPr>
      </w:pPr>
      <w:r w:rsidRPr="007D5007">
        <w:rPr>
          <w:sz w:val="26"/>
          <w:szCs w:val="26"/>
        </w:rPr>
        <w:t xml:space="preserve">Възложителят не сключва договор, когато участникът, класиран на първо място: </w:t>
      </w:r>
    </w:p>
    <w:p w:rsidR="007D5007" w:rsidRPr="007D5007" w:rsidRDefault="007D5007" w:rsidP="007D5007">
      <w:pPr>
        <w:ind w:firstLine="567"/>
        <w:jc w:val="both"/>
        <w:rPr>
          <w:sz w:val="26"/>
          <w:szCs w:val="26"/>
        </w:rPr>
      </w:pPr>
      <w:r w:rsidRPr="007D5007">
        <w:rPr>
          <w:sz w:val="26"/>
          <w:szCs w:val="26"/>
        </w:rPr>
        <w:t xml:space="preserve">1. откаже да сключи договор; </w:t>
      </w:r>
    </w:p>
    <w:p w:rsidR="007D5007" w:rsidRPr="007D5007" w:rsidRDefault="007D5007" w:rsidP="007D5007">
      <w:pPr>
        <w:ind w:firstLine="567"/>
        <w:jc w:val="both"/>
        <w:rPr>
          <w:sz w:val="26"/>
          <w:szCs w:val="26"/>
        </w:rPr>
      </w:pPr>
      <w:r w:rsidRPr="007D5007">
        <w:rPr>
          <w:sz w:val="26"/>
          <w:szCs w:val="26"/>
        </w:rPr>
        <w:t xml:space="preserve">2. не изпълни някое от условията посочени по-горе или </w:t>
      </w:r>
    </w:p>
    <w:p w:rsidR="007D5007" w:rsidRPr="007D5007" w:rsidRDefault="007D5007" w:rsidP="007D5007">
      <w:pPr>
        <w:ind w:firstLine="567"/>
        <w:jc w:val="both"/>
        <w:rPr>
          <w:sz w:val="26"/>
          <w:szCs w:val="26"/>
        </w:rPr>
      </w:pPr>
      <w:r w:rsidRPr="007D5007">
        <w:rPr>
          <w:sz w:val="26"/>
          <w:szCs w:val="26"/>
        </w:rPr>
        <w:t xml:space="preserve">3. не докаже, че не са налице основания за отстраняване от процедурата. </w:t>
      </w:r>
    </w:p>
    <w:p w:rsidR="007D5007" w:rsidRPr="007D5007" w:rsidRDefault="007D5007" w:rsidP="007D5007">
      <w:pPr>
        <w:ind w:firstLine="567"/>
        <w:jc w:val="both"/>
        <w:rPr>
          <w:sz w:val="26"/>
          <w:szCs w:val="26"/>
        </w:rPr>
      </w:pPr>
      <w:r w:rsidRPr="007D5007">
        <w:rPr>
          <w:sz w:val="26"/>
          <w:szCs w:val="26"/>
        </w:rPr>
        <w:t xml:space="preserve">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7D5007" w:rsidRPr="007D5007" w:rsidRDefault="007D5007" w:rsidP="007D5007">
      <w:pPr>
        <w:ind w:firstLine="567"/>
        <w:jc w:val="both"/>
        <w:rPr>
          <w:sz w:val="26"/>
          <w:szCs w:val="26"/>
        </w:rPr>
      </w:pPr>
      <w:r w:rsidRPr="007D5007">
        <w:rPr>
          <w:sz w:val="26"/>
          <w:szCs w:val="26"/>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
    <w:p w:rsidR="007D5007" w:rsidRPr="007D5007" w:rsidRDefault="007D5007" w:rsidP="007D5007">
      <w:pPr>
        <w:ind w:firstLine="567"/>
        <w:jc w:val="both"/>
        <w:rPr>
          <w:sz w:val="26"/>
          <w:szCs w:val="26"/>
        </w:rPr>
      </w:pPr>
      <w:r w:rsidRPr="007D5007">
        <w:rPr>
          <w:sz w:val="26"/>
          <w:szCs w:val="26"/>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w:t>
      </w:r>
      <w:r>
        <w:rPr>
          <w:b/>
          <w:color w:val="auto"/>
          <w:sz w:val="26"/>
          <w:szCs w:val="26"/>
          <w:lang w:val="bg-BG" w:eastAsia="bg-BG"/>
        </w:rPr>
        <w:t>Я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Гаранцията за изпълнение е сума в размер на 3 % /три на сто/ от стойността на договора за изпълнение на обществената поръчка </w:t>
      </w:r>
      <w:r>
        <w:rPr>
          <w:color w:val="auto"/>
          <w:sz w:val="26"/>
          <w:szCs w:val="26"/>
          <w:lang w:val="bg-BG" w:eastAsia="bg-BG"/>
        </w:rPr>
        <w:t xml:space="preserve">в лева </w:t>
      </w:r>
      <w:r w:rsidRPr="00FB5261">
        <w:rPr>
          <w:color w:val="auto"/>
          <w:sz w:val="26"/>
          <w:szCs w:val="26"/>
          <w:lang w:val="bg-BG" w:eastAsia="bg-BG"/>
        </w:rPr>
        <w:t>без ДДС.</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5A021F" w:rsidRPr="004447E6" w:rsidRDefault="005A021F" w:rsidP="005A021F">
      <w:pPr>
        <w:widowControl/>
        <w:suppressAutoHyphens w:val="0"/>
        <w:ind w:firstLine="567"/>
        <w:jc w:val="both"/>
        <w:rPr>
          <w:color w:val="auto"/>
          <w:sz w:val="26"/>
          <w:szCs w:val="26"/>
          <w:lang w:val="bg-BG" w:eastAsia="bg-BG"/>
        </w:rPr>
      </w:pPr>
      <w:r w:rsidRPr="004447E6">
        <w:rPr>
          <w:color w:val="auto"/>
          <w:sz w:val="26"/>
          <w:szCs w:val="26"/>
          <w:lang w:val="bg-BG" w:eastAsia="bg-BG"/>
        </w:rPr>
        <w:t xml:space="preserve">- парична сума внесена чрез банков превод по банкова сметка на Община </w:t>
      </w:r>
      <w:r w:rsidR="00AB6B0D">
        <w:rPr>
          <w:color w:val="auto"/>
          <w:sz w:val="26"/>
          <w:szCs w:val="26"/>
          <w:lang w:val="bg-BG" w:eastAsia="bg-BG"/>
        </w:rPr>
        <w:t>Гулянци</w:t>
      </w:r>
      <w:r w:rsidRPr="004447E6">
        <w:rPr>
          <w:color w:val="auto"/>
          <w:sz w:val="26"/>
          <w:szCs w:val="26"/>
          <w:lang w:val="bg-BG" w:eastAsia="bg-BG"/>
        </w:rPr>
        <w:t xml:space="preserve">: </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Общинска банка</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IBAN: BG45SOMB91303336322501</w:t>
      </w:r>
    </w:p>
    <w:p w:rsid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ВІС: SOMBBGSF.</w:t>
      </w:r>
    </w:p>
    <w:p w:rsidR="005A021F" w:rsidRPr="00FB5261" w:rsidRDefault="005A021F" w:rsidP="00AB6B0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AB6B0D" w:rsidRPr="00EF5D4C" w:rsidRDefault="00AB6B0D" w:rsidP="00AB6B0D">
      <w:pPr>
        <w:widowControl/>
        <w:suppressAutoHyphens w:val="0"/>
        <w:ind w:firstLine="567"/>
        <w:jc w:val="both"/>
        <w:rPr>
          <w:b/>
          <w:i/>
          <w:lang w:val="bg-BG" w:eastAsia="bg-BG"/>
        </w:rPr>
      </w:pPr>
      <w:r w:rsidRPr="00EF5D4C">
        <w:rPr>
          <w:sz w:val="26"/>
          <w:szCs w:val="26"/>
          <w:lang w:val="bg-BG" w:eastAsia="bg-BG"/>
        </w:rPr>
        <w:t>Условията и сроковете за представяне, задържане и освобождаване на гаранцията за изпълнение са уредени в проекта на договор за възлагане на обществената поръчка.</w:t>
      </w:r>
    </w:p>
    <w:p w:rsidR="00AB6B0D" w:rsidRPr="00EF5D4C" w:rsidRDefault="00AB6B0D" w:rsidP="00AB6B0D">
      <w:pPr>
        <w:widowControl/>
        <w:suppressAutoHyphens w:val="0"/>
        <w:autoSpaceDE w:val="0"/>
        <w:autoSpaceDN w:val="0"/>
        <w:adjustRightInd w:val="0"/>
        <w:ind w:firstLine="709"/>
        <w:jc w:val="both"/>
        <w:rPr>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Настоящите указания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r w:rsidRPr="00767132">
        <w:rPr>
          <w:b/>
          <w:sz w:val="26"/>
          <w:szCs w:val="26"/>
          <w:u w:val="single"/>
          <w:lang w:val="bg-BG" w:eastAsia="bg-BG"/>
        </w:rPr>
        <w:t>Важно</w:t>
      </w:r>
      <w:r w:rsidRPr="00767132">
        <w:rPr>
          <w:sz w:val="26"/>
          <w:szCs w:val="26"/>
          <w:u w:val="single"/>
          <w:lang w:val="bg-BG" w:eastAsia="bg-BG"/>
        </w:rPr>
        <w:t>! Във връзка с разпоредбата на § 131, ал. 3 от Преходни и Заключителни разпоредби към Закона за изменение и допълнение на Закона за обществените поръчки, §12 от Преходни и заключителни разпоредби на Закон за мерките и действията по време на извънредно положение, обявено с решение на Народното събрание на 13 март 2020 г. и Методическо указание с Рег. №: МУ – 7 от 22.04.2020 г. на Агенция по обществени поръчки (АОП), за възлагането на настоящата обществена поръчка, се прилагат разпоредбите на действащите Закон за обществени поръчки и Правилник за прилагане на Закона за обществените поръчки до 01.11.2019г., с изключение на изрично посочените в цитирания параграф разпоредби, които се прилагат в редакцията от 01.01.2020г.</w:t>
      </w: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При подготовката за участие в процедурата участниците следва да тълкуват всички условия, въведени в нея, /с изключение на изведените в законодателството императивни условия/ в хипотезата и на еквивалентност с цел спазване на принципите на чл. 2, ал. 2 от ЗОП. В този смисъл Възложителят ще приеме всякакви други условия, при положение, че се установи еквивалентност на въведените с процедурата такива.</w:t>
      </w:r>
    </w:p>
    <w:p w:rsidR="00AB6B0D" w:rsidRPr="00373E01" w:rsidRDefault="00AB6B0D" w:rsidP="00AB6B0D">
      <w:pPr>
        <w:widowControl/>
        <w:tabs>
          <w:tab w:val="left" w:pos="851"/>
        </w:tabs>
        <w:suppressAutoHyphens w:val="0"/>
        <w:ind w:left="567"/>
        <w:jc w:val="both"/>
        <w:rPr>
          <w:sz w:val="26"/>
          <w:szCs w:val="26"/>
          <w:lang w:val="bg-BG" w:eastAsia="bg-BG"/>
        </w:rPr>
      </w:pPr>
    </w:p>
    <w:p w:rsidR="00AB6B0D" w:rsidRDefault="00AB6B0D" w:rsidP="005A021F">
      <w:pPr>
        <w:widowControl/>
        <w:suppressAutoHyphens w:val="0"/>
        <w:ind w:firstLine="567"/>
        <w:jc w:val="both"/>
        <w:rPr>
          <w:color w:val="auto"/>
          <w:sz w:val="26"/>
          <w:szCs w:val="26"/>
          <w:lang w:val="bg-BG" w:eastAsia="bg-BG"/>
        </w:rPr>
      </w:pPr>
    </w:p>
    <w:p w:rsidR="00AB6B0D" w:rsidRPr="00FB5261" w:rsidRDefault="00AB6B0D" w:rsidP="005A021F">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color w:val="auto"/>
          <w:sz w:val="26"/>
          <w:szCs w:val="26"/>
          <w:lang w:val="bg-BG" w:eastAsia="bg-BG"/>
        </w:rPr>
      </w:pPr>
    </w:p>
    <w:p w:rsidR="005A021F" w:rsidRDefault="005A021F" w:rsidP="005A021F">
      <w:pPr>
        <w:widowControl/>
        <w:suppressAutoHyphens w:val="0"/>
        <w:jc w:val="both"/>
        <w:rPr>
          <w:lang w:val="bg-BG" w:eastAsia="bg-BG"/>
        </w:rPr>
      </w:pPr>
    </w:p>
    <w:sectPr w:rsidR="005A021F" w:rsidSect="00714115">
      <w:footerReference w:type="default" r:id="rId14"/>
      <w:pgSz w:w="11906" w:h="16838"/>
      <w:pgMar w:top="1134" w:right="849" w:bottom="993"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F90" w:rsidRDefault="00811F90" w:rsidP="00D9510D">
      <w:r>
        <w:separator/>
      </w:r>
    </w:p>
  </w:endnote>
  <w:endnote w:type="continuationSeparator" w:id="0">
    <w:p w:rsidR="00811F90" w:rsidRDefault="00811F90"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385820"/>
      <w:docPartObj>
        <w:docPartGallery w:val="Page Numbers (Bottom of Page)"/>
        <w:docPartUnique/>
      </w:docPartObj>
    </w:sdtPr>
    <w:sdtEndPr/>
    <w:sdtContent>
      <w:p w:rsidR="00F34905" w:rsidRDefault="00F34905">
        <w:pPr>
          <w:pStyle w:val="a6"/>
          <w:jc w:val="right"/>
        </w:pPr>
        <w:r>
          <w:fldChar w:fldCharType="begin"/>
        </w:r>
        <w:r>
          <w:instrText>PAGE   \* MERGEFORMAT</w:instrText>
        </w:r>
        <w:r>
          <w:fldChar w:fldCharType="separate"/>
        </w:r>
        <w:r w:rsidR="00AE4DBE">
          <w:rPr>
            <w:noProof/>
          </w:rPr>
          <w:t>28</w:t>
        </w:r>
        <w:r>
          <w:fldChar w:fldCharType="end"/>
        </w:r>
      </w:p>
    </w:sdtContent>
  </w:sdt>
  <w:p w:rsidR="00F34905" w:rsidRDefault="00F349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F90" w:rsidRDefault="00811F90" w:rsidP="00D9510D">
      <w:r>
        <w:separator/>
      </w:r>
    </w:p>
  </w:footnote>
  <w:footnote w:type="continuationSeparator" w:id="0">
    <w:p w:rsidR="00811F90" w:rsidRDefault="00811F90"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21A"/>
    <w:multiLevelType w:val="hybridMultilevel"/>
    <w:tmpl w:val="C21E73A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702D19"/>
    <w:multiLevelType w:val="hybridMultilevel"/>
    <w:tmpl w:val="85102F20"/>
    <w:lvl w:ilvl="0" w:tplc="6504E9C0">
      <w:start w:val="1"/>
      <w:numFmt w:val="upperRoman"/>
      <w:lvlText w:val="%1."/>
      <w:lvlJc w:val="right"/>
      <w:pPr>
        <w:ind w:left="720" w:hanging="360"/>
      </w:pPr>
      <w:rPr>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BB1A4F"/>
    <w:multiLevelType w:val="hybridMultilevel"/>
    <w:tmpl w:val="1E82DD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02A98"/>
    <w:multiLevelType w:val="singleLevel"/>
    <w:tmpl w:val="68807D4C"/>
    <w:lvl w:ilvl="0">
      <w:start w:val="5"/>
      <w:numFmt w:val="bullet"/>
      <w:lvlText w:val="-"/>
      <w:lvlJc w:val="left"/>
      <w:pPr>
        <w:tabs>
          <w:tab w:val="num" w:pos="1637"/>
        </w:tabs>
        <w:ind w:left="1637" w:hanging="360"/>
      </w:pPr>
      <w:rPr>
        <w:rFonts w:ascii="Times New Roman" w:hAnsi="Times New Roman" w:hint="default"/>
      </w:rPr>
    </w:lvl>
  </w:abstractNum>
  <w:abstractNum w:abstractNumId="5"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C1E369E"/>
    <w:multiLevelType w:val="hybridMultilevel"/>
    <w:tmpl w:val="14B6E676"/>
    <w:lvl w:ilvl="0" w:tplc="FFFFFFFF">
      <w:start w:val="4"/>
      <w:numFmt w:val="bullet"/>
      <w:lvlText w:val="–"/>
      <w:lvlJc w:val="left"/>
      <w:pPr>
        <w:ind w:left="1070" w:hanging="360"/>
      </w:pPr>
      <w:rPr>
        <w:rFonts w:ascii="Times New Roman" w:eastAsia="Times New Roman" w:hAnsi="Times New Roman" w:cs="Times New Roman"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9"/>
  </w:num>
  <w:num w:numId="8">
    <w:abstractNumId w:val="14"/>
  </w:num>
  <w:num w:numId="9">
    <w:abstractNumId w:val="3"/>
  </w:num>
  <w:num w:numId="10">
    <w:abstractNumId w:val="5"/>
  </w:num>
  <w:num w:numId="11">
    <w:abstractNumId w:val="2"/>
  </w:num>
  <w:num w:numId="12">
    <w:abstractNumId w:val="0"/>
  </w:num>
  <w:num w:numId="13">
    <w:abstractNumId w:val="8"/>
  </w:num>
  <w:num w:numId="14">
    <w:abstractNumId w:val="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17FDC"/>
    <w:rsid w:val="00021ADE"/>
    <w:rsid w:val="0002261C"/>
    <w:rsid w:val="00033A8A"/>
    <w:rsid w:val="00033BE3"/>
    <w:rsid w:val="00035B22"/>
    <w:rsid w:val="00040BF0"/>
    <w:rsid w:val="00046529"/>
    <w:rsid w:val="00051FE0"/>
    <w:rsid w:val="0006251F"/>
    <w:rsid w:val="000657C9"/>
    <w:rsid w:val="00073090"/>
    <w:rsid w:val="00073B28"/>
    <w:rsid w:val="00076382"/>
    <w:rsid w:val="00080497"/>
    <w:rsid w:val="0008143A"/>
    <w:rsid w:val="00086257"/>
    <w:rsid w:val="00091D68"/>
    <w:rsid w:val="00092796"/>
    <w:rsid w:val="00093A0D"/>
    <w:rsid w:val="000A3185"/>
    <w:rsid w:val="000A7BDD"/>
    <w:rsid w:val="000B11E6"/>
    <w:rsid w:val="000B2E6E"/>
    <w:rsid w:val="000B41DB"/>
    <w:rsid w:val="000C0470"/>
    <w:rsid w:val="000C3A2A"/>
    <w:rsid w:val="000D3EB3"/>
    <w:rsid w:val="000E4185"/>
    <w:rsid w:val="000F3401"/>
    <w:rsid w:val="000F4D04"/>
    <w:rsid w:val="00100394"/>
    <w:rsid w:val="00113497"/>
    <w:rsid w:val="001153CF"/>
    <w:rsid w:val="00127241"/>
    <w:rsid w:val="001329EF"/>
    <w:rsid w:val="00140090"/>
    <w:rsid w:val="0014048B"/>
    <w:rsid w:val="001451B1"/>
    <w:rsid w:val="0016557A"/>
    <w:rsid w:val="001839B6"/>
    <w:rsid w:val="00185F37"/>
    <w:rsid w:val="0019120B"/>
    <w:rsid w:val="00195644"/>
    <w:rsid w:val="00195E35"/>
    <w:rsid w:val="00196CCB"/>
    <w:rsid w:val="001A0DA9"/>
    <w:rsid w:val="001B03D6"/>
    <w:rsid w:val="001C243E"/>
    <w:rsid w:val="001D62DE"/>
    <w:rsid w:val="001E2D0B"/>
    <w:rsid w:val="001F5A2A"/>
    <w:rsid w:val="00207B9D"/>
    <w:rsid w:val="0021224D"/>
    <w:rsid w:val="002255BE"/>
    <w:rsid w:val="00241FB3"/>
    <w:rsid w:val="00243146"/>
    <w:rsid w:val="00243B70"/>
    <w:rsid w:val="00254060"/>
    <w:rsid w:val="002566F4"/>
    <w:rsid w:val="00256F72"/>
    <w:rsid w:val="002705C4"/>
    <w:rsid w:val="00273CDA"/>
    <w:rsid w:val="00280AB5"/>
    <w:rsid w:val="00280E6A"/>
    <w:rsid w:val="00283C02"/>
    <w:rsid w:val="00284F98"/>
    <w:rsid w:val="0029328D"/>
    <w:rsid w:val="002A412F"/>
    <w:rsid w:val="002B18D7"/>
    <w:rsid w:val="002D0E3C"/>
    <w:rsid w:val="002D6645"/>
    <w:rsid w:val="002E1C03"/>
    <w:rsid w:val="002E6CCA"/>
    <w:rsid w:val="002F00AD"/>
    <w:rsid w:val="002F3E01"/>
    <w:rsid w:val="002F5BBE"/>
    <w:rsid w:val="002F6A9E"/>
    <w:rsid w:val="00301028"/>
    <w:rsid w:val="00302747"/>
    <w:rsid w:val="00305A0D"/>
    <w:rsid w:val="0031362F"/>
    <w:rsid w:val="00316137"/>
    <w:rsid w:val="0032450D"/>
    <w:rsid w:val="00337F4E"/>
    <w:rsid w:val="00344136"/>
    <w:rsid w:val="00350BCD"/>
    <w:rsid w:val="0036075A"/>
    <w:rsid w:val="00364ECA"/>
    <w:rsid w:val="0037577E"/>
    <w:rsid w:val="00382698"/>
    <w:rsid w:val="00382EA0"/>
    <w:rsid w:val="00384F90"/>
    <w:rsid w:val="00390228"/>
    <w:rsid w:val="00392F38"/>
    <w:rsid w:val="00393B62"/>
    <w:rsid w:val="003A1F73"/>
    <w:rsid w:val="003A4AFB"/>
    <w:rsid w:val="003A5905"/>
    <w:rsid w:val="003A6652"/>
    <w:rsid w:val="003B1518"/>
    <w:rsid w:val="003B24D7"/>
    <w:rsid w:val="003B6006"/>
    <w:rsid w:val="003E12AA"/>
    <w:rsid w:val="003E1CF5"/>
    <w:rsid w:val="003E36A9"/>
    <w:rsid w:val="003E46AC"/>
    <w:rsid w:val="003F6C86"/>
    <w:rsid w:val="00407A2A"/>
    <w:rsid w:val="00412742"/>
    <w:rsid w:val="00424DD6"/>
    <w:rsid w:val="004269E2"/>
    <w:rsid w:val="00445AD3"/>
    <w:rsid w:val="0044646A"/>
    <w:rsid w:val="004534A4"/>
    <w:rsid w:val="00454A9D"/>
    <w:rsid w:val="00456180"/>
    <w:rsid w:val="004648A2"/>
    <w:rsid w:val="00465EBC"/>
    <w:rsid w:val="00477382"/>
    <w:rsid w:val="004A579B"/>
    <w:rsid w:val="004A75A1"/>
    <w:rsid w:val="004B4492"/>
    <w:rsid w:val="004E062C"/>
    <w:rsid w:val="004E2886"/>
    <w:rsid w:val="004E3FE4"/>
    <w:rsid w:val="004E4966"/>
    <w:rsid w:val="004E575B"/>
    <w:rsid w:val="004F3E59"/>
    <w:rsid w:val="004F69B1"/>
    <w:rsid w:val="00506EB9"/>
    <w:rsid w:val="00521986"/>
    <w:rsid w:val="00522836"/>
    <w:rsid w:val="00522EC7"/>
    <w:rsid w:val="00545E0D"/>
    <w:rsid w:val="005501F0"/>
    <w:rsid w:val="00552FE4"/>
    <w:rsid w:val="00561C0D"/>
    <w:rsid w:val="0057124B"/>
    <w:rsid w:val="005741B4"/>
    <w:rsid w:val="0057713C"/>
    <w:rsid w:val="005810FF"/>
    <w:rsid w:val="00581843"/>
    <w:rsid w:val="0058192F"/>
    <w:rsid w:val="0059230F"/>
    <w:rsid w:val="005974BF"/>
    <w:rsid w:val="005A021F"/>
    <w:rsid w:val="005A15B5"/>
    <w:rsid w:val="005A5B66"/>
    <w:rsid w:val="005A5CD6"/>
    <w:rsid w:val="005B5309"/>
    <w:rsid w:val="005C0986"/>
    <w:rsid w:val="005C3B2D"/>
    <w:rsid w:val="005D7A59"/>
    <w:rsid w:val="005F1287"/>
    <w:rsid w:val="005F4C6C"/>
    <w:rsid w:val="005F57E3"/>
    <w:rsid w:val="005F7B96"/>
    <w:rsid w:val="00600A60"/>
    <w:rsid w:val="00602C46"/>
    <w:rsid w:val="00604395"/>
    <w:rsid w:val="00635618"/>
    <w:rsid w:val="0064244C"/>
    <w:rsid w:val="00651D4E"/>
    <w:rsid w:val="006551F7"/>
    <w:rsid w:val="00657FF2"/>
    <w:rsid w:val="00660EEA"/>
    <w:rsid w:val="0066757A"/>
    <w:rsid w:val="006747CC"/>
    <w:rsid w:val="00681DDB"/>
    <w:rsid w:val="00681F76"/>
    <w:rsid w:val="006914DC"/>
    <w:rsid w:val="00691E48"/>
    <w:rsid w:val="00697B2D"/>
    <w:rsid w:val="006A18DC"/>
    <w:rsid w:val="006B16FA"/>
    <w:rsid w:val="006D0B37"/>
    <w:rsid w:val="006E0CB2"/>
    <w:rsid w:val="006E19FD"/>
    <w:rsid w:val="006E2236"/>
    <w:rsid w:val="006E38E4"/>
    <w:rsid w:val="006E6C5A"/>
    <w:rsid w:val="006F2F84"/>
    <w:rsid w:val="006F6211"/>
    <w:rsid w:val="00701E5E"/>
    <w:rsid w:val="00712591"/>
    <w:rsid w:val="00712CD0"/>
    <w:rsid w:val="00714115"/>
    <w:rsid w:val="007146B1"/>
    <w:rsid w:val="00723D4E"/>
    <w:rsid w:val="0074192F"/>
    <w:rsid w:val="0074574A"/>
    <w:rsid w:val="007506E1"/>
    <w:rsid w:val="00751763"/>
    <w:rsid w:val="0075551B"/>
    <w:rsid w:val="007622DC"/>
    <w:rsid w:val="007679CC"/>
    <w:rsid w:val="00770177"/>
    <w:rsid w:val="007824B9"/>
    <w:rsid w:val="00785D10"/>
    <w:rsid w:val="0078706E"/>
    <w:rsid w:val="00792E5D"/>
    <w:rsid w:val="0079371D"/>
    <w:rsid w:val="007A129F"/>
    <w:rsid w:val="007A29B9"/>
    <w:rsid w:val="007A62AF"/>
    <w:rsid w:val="007A6ADC"/>
    <w:rsid w:val="007B0A35"/>
    <w:rsid w:val="007B124E"/>
    <w:rsid w:val="007B66DA"/>
    <w:rsid w:val="007B6774"/>
    <w:rsid w:val="007D068E"/>
    <w:rsid w:val="007D5007"/>
    <w:rsid w:val="007E0297"/>
    <w:rsid w:val="007E5C9F"/>
    <w:rsid w:val="007E7BAC"/>
    <w:rsid w:val="007F03E2"/>
    <w:rsid w:val="007F217F"/>
    <w:rsid w:val="007F275D"/>
    <w:rsid w:val="0080316F"/>
    <w:rsid w:val="0080411C"/>
    <w:rsid w:val="00806A82"/>
    <w:rsid w:val="00811F90"/>
    <w:rsid w:val="00822DBA"/>
    <w:rsid w:val="00827658"/>
    <w:rsid w:val="00843F09"/>
    <w:rsid w:val="00843F61"/>
    <w:rsid w:val="00846B10"/>
    <w:rsid w:val="00862907"/>
    <w:rsid w:val="008709C1"/>
    <w:rsid w:val="00872926"/>
    <w:rsid w:val="00875743"/>
    <w:rsid w:val="00884BED"/>
    <w:rsid w:val="00887713"/>
    <w:rsid w:val="008A61CB"/>
    <w:rsid w:val="008B4F6F"/>
    <w:rsid w:val="008B7849"/>
    <w:rsid w:val="008B7CD0"/>
    <w:rsid w:val="008C34DB"/>
    <w:rsid w:val="008C493D"/>
    <w:rsid w:val="008C6BB6"/>
    <w:rsid w:val="008D1FCB"/>
    <w:rsid w:val="008D24E0"/>
    <w:rsid w:val="008D381B"/>
    <w:rsid w:val="008D412E"/>
    <w:rsid w:val="008E59B8"/>
    <w:rsid w:val="008E7B75"/>
    <w:rsid w:val="008F5C62"/>
    <w:rsid w:val="00902875"/>
    <w:rsid w:val="009201C2"/>
    <w:rsid w:val="0092380C"/>
    <w:rsid w:val="00923F74"/>
    <w:rsid w:val="009260EB"/>
    <w:rsid w:val="00926DF6"/>
    <w:rsid w:val="00927A2E"/>
    <w:rsid w:val="00934049"/>
    <w:rsid w:val="009432F6"/>
    <w:rsid w:val="00950F48"/>
    <w:rsid w:val="009523A9"/>
    <w:rsid w:val="00962997"/>
    <w:rsid w:val="00970F28"/>
    <w:rsid w:val="009879C0"/>
    <w:rsid w:val="009A7974"/>
    <w:rsid w:val="009B53DE"/>
    <w:rsid w:val="009D1984"/>
    <w:rsid w:val="009D5EC0"/>
    <w:rsid w:val="009D6790"/>
    <w:rsid w:val="009E34E3"/>
    <w:rsid w:val="009F6582"/>
    <w:rsid w:val="00A00F06"/>
    <w:rsid w:val="00A01D3B"/>
    <w:rsid w:val="00A02A58"/>
    <w:rsid w:val="00A03404"/>
    <w:rsid w:val="00A10BB5"/>
    <w:rsid w:val="00A2212A"/>
    <w:rsid w:val="00A25862"/>
    <w:rsid w:val="00A31972"/>
    <w:rsid w:val="00A37C02"/>
    <w:rsid w:val="00A40514"/>
    <w:rsid w:val="00A60CA5"/>
    <w:rsid w:val="00A64905"/>
    <w:rsid w:val="00A72495"/>
    <w:rsid w:val="00A82775"/>
    <w:rsid w:val="00A940CC"/>
    <w:rsid w:val="00A9797B"/>
    <w:rsid w:val="00AA594B"/>
    <w:rsid w:val="00AA6A1F"/>
    <w:rsid w:val="00AA7AE5"/>
    <w:rsid w:val="00AB3A8E"/>
    <w:rsid w:val="00AB4F60"/>
    <w:rsid w:val="00AB6B0D"/>
    <w:rsid w:val="00AC63DA"/>
    <w:rsid w:val="00AD39CA"/>
    <w:rsid w:val="00AD710B"/>
    <w:rsid w:val="00AD7BA6"/>
    <w:rsid w:val="00AE46AC"/>
    <w:rsid w:val="00AE4DBE"/>
    <w:rsid w:val="00AE5F9F"/>
    <w:rsid w:val="00AF0094"/>
    <w:rsid w:val="00AF0E86"/>
    <w:rsid w:val="00AF37BC"/>
    <w:rsid w:val="00B000AB"/>
    <w:rsid w:val="00B03200"/>
    <w:rsid w:val="00B03BA3"/>
    <w:rsid w:val="00B07630"/>
    <w:rsid w:val="00B172CE"/>
    <w:rsid w:val="00B50C2F"/>
    <w:rsid w:val="00B608E2"/>
    <w:rsid w:val="00B63BAD"/>
    <w:rsid w:val="00B6484D"/>
    <w:rsid w:val="00B8074F"/>
    <w:rsid w:val="00B83539"/>
    <w:rsid w:val="00B93099"/>
    <w:rsid w:val="00B93D36"/>
    <w:rsid w:val="00BA08EF"/>
    <w:rsid w:val="00BA183F"/>
    <w:rsid w:val="00BA35FB"/>
    <w:rsid w:val="00BA6064"/>
    <w:rsid w:val="00BB067D"/>
    <w:rsid w:val="00BC60EE"/>
    <w:rsid w:val="00BC6638"/>
    <w:rsid w:val="00BC7FE6"/>
    <w:rsid w:val="00BD0835"/>
    <w:rsid w:val="00BD20FC"/>
    <w:rsid w:val="00BD3BE2"/>
    <w:rsid w:val="00BD42FA"/>
    <w:rsid w:val="00BE2074"/>
    <w:rsid w:val="00BE5232"/>
    <w:rsid w:val="00C12784"/>
    <w:rsid w:val="00C16E81"/>
    <w:rsid w:val="00C252F2"/>
    <w:rsid w:val="00C27868"/>
    <w:rsid w:val="00C34707"/>
    <w:rsid w:val="00C42CB1"/>
    <w:rsid w:val="00C44346"/>
    <w:rsid w:val="00C456D4"/>
    <w:rsid w:val="00C45FA3"/>
    <w:rsid w:val="00C51793"/>
    <w:rsid w:val="00C56994"/>
    <w:rsid w:val="00C61710"/>
    <w:rsid w:val="00C61C65"/>
    <w:rsid w:val="00C74846"/>
    <w:rsid w:val="00C74EB4"/>
    <w:rsid w:val="00C75BC0"/>
    <w:rsid w:val="00C8478B"/>
    <w:rsid w:val="00C94E8B"/>
    <w:rsid w:val="00CA0568"/>
    <w:rsid w:val="00CA753C"/>
    <w:rsid w:val="00CA7BCE"/>
    <w:rsid w:val="00CB17D0"/>
    <w:rsid w:val="00CB6740"/>
    <w:rsid w:val="00CC0287"/>
    <w:rsid w:val="00CC39FF"/>
    <w:rsid w:val="00CC7C6B"/>
    <w:rsid w:val="00CD07E2"/>
    <w:rsid w:val="00CD2F17"/>
    <w:rsid w:val="00D02FFF"/>
    <w:rsid w:val="00D06481"/>
    <w:rsid w:val="00D13D59"/>
    <w:rsid w:val="00D167F8"/>
    <w:rsid w:val="00D30F21"/>
    <w:rsid w:val="00D33878"/>
    <w:rsid w:val="00D439DE"/>
    <w:rsid w:val="00D446C2"/>
    <w:rsid w:val="00D4588E"/>
    <w:rsid w:val="00D47616"/>
    <w:rsid w:val="00D56F26"/>
    <w:rsid w:val="00D62F05"/>
    <w:rsid w:val="00D83F32"/>
    <w:rsid w:val="00D920D2"/>
    <w:rsid w:val="00D93B2C"/>
    <w:rsid w:val="00D9510D"/>
    <w:rsid w:val="00D97E6C"/>
    <w:rsid w:val="00DA361E"/>
    <w:rsid w:val="00DB4D85"/>
    <w:rsid w:val="00DB7C81"/>
    <w:rsid w:val="00DC2BFF"/>
    <w:rsid w:val="00DC7E41"/>
    <w:rsid w:val="00DD4CF3"/>
    <w:rsid w:val="00DD580B"/>
    <w:rsid w:val="00DE03F3"/>
    <w:rsid w:val="00DE2DB8"/>
    <w:rsid w:val="00DE5124"/>
    <w:rsid w:val="00DF1B62"/>
    <w:rsid w:val="00DF5AF2"/>
    <w:rsid w:val="00DF6BDC"/>
    <w:rsid w:val="00DF6DF8"/>
    <w:rsid w:val="00DF7C4D"/>
    <w:rsid w:val="00E06BD2"/>
    <w:rsid w:val="00E1615B"/>
    <w:rsid w:val="00E22F0B"/>
    <w:rsid w:val="00E3684D"/>
    <w:rsid w:val="00E37F37"/>
    <w:rsid w:val="00E445D2"/>
    <w:rsid w:val="00E50727"/>
    <w:rsid w:val="00E603B7"/>
    <w:rsid w:val="00E60620"/>
    <w:rsid w:val="00E60F25"/>
    <w:rsid w:val="00E8320B"/>
    <w:rsid w:val="00E90A2A"/>
    <w:rsid w:val="00E93008"/>
    <w:rsid w:val="00E967EC"/>
    <w:rsid w:val="00EA0508"/>
    <w:rsid w:val="00EB182F"/>
    <w:rsid w:val="00EB3CAC"/>
    <w:rsid w:val="00EB6C10"/>
    <w:rsid w:val="00EC67E0"/>
    <w:rsid w:val="00EC7AC0"/>
    <w:rsid w:val="00ED2CDE"/>
    <w:rsid w:val="00ED3AC8"/>
    <w:rsid w:val="00ED5EBE"/>
    <w:rsid w:val="00ED7982"/>
    <w:rsid w:val="00EF2AC0"/>
    <w:rsid w:val="00EF5308"/>
    <w:rsid w:val="00F01471"/>
    <w:rsid w:val="00F01A5D"/>
    <w:rsid w:val="00F05732"/>
    <w:rsid w:val="00F15ACC"/>
    <w:rsid w:val="00F178F2"/>
    <w:rsid w:val="00F224EE"/>
    <w:rsid w:val="00F245FC"/>
    <w:rsid w:val="00F3304D"/>
    <w:rsid w:val="00F34905"/>
    <w:rsid w:val="00F35782"/>
    <w:rsid w:val="00F4218B"/>
    <w:rsid w:val="00F42EA4"/>
    <w:rsid w:val="00F561B3"/>
    <w:rsid w:val="00F67ADA"/>
    <w:rsid w:val="00F834DC"/>
    <w:rsid w:val="00F83AE4"/>
    <w:rsid w:val="00F86A03"/>
    <w:rsid w:val="00F90235"/>
    <w:rsid w:val="00F94A2B"/>
    <w:rsid w:val="00F96C56"/>
    <w:rsid w:val="00FA6136"/>
    <w:rsid w:val="00FC16FF"/>
    <w:rsid w:val="00FD4D3E"/>
    <w:rsid w:val="00FD4FDF"/>
    <w:rsid w:val="00FF17CE"/>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8B57DDF-9A64-4F04-8B98-BB9D8B132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styleId="31">
    <w:name w:val="Body Text 3"/>
    <w:basedOn w:val="a"/>
    <w:link w:val="32"/>
    <w:uiPriority w:val="99"/>
    <w:semiHidden/>
    <w:unhideWhenUsed/>
    <w:rsid w:val="00C44346"/>
    <w:pPr>
      <w:spacing w:after="120"/>
    </w:pPr>
    <w:rPr>
      <w:sz w:val="16"/>
      <w:szCs w:val="16"/>
    </w:rPr>
  </w:style>
  <w:style w:type="character" w:customStyle="1" w:styleId="32">
    <w:name w:val="Основен текст 3 Знак"/>
    <w:basedOn w:val="a0"/>
    <w:link w:val="31"/>
    <w:uiPriority w:val="99"/>
    <w:semiHidden/>
    <w:rsid w:val="00C44346"/>
    <w:rPr>
      <w:color w:val="000000"/>
      <w:sz w:val="16"/>
      <w:szCs w:val="16"/>
      <w:lang w:val="en-US" w:eastAsia="en-US"/>
    </w:rPr>
  </w:style>
  <w:style w:type="paragraph" w:styleId="21">
    <w:name w:val="Body Text 2"/>
    <w:basedOn w:val="a"/>
    <w:link w:val="22"/>
    <w:uiPriority w:val="99"/>
    <w:semiHidden/>
    <w:unhideWhenUsed/>
    <w:rsid w:val="00C44346"/>
    <w:pPr>
      <w:spacing w:after="120" w:line="480" w:lineRule="auto"/>
    </w:pPr>
  </w:style>
  <w:style w:type="character" w:customStyle="1" w:styleId="22">
    <w:name w:val="Основен текст 2 Знак"/>
    <w:basedOn w:val="a0"/>
    <w:link w:val="21"/>
    <w:uiPriority w:val="99"/>
    <w:semiHidden/>
    <w:rsid w:val="00C44346"/>
    <w:rPr>
      <w:color w:val="000000"/>
      <w:sz w:val="24"/>
      <w:szCs w:val="24"/>
      <w:lang w:val="en-US" w:eastAsia="en-US"/>
    </w:rPr>
  </w:style>
  <w:style w:type="paragraph" w:customStyle="1" w:styleId="af7">
    <w:name w:val="Знак Знак Знак"/>
    <w:basedOn w:val="a"/>
    <w:rsid w:val="00C44346"/>
    <w:pPr>
      <w:widowControl/>
      <w:tabs>
        <w:tab w:val="left" w:pos="709"/>
      </w:tabs>
      <w:suppressAutoHyphens w:val="0"/>
    </w:pPr>
    <w:rPr>
      <w:rFonts w:ascii="Tahoma" w:hAnsi="Tahoma"/>
      <w:color w:val="auto"/>
      <w:lang w:val="pl-PL" w:eastAsia="pl-PL"/>
    </w:rPr>
  </w:style>
  <w:style w:type="paragraph" w:customStyle="1" w:styleId="firstline">
    <w:name w:val="firstline"/>
    <w:basedOn w:val="a"/>
    <w:rsid w:val="00017FDC"/>
    <w:pPr>
      <w:widowControl/>
      <w:suppressAutoHyphens w:val="0"/>
      <w:spacing w:before="100" w:beforeAutospacing="1" w:after="100" w:afterAutospacing="1"/>
    </w:pPr>
    <w:rPr>
      <w:color w:val="auto"/>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108602764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lsp@mlsp.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p@nra.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enter@nra.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pd.eop.bg/espd-web/filter?lang=bg" TargetMode="Externa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B015-A02D-4692-9653-1D7A329B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1</Pages>
  <Words>11365</Words>
  <Characters>64786</Characters>
  <Application>Microsoft Office Word</Application>
  <DocSecurity>0</DocSecurity>
  <Lines>539</Lines>
  <Paragraphs>151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76000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290</cp:revision>
  <cp:lastPrinted>2017-01-19T11:10:00Z</cp:lastPrinted>
  <dcterms:created xsi:type="dcterms:W3CDTF">2014-02-05T14:05:00Z</dcterms:created>
  <dcterms:modified xsi:type="dcterms:W3CDTF">2020-06-08T09:25:00Z</dcterms:modified>
</cp:coreProperties>
</file>