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8187E" w:rsidRPr="00C8187E" w:rsidRDefault="00C8187E" w:rsidP="00C8187E">
      <w:pPr>
        <w:widowControl/>
        <w:suppressAutoHyphens w:val="0"/>
        <w:jc w:val="center"/>
        <w:rPr>
          <w:b/>
          <w:color w:val="auto"/>
          <w:u w:val="single"/>
          <w:lang w:val="bg-BG" w:eastAsia="bg-BG"/>
        </w:rPr>
      </w:pPr>
      <w:r w:rsidRPr="00C8187E">
        <w:rPr>
          <w:noProof/>
          <w:color w:val="auto"/>
          <w:lang w:val="bg-BG" w:eastAsia="bg-BG"/>
        </w:rPr>
        <w:drawing>
          <wp:inline distT="0" distB="0" distL="0" distR="0" wp14:anchorId="495FE625" wp14:editId="7F0CF826">
            <wp:extent cx="510540" cy="690880"/>
            <wp:effectExtent l="19050" t="0" r="3810" b="0"/>
            <wp:docPr id="1" name="Картина 1" descr="jori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1" descr="jori2"/>
                    <pic:cNvPicPr>
                      <a:picLocks noChangeAspect="1" noChangeArrowheads="1"/>
                    </pic:cNvPicPr>
                  </pic:nvPicPr>
                  <pic:blipFill>
                    <a:blip r:embed="rId8" cstate="print"/>
                    <a:srcRect/>
                    <a:stretch>
                      <a:fillRect/>
                    </a:stretch>
                  </pic:blipFill>
                  <pic:spPr bwMode="auto">
                    <a:xfrm>
                      <a:off x="0" y="0"/>
                      <a:ext cx="510540" cy="690880"/>
                    </a:xfrm>
                    <a:prstGeom prst="rect">
                      <a:avLst/>
                    </a:prstGeom>
                    <a:noFill/>
                    <a:ln w="9525">
                      <a:noFill/>
                      <a:miter lim="800000"/>
                      <a:headEnd/>
                      <a:tailEnd/>
                    </a:ln>
                  </pic:spPr>
                </pic:pic>
              </a:graphicData>
            </a:graphic>
          </wp:inline>
        </w:drawing>
      </w:r>
      <w:r w:rsidRPr="00C8187E">
        <w:rPr>
          <w:color w:val="auto"/>
          <w:lang w:val="bg-BG" w:eastAsia="bg-BG"/>
        </w:rPr>
        <w:t xml:space="preserve">    </w:t>
      </w:r>
      <w:r w:rsidRPr="00C8187E">
        <w:rPr>
          <w:b/>
          <w:color w:val="auto"/>
          <w:u w:val="single"/>
          <w:lang w:val="bg-BG" w:eastAsia="bg-BG"/>
        </w:rPr>
        <w:t>ОБЩИНА ГУЛЯНЦИ, ОБЛАСТ ПЛЕВЕН</w:t>
      </w:r>
    </w:p>
    <w:p w:rsidR="00C8187E" w:rsidRPr="00C8187E" w:rsidRDefault="00C8187E" w:rsidP="00C8187E">
      <w:pPr>
        <w:widowControl/>
        <w:suppressAutoHyphens w:val="0"/>
        <w:jc w:val="center"/>
        <w:rPr>
          <w:color w:val="auto"/>
          <w:lang w:val="bg-BG" w:eastAsia="bg-BG"/>
        </w:rPr>
      </w:pPr>
      <w:r w:rsidRPr="00C8187E">
        <w:rPr>
          <w:color w:val="auto"/>
          <w:lang w:val="bg-BG" w:eastAsia="bg-BG"/>
        </w:rPr>
        <w:t xml:space="preserve">гр. Гулянци, ул. “В. Левски” № 32, тел:6561/2171, е-mail: </w:t>
      </w:r>
      <w:hyperlink r:id="rId9" w:history="1">
        <w:r w:rsidRPr="00C8187E">
          <w:rPr>
            <w:color w:val="0000FF"/>
            <w:u w:val="single"/>
            <w:lang w:val="bg-BG" w:eastAsia="bg-BG"/>
          </w:rPr>
          <w:t>obshtina_gulianci@mail.bg</w:t>
        </w:r>
      </w:hyperlink>
    </w:p>
    <w:p w:rsidR="00C8187E" w:rsidRPr="00C8187E" w:rsidRDefault="00C8187E" w:rsidP="00C8187E">
      <w:pPr>
        <w:widowControl/>
        <w:suppressAutoHyphens w:val="0"/>
        <w:spacing w:after="200" w:line="276" w:lineRule="auto"/>
        <w:rPr>
          <w:color w:val="auto"/>
          <w:lang w:val="bg-BG" w:eastAsia="bg-BG"/>
        </w:rPr>
      </w:pPr>
    </w:p>
    <w:p w:rsidR="00C8187E" w:rsidRPr="00C8187E" w:rsidRDefault="00C8187E" w:rsidP="00C8187E">
      <w:pPr>
        <w:widowControl/>
        <w:suppressAutoHyphens w:val="0"/>
        <w:rPr>
          <w:b/>
          <w:color w:val="auto"/>
          <w:lang w:val="bg-BG"/>
        </w:rPr>
      </w:pPr>
    </w:p>
    <w:p w:rsidR="00B548EA" w:rsidRPr="00F03387" w:rsidRDefault="00B548EA" w:rsidP="00B548EA">
      <w:pPr>
        <w:widowControl/>
        <w:suppressAutoHyphens w:val="0"/>
        <w:rPr>
          <w:b/>
          <w:sz w:val="28"/>
          <w:szCs w:val="28"/>
          <w:lang w:eastAsia="bg-BG"/>
        </w:rPr>
      </w:pPr>
    </w:p>
    <w:p w:rsidR="00B548EA" w:rsidRDefault="00B548EA" w:rsidP="00B548EA">
      <w:pPr>
        <w:widowControl/>
        <w:suppressAutoHyphens w:val="0"/>
        <w:rPr>
          <w:b/>
          <w:sz w:val="28"/>
          <w:szCs w:val="28"/>
          <w:lang w:val="bg-BG" w:eastAsia="bg-BG"/>
        </w:rPr>
      </w:pPr>
    </w:p>
    <w:p w:rsidR="00B548EA" w:rsidRPr="007A129F" w:rsidRDefault="00B548EA" w:rsidP="00B548EA">
      <w:pPr>
        <w:widowControl/>
        <w:suppressAutoHyphens w:val="0"/>
        <w:rPr>
          <w:b/>
          <w:sz w:val="28"/>
          <w:szCs w:val="28"/>
          <w:lang w:val="bg-BG" w:eastAsia="bg-BG"/>
        </w:rPr>
      </w:pPr>
      <w:r w:rsidRPr="007A129F">
        <w:rPr>
          <w:b/>
          <w:sz w:val="28"/>
          <w:szCs w:val="28"/>
          <w:lang w:val="bg-BG" w:eastAsia="bg-BG"/>
        </w:rPr>
        <w:t>ОДОБРИЛ:……</w:t>
      </w:r>
      <w:r w:rsidR="00076C83">
        <w:rPr>
          <w:b/>
          <w:sz w:val="28"/>
          <w:szCs w:val="28"/>
          <w:lang w:val="bg-BG" w:eastAsia="bg-BG"/>
        </w:rPr>
        <w:t>/п/</w:t>
      </w:r>
      <w:bookmarkStart w:id="0" w:name="_GoBack"/>
      <w:bookmarkEnd w:id="0"/>
      <w:r w:rsidRPr="007A129F">
        <w:rPr>
          <w:b/>
          <w:sz w:val="28"/>
          <w:szCs w:val="28"/>
          <w:lang w:val="bg-BG" w:eastAsia="bg-BG"/>
        </w:rPr>
        <w:t>……………</w:t>
      </w:r>
    </w:p>
    <w:p w:rsidR="00B548EA" w:rsidRDefault="00C8187E" w:rsidP="00B548EA">
      <w:pPr>
        <w:widowControl/>
        <w:suppressAutoHyphens w:val="0"/>
        <w:rPr>
          <w:b/>
          <w:sz w:val="28"/>
          <w:szCs w:val="28"/>
          <w:lang w:eastAsia="bg-BG"/>
        </w:rPr>
      </w:pPr>
      <w:r>
        <w:rPr>
          <w:b/>
          <w:sz w:val="28"/>
          <w:szCs w:val="28"/>
          <w:lang w:val="bg-BG" w:eastAsia="bg-BG"/>
        </w:rPr>
        <w:t>Лъчезар Петков Яков</w:t>
      </w:r>
    </w:p>
    <w:p w:rsidR="00B548EA" w:rsidRPr="00F03387" w:rsidRDefault="00B548EA" w:rsidP="00B548EA">
      <w:pPr>
        <w:widowControl/>
        <w:suppressAutoHyphens w:val="0"/>
        <w:rPr>
          <w:b/>
          <w:i/>
          <w:sz w:val="28"/>
          <w:szCs w:val="28"/>
          <w:lang w:val="bg-BG" w:eastAsia="bg-BG"/>
        </w:rPr>
      </w:pPr>
      <w:r w:rsidRPr="007A129F">
        <w:rPr>
          <w:b/>
          <w:i/>
          <w:sz w:val="28"/>
          <w:szCs w:val="28"/>
          <w:lang w:val="bg-BG" w:eastAsia="bg-BG"/>
        </w:rPr>
        <w:t xml:space="preserve">КМЕТ НА ОБЩИНА </w:t>
      </w:r>
      <w:r w:rsidR="00C8187E">
        <w:rPr>
          <w:b/>
          <w:i/>
          <w:sz w:val="28"/>
          <w:szCs w:val="28"/>
          <w:lang w:val="bg-BG" w:eastAsia="bg-BG"/>
        </w:rPr>
        <w:t>ГУЛЯНЦИ</w:t>
      </w:r>
    </w:p>
    <w:p w:rsidR="00B548EA" w:rsidRPr="00D93B2C" w:rsidRDefault="00B548EA" w:rsidP="00B548EA">
      <w:pPr>
        <w:widowControl/>
        <w:suppressAutoHyphens w:val="0"/>
        <w:jc w:val="center"/>
        <w:rPr>
          <w:b/>
          <w:color w:val="auto"/>
          <w:sz w:val="56"/>
          <w:szCs w:val="56"/>
          <w:lang w:val="bg-BG" w:eastAsia="bg-BG"/>
        </w:rPr>
      </w:pPr>
    </w:p>
    <w:p w:rsidR="00D93B2C" w:rsidRPr="00D93B2C" w:rsidRDefault="00D93B2C" w:rsidP="00D93B2C">
      <w:pPr>
        <w:widowControl/>
        <w:suppressAutoHyphens w:val="0"/>
        <w:jc w:val="center"/>
        <w:rPr>
          <w:b/>
          <w:color w:val="auto"/>
          <w:sz w:val="56"/>
          <w:szCs w:val="56"/>
          <w:lang w:val="bg-BG" w:eastAsia="bg-BG"/>
        </w:rPr>
      </w:pPr>
    </w:p>
    <w:p w:rsidR="00D93B2C" w:rsidRPr="00D93B2C" w:rsidRDefault="00D93B2C" w:rsidP="00D93B2C">
      <w:pPr>
        <w:widowControl/>
        <w:suppressAutoHyphens w:val="0"/>
        <w:jc w:val="center"/>
        <w:rPr>
          <w:b/>
          <w:color w:val="auto"/>
          <w:sz w:val="56"/>
          <w:szCs w:val="56"/>
          <w:lang w:val="bg-BG" w:eastAsia="bg-BG"/>
        </w:rPr>
      </w:pPr>
      <w:r w:rsidRPr="00D93B2C">
        <w:rPr>
          <w:b/>
          <w:color w:val="auto"/>
          <w:sz w:val="56"/>
          <w:szCs w:val="56"/>
          <w:lang w:val="bg-BG" w:eastAsia="bg-BG"/>
        </w:rPr>
        <w:t>Д О К У М Е Н Т А Ц И Я</w:t>
      </w:r>
    </w:p>
    <w:p w:rsidR="00D93B2C" w:rsidRPr="00D93B2C" w:rsidRDefault="00D93B2C" w:rsidP="00D93B2C">
      <w:pPr>
        <w:widowControl/>
        <w:suppressAutoHyphens w:val="0"/>
        <w:jc w:val="center"/>
        <w:rPr>
          <w:b/>
          <w:color w:val="auto"/>
          <w:sz w:val="28"/>
          <w:szCs w:val="28"/>
          <w:lang w:val="bg-BG" w:eastAsia="bg-BG"/>
        </w:rPr>
      </w:pPr>
    </w:p>
    <w:p w:rsidR="00D93B2C" w:rsidRPr="00D93B2C" w:rsidRDefault="00D93B2C" w:rsidP="00D93B2C">
      <w:pPr>
        <w:widowControl/>
        <w:suppressAutoHyphens w:val="0"/>
        <w:jc w:val="center"/>
        <w:rPr>
          <w:b/>
          <w:color w:val="auto"/>
          <w:sz w:val="28"/>
          <w:szCs w:val="28"/>
          <w:lang w:val="bg-BG" w:eastAsia="bg-BG"/>
        </w:rPr>
      </w:pPr>
      <w:r w:rsidRPr="00D93B2C">
        <w:rPr>
          <w:b/>
          <w:color w:val="auto"/>
          <w:sz w:val="28"/>
          <w:szCs w:val="28"/>
          <w:lang w:val="bg-BG" w:eastAsia="bg-BG"/>
        </w:rPr>
        <w:t>З А</w:t>
      </w:r>
    </w:p>
    <w:p w:rsidR="00D93B2C" w:rsidRPr="00D93B2C" w:rsidRDefault="00D93B2C" w:rsidP="00D93B2C">
      <w:pPr>
        <w:widowControl/>
        <w:suppressAutoHyphens w:val="0"/>
        <w:jc w:val="center"/>
        <w:rPr>
          <w:b/>
          <w:color w:val="auto"/>
          <w:sz w:val="28"/>
          <w:szCs w:val="28"/>
          <w:lang w:val="bg-BG" w:eastAsia="bg-BG"/>
        </w:rPr>
      </w:pPr>
      <w:r w:rsidRPr="00D93B2C">
        <w:rPr>
          <w:b/>
          <w:color w:val="auto"/>
          <w:sz w:val="28"/>
          <w:szCs w:val="28"/>
          <w:lang w:val="bg-BG" w:eastAsia="bg-BG"/>
        </w:rPr>
        <w:t>УЧАСТИЕ  В  ПРОЦЕДУРА  ЗА</w:t>
      </w:r>
    </w:p>
    <w:p w:rsidR="00D93B2C" w:rsidRPr="00D93B2C" w:rsidRDefault="00D93B2C" w:rsidP="00D93B2C">
      <w:pPr>
        <w:widowControl/>
        <w:suppressAutoHyphens w:val="0"/>
        <w:jc w:val="center"/>
        <w:rPr>
          <w:b/>
          <w:color w:val="auto"/>
          <w:sz w:val="28"/>
          <w:szCs w:val="28"/>
          <w:lang w:val="bg-BG" w:eastAsia="bg-BG"/>
        </w:rPr>
      </w:pPr>
      <w:r w:rsidRPr="00D93B2C">
        <w:rPr>
          <w:b/>
          <w:color w:val="auto"/>
          <w:sz w:val="28"/>
          <w:szCs w:val="28"/>
          <w:lang w:val="bg-BG" w:eastAsia="bg-BG"/>
        </w:rPr>
        <w:t>ВЪЗЛАГАНЕ  НА  ОБЩЕСТВЕНА  ПОРЪЧКА</w:t>
      </w:r>
    </w:p>
    <w:p w:rsidR="00D93B2C" w:rsidRPr="00D93B2C" w:rsidRDefault="00D93B2C" w:rsidP="00D93B2C">
      <w:pPr>
        <w:widowControl/>
        <w:suppressAutoHyphens w:val="0"/>
        <w:jc w:val="center"/>
        <w:rPr>
          <w:b/>
          <w:color w:val="auto"/>
          <w:sz w:val="28"/>
          <w:szCs w:val="28"/>
          <w:lang w:val="bg-BG" w:eastAsia="bg-BG"/>
        </w:rPr>
      </w:pPr>
      <w:r w:rsidRPr="00D93B2C">
        <w:rPr>
          <w:b/>
          <w:color w:val="auto"/>
          <w:sz w:val="28"/>
          <w:szCs w:val="28"/>
          <w:lang w:val="bg-BG" w:eastAsia="bg-BG"/>
        </w:rPr>
        <w:t xml:space="preserve">ЗА   </w:t>
      </w:r>
      <w:r w:rsidR="00644802">
        <w:rPr>
          <w:b/>
          <w:color w:val="auto"/>
          <w:sz w:val="28"/>
          <w:szCs w:val="28"/>
          <w:lang w:val="bg-BG" w:eastAsia="bg-BG"/>
        </w:rPr>
        <w:t>УСЛУГА</w:t>
      </w:r>
      <w:r w:rsidRPr="00D93B2C">
        <w:rPr>
          <w:b/>
          <w:color w:val="auto"/>
          <w:sz w:val="28"/>
          <w:szCs w:val="28"/>
          <w:lang w:val="bg-BG" w:eastAsia="bg-BG"/>
        </w:rPr>
        <w:t xml:space="preserve">  ЧРЕЗ  </w:t>
      </w:r>
      <w:r w:rsidR="00A26FA1">
        <w:rPr>
          <w:b/>
          <w:color w:val="auto"/>
          <w:sz w:val="28"/>
          <w:szCs w:val="28"/>
          <w:lang w:val="bg-BG" w:eastAsia="bg-BG"/>
        </w:rPr>
        <w:t>ПУБЛИЧНО СЪСТЕЗАНИЕ</w:t>
      </w:r>
      <w:r w:rsidRPr="00D93B2C">
        <w:rPr>
          <w:b/>
          <w:color w:val="auto"/>
          <w:sz w:val="28"/>
          <w:szCs w:val="28"/>
          <w:lang w:val="bg-BG" w:eastAsia="bg-BG"/>
        </w:rPr>
        <w:t xml:space="preserve"> ПО ЗОП С ПРЕДМЕТ:</w:t>
      </w:r>
    </w:p>
    <w:p w:rsidR="00D93B2C" w:rsidRPr="00D93B2C" w:rsidRDefault="00D93B2C" w:rsidP="00D93B2C">
      <w:pPr>
        <w:widowControl/>
        <w:suppressAutoHyphens w:val="0"/>
        <w:jc w:val="center"/>
        <w:rPr>
          <w:b/>
          <w:color w:val="auto"/>
          <w:sz w:val="28"/>
          <w:szCs w:val="28"/>
          <w:lang w:val="bg-BG" w:eastAsia="bg-BG"/>
        </w:rPr>
      </w:pPr>
    </w:p>
    <w:p w:rsidR="00D93B2C" w:rsidRPr="00D93B2C" w:rsidRDefault="00D93B2C" w:rsidP="00D93B2C">
      <w:pPr>
        <w:keepNext/>
        <w:tabs>
          <w:tab w:val="left" w:pos="5040"/>
        </w:tabs>
        <w:suppressAutoHyphens w:val="0"/>
        <w:autoSpaceDE w:val="0"/>
        <w:autoSpaceDN w:val="0"/>
        <w:adjustRightInd w:val="0"/>
        <w:jc w:val="center"/>
        <w:rPr>
          <w:rFonts w:ascii="Times New Roman CYR" w:hAnsi="Times New Roman CYR" w:cs="Times New Roman CYR"/>
          <w:color w:val="auto"/>
          <w:lang w:val="bg-BG" w:eastAsia="bg-BG"/>
        </w:rPr>
      </w:pPr>
    </w:p>
    <w:p w:rsidR="00D93B2C" w:rsidRPr="00D93B2C" w:rsidRDefault="00C8187E" w:rsidP="00C8187E">
      <w:pPr>
        <w:widowControl/>
        <w:suppressAutoHyphens w:val="0"/>
        <w:jc w:val="center"/>
        <w:rPr>
          <w:color w:val="auto"/>
          <w:sz w:val="22"/>
          <w:szCs w:val="22"/>
          <w:lang w:val="ru-RU" w:eastAsia="bg-BG"/>
        </w:rPr>
      </w:pPr>
      <w:r w:rsidRPr="00C8187E">
        <w:rPr>
          <w:b/>
          <w:color w:val="auto"/>
          <w:sz w:val="28"/>
          <w:szCs w:val="28"/>
          <w:lang w:val="bg-BG" w:eastAsia="bg-BG"/>
        </w:rPr>
        <w:t>Избор на изпълнител за предоставяне на консултантски услуги за управление на проект №15/07/2/0/00167, а именно „Реконструкция и рехабилитация на пътища в община Гулянци, който включва обектите: 1. Реконструкция и рехабилитация на път PVN 2024/III -118, Гулянци – Комарево/Крета-/III-1106/ в община Гулянци; 2. Реконструкция и рехабилитация на път PVN 3021/II-11, Гулянци-Никопол/Милковица – Шияково /III-1106/ в община Гулянци; 3. Строителство, реконструкция и рехабилитация на път PVN 3023/III-118, Гулянци – Комарево/-/II-11/ в община Гулянци“</w:t>
      </w:r>
    </w:p>
    <w:p w:rsidR="00D93B2C" w:rsidRPr="00D93B2C" w:rsidRDefault="00D93B2C" w:rsidP="00D93B2C">
      <w:pPr>
        <w:widowControl/>
        <w:suppressAutoHyphens w:val="0"/>
        <w:jc w:val="both"/>
        <w:rPr>
          <w:color w:val="auto"/>
          <w:sz w:val="22"/>
          <w:szCs w:val="22"/>
          <w:lang w:val="ru-RU" w:eastAsia="bg-BG"/>
        </w:rPr>
      </w:pPr>
    </w:p>
    <w:p w:rsidR="00D93B2C" w:rsidRPr="00D93B2C" w:rsidRDefault="00D93B2C" w:rsidP="00D93B2C">
      <w:pPr>
        <w:widowControl/>
        <w:suppressAutoHyphens w:val="0"/>
        <w:jc w:val="both"/>
        <w:rPr>
          <w:color w:val="auto"/>
          <w:sz w:val="22"/>
          <w:szCs w:val="22"/>
          <w:lang w:val="ru-RU" w:eastAsia="bg-BG"/>
        </w:rPr>
      </w:pPr>
    </w:p>
    <w:p w:rsidR="00D93B2C" w:rsidRPr="00D93B2C" w:rsidRDefault="00D93B2C" w:rsidP="00D93B2C">
      <w:pPr>
        <w:widowControl/>
        <w:suppressAutoHyphens w:val="0"/>
        <w:jc w:val="both"/>
        <w:rPr>
          <w:color w:val="auto"/>
          <w:sz w:val="22"/>
          <w:szCs w:val="22"/>
          <w:lang w:val="ru-RU" w:eastAsia="bg-BG"/>
        </w:rPr>
      </w:pPr>
    </w:p>
    <w:p w:rsidR="00D93B2C" w:rsidRPr="00D93B2C" w:rsidRDefault="00D93B2C" w:rsidP="00D93B2C">
      <w:pPr>
        <w:widowControl/>
        <w:suppressAutoHyphens w:val="0"/>
        <w:jc w:val="both"/>
        <w:rPr>
          <w:color w:val="auto"/>
          <w:sz w:val="22"/>
          <w:szCs w:val="22"/>
          <w:lang w:val="ru-RU" w:eastAsia="bg-BG"/>
        </w:rPr>
      </w:pPr>
    </w:p>
    <w:p w:rsidR="00D93B2C" w:rsidRDefault="00D93B2C" w:rsidP="00D93B2C">
      <w:pPr>
        <w:widowControl/>
        <w:suppressAutoHyphens w:val="0"/>
        <w:jc w:val="both"/>
        <w:rPr>
          <w:color w:val="auto"/>
          <w:sz w:val="22"/>
          <w:szCs w:val="22"/>
          <w:lang w:val="ru-RU" w:eastAsia="bg-BG"/>
        </w:rPr>
      </w:pPr>
    </w:p>
    <w:p w:rsidR="00BC7FE6" w:rsidRDefault="00BC7FE6" w:rsidP="00D93B2C">
      <w:pPr>
        <w:widowControl/>
        <w:suppressAutoHyphens w:val="0"/>
        <w:jc w:val="both"/>
        <w:rPr>
          <w:color w:val="auto"/>
          <w:sz w:val="22"/>
          <w:szCs w:val="22"/>
          <w:lang w:val="ru-RU" w:eastAsia="bg-BG"/>
        </w:rPr>
      </w:pPr>
    </w:p>
    <w:p w:rsidR="00A26FA1" w:rsidRDefault="00A26FA1" w:rsidP="00D93B2C">
      <w:pPr>
        <w:widowControl/>
        <w:suppressAutoHyphens w:val="0"/>
        <w:jc w:val="both"/>
        <w:rPr>
          <w:color w:val="auto"/>
          <w:sz w:val="22"/>
          <w:szCs w:val="22"/>
          <w:lang w:val="ru-RU" w:eastAsia="bg-BG"/>
        </w:rPr>
      </w:pPr>
    </w:p>
    <w:p w:rsidR="00A26FA1" w:rsidRDefault="00A26FA1" w:rsidP="00D93B2C">
      <w:pPr>
        <w:widowControl/>
        <w:suppressAutoHyphens w:val="0"/>
        <w:jc w:val="both"/>
        <w:rPr>
          <w:color w:val="auto"/>
          <w:sz w:val="22"/>
          <w:szCs w:val="22"/>
          <w:lang w:val="ru-RU" w:eastAsia="bg-BG"/>
        </w:rPr>
      </w:pPr>
    </w:p>
    <w:p w:rsidR="00A26FA1" w:rsidRDefault="00A26FA1" w:rsidP="00D93B2C">
      <w:pPr>
        <w:widowControl/>
        <w:suppressAutoHyphens w:val="0"/>
        <w:jc w:val="both"/>
        <w:rPr>
          <w:color w:val="auto"/>
          <w:sz w:val="22"/>
          <w:szCs w:val="22"/>
          <w:lang w:val="ru-RU" w:eastAsia="bg-BG"/>
        </w:rPr>
      </w:pPr>
    </w:p>
    <w:p w:rsidR="00A26FA1" w:rsidRDefault="00A26FA1" w:rsidP="00D93B2C">
      <w:pPr>
        <w:widowControl/>
        <w:suppressAutoHyphens w:val="0"/>
        <w:jc w:val="both"/>
        <w:rPr>
          <w:color w:val="auto"/>
          <w:sz w:val="22"/>
          <w:szCs w:val="22"/>
          <w:lang w:val="ru-RU" w:eastAsia="bg-BG"/>
        </w:rPr>
      </w:pPr>
    </w:p>
    <w:p w:rsidR="00A26FA1" w:rsidRDefault="00A26FA1" w:rsidP="00D93B2C">
      <w:pPr>
        <w:widowControl/>
        <w:suppressAutoHyphens w:val="0"/>
        <w:jc w:val="both"/>
        <w:rPr>
          <w:color w:val="auto"/>
          <w:sz w:val="22"/>
          <w:szCs w:val="22"/>
          <w:lang w:val="ru-RU" w:eastAsia="bg-BG"/>
        </w:rPr>
      </w:pPr>
    </w:p>
    <w:p w:rsidR="00A26FA1" w:rsidRDefault="00A26FA1" w:rsidP="00D93B2C">
      <w:pPr>
        <w:widowControl/>
        <w:suppressAutoHyphens w:val="0"/>
        <w:jc w:val="both"/>
        <w:rPr>
          <w:color w:val="auto"/>
          <w:sz w:val="22"/>
          <w:szCs w:val="22"/>
          <w:lang w:val="ru-RU" w:eastAsia="bg-BG"/>
        </w:rPr>
      </w:pPr>
    </w:p>
    <w:p w:rsidR="00A26FA1" w:rsidRDefault="00A26FA1" w:rsidP="00D93B2C">
      <w:pPr>
        <w:widowControl/>
        <w:suppressAutoHyphens w:val="0"/>
        <w:jc w:val="both"/>
        <w:rPr>
          <w:color w:val="auto"/>
          <w:sz w:val="22"/>
          <w:szCs w:val="22"/>
          <w:lang w:val="ru-RU" w:eastAsia="bg-BG"/>
        </w:rPr>
      </w:pPr>
    </w:p>
    <w:p w:rsidR="00D93B2C" w:rsidRPr="00D93B2C" w:rsidRDefault="00D93B2C" w:rsidP="00D93B2C">
      <w:pPr>
        <w:widowControl/>
        <w:suppressAutoHyphens w:val="0"/>
        <w:jc w:val="both"/>
        <w:rPr>
          <w:b/>
          <w:color w:val="auto"/>
          <w:sz w:val="26"/>
          <w:szCs w:val="26"/>
          <w:lang w:val="bg-BG" w:eastAsia="bg-BG"/>
        </w:rPr>
      </w:pPr>
      <w:r w:rsidRPr="00D93B2C">
        <w:rPr>
          <w:b/>
          <w:color w:val="auto"/>
          <w:sz w:val="26"/>
          <w:szCs w:val="26"/>
          <w:lang w:eastAsia="bg-BG"/>
        </w:rPr>
        <w:lastRenderedPageBreak/>
        <w:t>I</w:t>
      </w:r>
      <w:r w:rsidRPr="00D93B2C">
        <w:rPr>
          <w:b/>
          <w:color w:val="auto"/>
          <w:sz w:val="26"/>
          <w:szCs w:val="26"/>
          <w:lang w:val="bg-BG" w:eastAsia="bg-BG"/>
        </w:rPr>
        <w:t>.ПЪЛНО ОПИСАНИЕ НА ПРЕДМЕТА НА ПОРЪЧКАТА. ТЕХНИЧЕСКИ СПЕЦИФИКАЦИИ</w:t>
      </w:r>
    </w:p>
    <w:p w:rsidR="00D93B2C" w:rsidRPr="00D93B2C" w:rsidRDefault="00D93B2C" w:rsidP="00D93B2C">
      <w:pPr>
        <w:widowControl/>
        <w:suppressAutoHyphens w:val="0"/>
        <w:ind w:firstLine="567"/>
        <w:jc w:val="both"/>
        <w:rPr>
          <w:color w:val="auto"/>
          <w:sz w:val="26"/>
          <w:szCs w:val="26"/>
          <w:lang w:eastAsia="bg-BG"/>
        </w:rPr>
      </w:pPr>
    </w:p>
    <w:p w:rsidR="00D93B2C" w:rsidRPr="00D93B2C" w:rsidRDefault="00D93B2C" w:rsidP="00D93B2C">
      <w:pPr>
        <w:widowControl/>
        <w:suppressAutoHyphens w:val="0"/>
        <w:ind w:firstLine="567"/>
        <w:jc w:val="both"/>
        <w:rPr>
          <w:b/>
          <w:bCs/>
          <w:sz w:val="26"/>
          <w:szCs w:val="26"/>
          <w:lang w:val="bg-BG" w:eastAsia="bg-BG"/>
        </w:rPr>
      </w:pPr>
      <w:r w:rsidRPr="00D93B2C">
        <w:rPr>
          <w:b/>
          <w:bCs/>
          <w:sz w:val="26"/>
          <w:szCs w:val="26"/>
          <w:lang w:val="bg-BG" w:eastAsia="bg-BG"/>
        </w:rPr>
        <w:t>1. Предмет на поръчката:</w:t>
      </w:r>
    </w:p>
    <w:p w:rsidR="00D93B2C" w:rsidRDefault="00D93B2C" w:rsidP="00F7333F">
      <w:pPr>
        <w:widowControl/>
        <w:suppressAutoHyphens w:val="0"/>
        <w:ind w:firstLine="567"/>
        <w:jc w:val="both"/>
        <w:rPr>
          <w:noProof/>
          <w:sz w:val="26"/>
          <w:szCs w:val="26"/>
          <w:lang w:val="bg-BG" w:eastAsia="bg-BG"/>
        </w:rPr>
      </w:pPr>
      <w:r w:rsidRPr="00D93B2C">
        <w:rPr>
          <w:noProof/>
          <w:sz w:val="26"/>
          <w:szCs w:val="26"/>
          <w:lang w:val="bg-BG" w:eastAsia="bg-BG"/>
        </w:rPr>
        <w:t xml:space="preserve">Предмет на настоящата поръчка е избор на изпълнител </w:t>
      </w:r>
      <w:r w:rsidR="00F7333F" w:rsidRPr="00F7333F">
        <w:rPr>
          <w:noProof/>
          <w:sz w:val="26"/>
          <w:szCs w:val="26"/>
          <w:lang w:val="bg-BG" w:eastAsia="bg-BG"/>
        </w:rPr>
        <w:t xml:space="preserve">за </w:t>
      </w:r>
      <w:r w:rsidR="00A16EA8">
        <w:rPr>
          <w:noProof/>
          <w:sz w:val="26"/>
          <w:szCs w:val="26"/>
          <w:lang w:val="bg-BG" w:eastAsia="bg-BG"/>
        </w:rPr>
        <w:t xml:space="preserve">предоставяне на </w:t>
      </w:r>
      <w:r w:rsidR="00C8187E" w:rsidRPr="00C8187E">
        <w:rPr>
          <w:noProof/>
          <w:sz w:val="26"/>
          <w:szCs w:val="26"/>
          <w:lang w:val="bg-BG" w:eastAsia="bg-BG"/>
        </w:rPr>
        <w:t>консултантски услуги за управление на проект №15/07/2/0/00167, а именно „Реконструкция и рехабилитация на пътища в община Гулянци, който включва обектите: 1. Реконструкция и рехабилитация на път PVN 2024/III -118, Гулянци – Комарево/Крета-/III-1106/ в община Гулянци; 2. Реконструкция и рехабилитация на път PVN 3021/II-11, Гулянци-Никопол/Милковица – Шияково /III-1106/ в община Гулянци; 3. Строителство, реконструкция и рехабилитация на път PVN 3023/III-118, Гулянци – Комарево/-/II-11/ в община Гулянци“</w:t>
      </w:r>
      <w:r w:rsidR="00F7333F" w:rsidRPr="00F7333F">
        <w:rPr>
          <w:noProof/>
          <w:sz w:val="26"/>
          <w:szCs w:val="26"/>
          <w:lang w:val="bg-BG" w:eastAsia="bg-BG"/>
        </w:rPr>
        <w:t>.</w:t>
      </w:r>
      <w:r w:rsidR="00DC1A07">
        <w:rPr>
          <w:noProof/>
          <w:sz w:val="26"/>
          <w:szCs w:val="26"/>
          <w:lang w:val="bg-BG" w:eastAsia="bg-BG"/>
        </w:rPr>
        <w:t xml:space="preserve"> </w:t>
      </w:r>
    </w:p>
    <w:p w:rsidR="00A26FA1" w:rsidRPr="00A26FA1" w:rsidRDefault="00A26FA1" w:rsidP="00A26FA1">
      <w:pPr>
        <w:widowControl/>
        <w:suppressAutoHyphens w:val="0"/>
        <w:ind w:firstLine="567"/>
        <w:jc w:val="both"/>
        <w:rPr>
          <w:noProof/>
          <w:sz w:val="26"/>
          <w:szCs w:val="26"/>
          <w:lang w:val="bg-BG" w:eastAsia="bg-BG"/>
        </w:rPr>
      </w:pPr>
      <w:r w:rsidRPr="00A26FA1">
        <w:rPr>
          <w:noProof/>
          <w:sz w:val="26"/>
          <w:szCs w:val="26"/>
          <w:lang w:val="bg-BG" w:eastAsia="bg-BG"/>
        </w:rPr>
        <w:t xml:space="preserve">Настоящата обществена поръчка е с предмет </w:t>
      </w:r>
      <w:r>
        <w:rPr>
          <w:noProof/>
          <w:sz w:val="26"/>
          <w:szCs w:val="26"/>
          <w:lang w:val="bg-BG" w:eastAsia="bg-BG"/>
        </w:rPr>
        <w:t>услуга</w:t>
      </w:r>
      <w:r w:rsidRPr="00A26FA1">
        <w:rPr>
          <w:noProof/>
          <w:sz w:val="26"/>
          <w:szCs w:val="26"/>
          <w:lang w:val="bg-BG" w:eastAsia="bg-BG"/>
        </w:rPr>
        <w:t xml:space="preserve"> – </w:t>
      </w:r>
      <w:r w:rsidR="00A16EA8">
        <w:rPr>
          <w:noProof/>
          <w:sz w:val="26"/>
          <w:szCs w:val="26"/>
          <w:lang w:val="bg-BG" w:eastAsia="bg-BG"/>
        </w:rPr>
        <w:t>предоставяне на консултантска услуга</w:t>
      </w:r>
      <w:r w:rsidRPr="00A26FA1">
        <w:rPr>
          <w:noProof/>
          <w:sz w:val="26"/>
          <w:szCs w:val="26"/>
          <w:lang w:val="bg-BG" w:eastAsia="bg-BG"/>
        </w:rPr>
        <w:t>, съгласно чл. 20, ал.2, т.</w:t>
      </w:r>
      <w:r>
        <w:rPr>
          <w:noProof/>
          <w:sz w:val="26"/>
          <w:szCs w:val="26"/>
          <w:lang w:val="bg-BG" w:eastAsia="bg-BG"/>
        </w:rPr>
        <w:t>2</w:t>
      </w:r>
      <w:r w:rsidRPr="00A26FA1">
        <w:rPr>
          <w:noProof/>
          <w:sz w:val="26"/>
          <w:szCs w:val="26"/>
          <w:lang w:val="bg-BG" w:eastAsia="bg-BG"/>
        </w:rPr>
        <w:t xml:space="preserve"> от ЗОП, ще се възложи, чрез публично състезание за определяне на изпълнител за обществена поръчка по смисъла н</w:t>
      </w:r>
      <w:r>
        <w:rPr>
          <w:noProof/>
          <w:sz w:val="26"/>
          <w:szCs w:val="26"/>
          <w:lang w:val="bg-BG" w:eastAsia="bg-BG"/>
        </w:rPr>
        <w:t>а чл.</w:t>
      </w:r>
      <w:r w:rsidRPr="00A26FA1">
        <w:rPr>
          <w:noProof/>
          <w:sz w:val="26"/>
          <w:szCs w:val="26"/>
          <w:lang w:val="bg-BG" w:eastAsia="bg-BG"/>
        </w:rPr>
        <w:t>176-181 от ЗОП.</w:t>
      </w:r>
    </w:p>
    <w:p w:rsidR="00A26FA1" w:rsidRDefault="00A26FA1" w:rsidP="00A26FA1">
      <w:pPr>
        <w:widowControl/>
        <w:suppressAutoHyphens w:val="0"/>
        <w:ind w:firstLine="567"/>
        <w:jc w:val="both"/>
        <w:rPr>
          <w:noProof/>
          <w:sz w:val="26"/>
          <w:szCs w:val="26"/>
          <w:lang w:val="bg-BG" w:eastAsia="bg-BG"/>
        </w:rPr>
      </w:pPr>
      <w:r w:rsidRPr="00A26FA1">
        <w:rPr>
          <w:noProof/>
          <w:sz w:val="26"/>
          <w:szCs w:val="26"/>
          <w:lang w:val="bg-BG" w:eastAsia="bg-BG"/>
        </w:rPr>
        <w:t>Навсякъде, където е записано в настоящата документация „Обществена поръчка” и/или „Поръчка” и/или „Процедура”, следва да се тълкува като обществена поръчка, която се възлага по реда на ЗОП и която ще се възложи, чрез процедура Публично състезание  по смисъла на чл. 176-181 от ЗОП.</w:t>
      </w:r>
    </w:p>
    <w:p w:rsidR="00D93B2C" w:rsidRDefault="00DC1A07" w:rsidP="00A26FA1">
      <w:pPr>
        <w:widowControl/>
        <w:suppressAutoHyphens w:val="0"/>
        <w:ind w:firstLine="567"/>
        <w:jc w:val="both"/>
        <w:rPr>
          <w:noProof/>
          <w:sz w:val="26"/>
          <w:szCs w:val="26"/>
          <w:lang w:val="bg-BG" w:eastAsia="bg-BG"/>
        </w:rPr>
      </w:pPr>
      <w:r w:rsidRPr="00DC1A07">
        <w:rPr>
          <w:noProof/>
          <w:sz w:val="26"/>
          <w:szCs w:val="26"/>
          <w:lang w:val="bg-BG" w:eastAsia="bg-BG"/>
        </w:rPr>
        <w:t xml:space="preserve">Възложителят взема решение за откриване на процедура за възлагане на обществена поръчка чрез </w:t>
      </w:r>
      <w:r w:rsidR="00A26FA1">
        <w:rPr>
          <w:noProof/>
          <w:sz w:val="26"/>
          <w:szCs w:val="26"/>
          <w:lang w:val="bg-BG" w:eastAsia="bg-BG"/>
        </w:rPr>
        <w:t>публично състезание</w:t>
      </w:r>
      <w:r w:rsidRPr="00DC1A07">
        <w:rPr>
          <w:noProof/>
          <w:sz w:val="26"/>
          <w:szCs w:val="26"/>
          <w:lang w:val="bg-BG" w:eastAsia="bg-BG"/>
        </w:rPr>
        <w:t xml:space="preserve"> като индивидуален административен акт, издаден по реда на ЗОП, с което одобрява обявлението, с което се оповестява откриването на процедурата, както и документацията към обявлението, в съответствие с разпоредбата на чл.22, ал.2 от Закона за обществените поръчки /ЗОП/.</w:t>
      </w:r>
    </w:p>
    <w:p w:rsidR="00DC1A07" w:rsidRPr="00D93B2C" w:rsidRDefault="00DC1A07" w:rsidP="00DC1A07">
      <w:pPr>
        <w:widowControl/>
        <w:suppressAutoHyphens w:val="0"/>
        <w:ind w:firstLine="567"/>
        <w:jc w:val="both"/>
        <w:rPr>
          <w:noProof/>
          <w:sz w:val="26"/>
          <w:szCs w:val="26"/>
          <w:lang w:val="bg-BG" w:eastAsia="bg-BG"/>
        </w:rPr>
      </w:pPr>
    </w:p>
    <w:p w:rsidR="00D93B2C" w:rsidRPr="00A26FA1" w:rsidRDefault="00D93B2C" w:rsidP="00A26FA1">
      <w:pPr>
        <w:widowControl/>
        <w:tabs>
          <w:tab w:val="left" w:pos="0"/>
        </w:tabs>
        <w:suppressAutoHyphens w:val="0"/>
        <w:ind w:firstLine="567"/>
        <w:jc w:val="both"/>
        <w:rPr>
          <w:b/>
          <w:color w:val="auto"/>
          <w:sz w:val="26"/>
          <w:szCs w:val="26"/>
          <w:lang w:val="bg-BG"/>
        </w:rPr>
      </w:pPr>
      <w:r w:rsidRPr="00A26FA1">
        <w:rPr>
          <w:b/>
          <w:color w:val="auto"/>
          <w:sz w:val="26"/>
          <w:szCs w:val="26"/>
          <w:lang w:val="bg-BG"/>
        </w:rPr>
        <w:t xml:space="preserve">2. </w:t>
      </w:r>
      <w:r w:rsidR="003B1518" w:rsidRPr="00A26FA1">
        <w:rPr>
          <w:b/>
          <w:color w:val="auto"/>
          <w:sz w:val="26"/>
          <w:szCs w:val="26"/>
          <w:lang w:val="bg-BG"/>
        </w:rPr>
        <w:t>Техническ</w:t>
      </w:r>
      <w:r w:rsidR="00A26FA1">
        <w:rPr>
          <w:b/>
          <w:color w:val="auto"/>
          <w:sz w:val="26"/>
          <w:szCs w:val="26"/>
          <w:lang w:val="bg-BG"/>
        </w:rPr>
        <w:t>а</w:t>
      </w:r>
      <w:r w:rsidR="003B1518" w:rsidRPr="00A26FA1">
        <w:rPr>
          <w:b/>
          <w:color w:val="auto"/>
          <w:sz w:val="26"/>
          <w:szCs w:val="26"/>
          <w:lang w:val="bg-BG"/>
        </w:rPr>
        <w:t xml:space="preserve"> спецификаци</w:t>
      </w:r>
      <w:r w:rsidR="00A26FA1">
        <w:rPr>
          <w:b/>
          <w:color w:val="auto"/>
          <w:sz w:val="26"/>
          <w:szCs w:val="26"/>
          <w:lang w:val="bg-BG"/>
        </w:rPr>
        <w:t>я</w:t>
      </w:r>
    </w:p>
    <w:p w:rsidR="00C8187E" w:rsidRPr="00C8187E" w:rsidRDefault="00C8187E" w:rsidP="00C8187E">
      <w:pPr>
        <w:widowControl/>
        <w:tabs>
          <w:tab w:val="left" w:pos="709"/>
        </w:tabs>
        <w:suppressAutoHyphens w:val="0"/>
        <w:spacing w:line="276" w:lineRule="auto"/>
        <w:ind w:right="5" w:firstLine="567"/>
        <w:jc w:val="both"/>
        <w:rPr>
          <w:rFonts w:eastAsia="Calibri"/>
          <w:b/>
          <w:noProof/>
          <w:color w:val="auto"/>
          <w:sz w:val="26"/>
          <w:szCs w:val="26"/>
          <w:u w:val="single"/>
          <w:lang w:val="bg-BG"/>
        </w:rPr>
      </w:pPr>
      <w:r w:rsidRPr="00C8187E">
        <w:rPr>
          <w:rFonts w:eastAsia="Calibri"/>
          <w:b/>
          <w:noProof/>
          <w:color w:val="auto"/>
          <w:sz w:val="26"/>
          <w:szCs w:val="26"/>
          <w:u w:val="single"/>
          <w:lang w:val="bg-BG"/>
        </w:rPr>
        <w:t xml:space="preserve">Управление, изпълнение и отчитане на проект:  </w:t>
      </w:r>
    </w:p>
    <w:p w:rsidR="00C8187E" w:rsidRPr="00C8187E" w:rsidRDefault="00C8187E" w:rsidP="00C8187E">
      <w:pPr>
        <w:widowControl/>
        <w:suppressAutoHyphens w:val="0"/>
        <w:ind w:right="5" w:firstLine="567"/>
        <w:jc w:val="both"/>
        <w:rPr>
          <w:noProof/>
          <w:color w:val="auto"/>
          <w:sz w:val="26"/>
          <w:szCs w:val="26"/>
          <w:lang w:val="bg-BG"/>
        </w:rPr>
      </w:pPr>
      <w:r w:rsidRPr="00C8187E">
        <w:rPr>
          <w:noProof/>
          <w:color w:val="auto"/>
          <w:sz w:val="26"/>
          <w:szCs w:val="26"/>
          <w:lang w:val="bg-BG"/>
        </w:rPr>
        <w:t>При изпълнение на предмета на поръчката, Изпълнителя ще:</w:t>
      </w:r>
    </w:p>
    <w:p w:rsidR="00C8187E" w:rsidRPr="00C8187E" w:rsidRDefault="00C8187E" w:rsidP="00C8187E">
      <w:pPr>
        <w:widowControl/>
        <w:numPr>
          <w:ilvl w:val="0"/>
          <w:numId w:val="23"/>
        </w:numPr>
        <w:tabs>
          <w:tab w:val="left" w:pos="1134"/>
        </w:tabs>
        <w:suppressAutoHyphens w:val="0"/>
        <w:spacing w:line="100" w:lineRule="atLeast"/>
        <w:ind w:left="0" w:right="5" w:firstLine="567"/>
        <w:contextualSpacing/>
        <w:jc w:val="both"/>
        <w:rPr>
          <w:noProof/>
          <w:color w:val="auto"/>
          <w:sz w:val="26"/>
          <w:szCs w:val="26"/>
          <w:lang w:val="bg-BG"/>
        </w:rPr>
      </w:pPr>
      <w:r w:rsidRPr="00C8187E">
        <w:rPr>
          <w:noProof/>
          <w:color w:val="auto"/>
          <w:sz w:val="26"/>
          <w:szCs w:val="26"/>
          <w:lang w:val="bg-BG"/>
        </w:rPr>
        <w:t>оказва съдействие на Възложителя, относно подготовката на необходимата кореспонденция, свързана с изпълнение на конкретния договор към ДФЗ/РА;</w:t>
      </w:r>
    </w:p>
    <w:p w:rsidR="00C8187E" w:rsidRPr="00C8187E" w:rsidRDefault="00C8187E" w:rsidP="00C8187E">
      <w:pPr>
        <w:widowControl/>
        <w:numPr>
          <w:ilvl w:val="0"/>
          <w:numId w:val="23"/>
        </w:numPr>
        <w:tabs>
          <w:tab w:val="left" w:pos="1134"/>
        </w:tabs>
        <w:suppressAutoHyphens w:val="0"/>
        <w:spacing w:line="100" w:lineRule="atLeast"/>
        <w:ind w:left="0" w:right="5" w:firstLine="567"/>
        <w:contextualSpacing/>
        <w:jc w:val="both"/>
        <w:rPr>
          <w:noProof/>
          <w:color w:val="auto"/>
          <w:sz w:val="26"/>
          <w:szCs w:val="26"/>
          <w:lang w:val="bg-BG"/>
        </w:rPr>
      </w:pPr>
      <w:r w:rsidRPr="00C8187E">
        <w:rPr>
          <w:noProof/>
          <w:color w:val="auto"/>
          <w:sz w:val="26"/>
          <w:szCs w:val="26"/>
          <w:lang w:val="bg-BG"/>
        </w:rPr>
        <w:t>подготвя документи във връзка с докладване на изпълнението на проекта, включително:</w:t>
      </w:r>
      <w:r w:rsidRPr="00C8187E">
        <w:rPr>
          <w:noProof/>
          <w:color w:val="auto"/>
          <w:sz w:val="26"/>
          <w:szCs w:val="26"/>
          <w:lang w:val="bg-BG"/>
        </w:rPr>
        <w:tab/>
      </w:r>
    </w:p>
    <w:p w:rsidR="00C8187E" w:rsidRPr="00C8187E" w:rsidRDefault="00C8187E" w:rsidP="00C8187E">
      <w:pPr>
        <w:widowControl/>
        <w:numPr>
          <w:ilvl w:val="0"/>
          <w:numId w:val="20"/>
        </w:numPr>
        <w:tabs>
          <w:tab w:val="left" w:pos="709"/>
        </w:tabs>
        <w:suppressAutoHyphens w:val="0"/>
        <w:spacing w:line="100" w:lineRule="atLeast"/>
        <w:ind w:left="0" w:right="5" w:firstLine="567"/>
        <w:contextualSpacing/>
        <w:jc w:val="both"/>
        <w:rPr>
          <w:noProof/>
          <w:color w:val="auto"/>
          <w:sz w:val="26"/>
          <w:szCs w:val="26"/>
          <w:lang w:val="bg-BG"/>
        </w:rPr>
      </w:pPr>
      <w:r w:rsidRPr="00C8187E">
        <w:rPr>
          <w:noProof/>
          <w:color w:val="auto"/>
          <w:sz w:val="26"/>
          <w:szCs w:val="26"/>
          <w:lang w:val="bg-BG"/>
        </w:rPr>
        <w:t>указва съдействие на Възложителя при подготовка на необходимата документация за управление и отчитане на изпълнението на проекта, която се изисква от ДФЗ/РА;</w:t>
      </w:r>
    </w:p>
    <w:p w:rsidR="00C8187E" w:rsidRPr="00C8187E" w:rsidRDefault="00C8187E" w:rsidP="00C8187E">
      <w:pPr>
        <w:widowControl/>
        <w:numPr>
          <w:ilvl w:val="0"/>
          <w:numId w:val="20"/>
        </w:numPr>
        <w:tabs>
          <w:tab w:val="left" w:pos="709"/>
        </w:tabs>
        <w:suppressAutoHyphens w:val="0"/>
        <w:spacing w:line="100" w:lineRule="atLeast"/>
        <w:ind w:left="0" w:right="5" w:firstLine="567"/>
        <w:contextualSpacing/>
        <w:jc w:val="both"/>
        <w:rPr>
          <w:noProof/>
          <w:color w:val="auto"/>
          <w:sz w:val="26"/>
          <w:szCs w:val="26"/>
          <w:lang w:val="bg-BG"/>
        </w:rPr>
      </w:pPr>
      <w:r w:rsidRPr="00C8187E">
        <w:rPr>
          <w:noProof/>
          <w:color w:val="auto"/>
          <w:sz w:val="26"/>
          <w:szCs w:val="26"/>
          <w:lang w:val="bg-BG"/>
        </w:rPr>
        <w:t>съдейства при подготовката и окомплектоването на необходимите документи за сключване на Анекс към Договора за безвъзмездна финансова помощ /при възникнала необходимост/;</w:t>
      </w:r>
    </w:p>
    <w:p w:rsidR="00C8187E" w:rsidRPr="00C8187E" w:rsidRDefault="00C8187E" w:rsidP="00C8187E">
      <w:pPr>
        <w:widowControl/>
        <w:numPr>
          <w:ilvl w:val="0"/>
          <w:numId w:val="24"/>
        </w:numPr>
        <w:tabs>
          <w:tab w:val="left" w:pos="1134"/>
        </w:tabs>
        <w:suppressAutoHyphens w:val="0"/>
        <w:spacing w:line="100" w:lineRule="atLeast"/>
        <w:ind w:left="0" w:right="5" w:firstLine="567"/>
        <w:contextualSpacing/>
        <w:jc w:val="both"/>
        <w:rPr>
          <w:noProof/>
          <w:color w:val="auto"/>
          <w:sz w:val="26"/>
          <w:szCs w:val="26"/>
          <w:lang w:val="bg-BG"/>
        </w:rPr>
      </w:pPr>
      <w:r w:rsidRPr="00C8187E">
        <w:rPr>
          <w:noProof/>
          <w:color w:val="auto"/>
          <w:sz w:val="26"/>
          <w:szCs w:val="26"/>
          <w:lang w:val="bg-BG"/>
        </w:rPr>
        <w:t>осъществява координация на документооборота при изпълнението на предвидените дейности в рамките на проекта, включително:</w:t>
      </w:r>
    </w:p>
    <w:p w:rsidR="00C8187E" w:rsidRPr="00C8187E" w:rsidRDefault="00C8187E" w:rsidP="00C8187E">
      <w:pPr>
        <w:widowControl/>
        <w:numPr>
          <w:ilvl w:val="0"/>
          <w:numId w:val="21"/>
        </w:numPr>
        <w:suppressAutoHyphens w:val="0"/>
        <w:spacing w:line="100" w:lineRule="atLeast"/>
        <w:ind w:left="0" w:right="5" w:firstLine="567"/>
        <w:contextualSpacing/>
        <w:jc w:val="both"/>
        <w:rPr>
          <w:noProof/>
          <w:color w:val="auto"/>
          <w:sz w:val="26"/>
          <w:szCs w:val="26"/>
          <w:lang w:val="bg-BG"/>
        </w:rPr>
      </w:pPr>
      <w:r w:rsidRPr="00C8187E">
        <w:rPr>
          <w:noProof/>
          <w:color w:val="auto"/>
          <w:sz w:val="26"/>
          <w:szCs w:val="26"/>
          <w:lang w:val="bg-BG"/>
        </w:rPr>
        <w:t>съдейства при осъществяване на документални проверки, включително проверки на фактури и други документи, представени от Изпълнителите по договорите за осъществяване на предвидените по проекта дейности;</w:t>
      </w:r>
    </w:p>
    <w:p w:rsidR="00C8187E" w:rsidRPr="00C8187E" w:rsidRDefault="00C8187E" w:rsidP="00C8187E">
      <w:pPr>
        <w:widowControl/>
        <w:numPr>
          <w:ilvl w:val="0"/>
          <w:numId w:val="21"/>
        </w:numPr>
        <w:suppressAutoHyphens w:val="0"/>
        <w:spacing w:line="100" w:lineRule="atLeast"/>
        <w:ind w:left="0" w:right="5" w:firstLine="567"/>
        <w:contextualSpacing/>
        <w:jc w:val="both"/>
        <w:rPr>
          <w:noProof/>
          <w:color w:val="auto"/>
          <w:sz w:val="26"/>
          <w:szCs w:val="26"/>
          <w:lang w:val="bg-BG"/>
        </w:rPr>
      </w:pPr>
      <w:r w:rsidRPr="00C8187E">
        <w:rPr>
          <w:noProof/>
          <w:color w:val="auto"/>
          <w:sz w:val="26"/>
          <w:szCs w:val="26"/>
          <w:lang w:val="bg-BG"/>
        </w:rPr>
        <w:lastRenderedPageBreak/>
        <w:t>координира документалния обмен на информация между общината , ДФЗ/РА и Изпълнителите на дейностите по проекта.</w:t>
      </w:r>
    </w:p>
    <w:p w:rsidR="00C8187E" w:rsidRPr="00C8187E" w:rsidRDefault="00C8187E" w:rsidP="00C8187E">
      <w:pPr>
        <w:widowControl/>
        <w:numPr>
          <w:ilvl w:val="0"/>
          <w:numId w:val="24"/>
        </w:numPr>
        <w:tabs>
          <w:tab w:val="left" w:pos="1276"/>
        </w:tabs>
        <w:suppressAutoHyphens w:val="0"/>
        <w:spacing w:line="100" w:lineRule="atLeast"/>
        <w:ind w:left="0" w:right="5" w:firstLine="567"/>
        <w:contextualSpacing/>
        <w:jc w:val="both"/>
        <w:rPr>
          <w:noProof/>
          <w:color w:val="auto"/>
          <w:sz w:val="26"/>
          <w:szCs w:val="26"/>
          <w:lang w:val="bg-BG"/>
        </w:rPr>
      </w:pPr>
      <w:r w:rsidRPr="00C8187E">
        <w:rPr>
          <w:noProof/>
          <w:color w:val="auto"/>
          <w:sz w:val="26"/>
          <w:szCs w:val="26"/>
          <w:lang w:val="bg-BG"/>
        </w:rPr>
        <w:t>съдейства на Възложителя при провеждане на проверки на място от страна на финансиращата и одитиращи институции;</w:t>
      </w:r>
    </w:p>
    <w:p w:rsidR="00C8187E" w:rsidRPr="00C8187E" w:rsidRDefault="00C8187E" w:rsidP="00C8187E">
      <w:pPr>
        <w:widowControl/>
        <w:numPr>
          <w:ilvl w:val="0"/>
          <w:numId w:val="24"/>
        </w:numPr>
        <w:tabs>
          <w:tab w:val="left" w:pos="1276"/>
        </w:tabs>
        <w:suppressAutoHyphens w:val="0"/>
        <w:spacing w:line="100" w:lineRule="atLeast"/>
        <w:ind w:left="0" w:right="5" w:firstLine="567"/>
        <w:contextualSpacing/>
        <w:jc w:val="both"/>
        <w:rPr>
          <w:noProof/>
          <w:color w:val="auto"/>
          <w:sz w:val="26"/>
          <w:szCs w:val="26"/>
          <w:lang w:val="bg-BG"/>
        </w:rPr>
      </w:pPr>
      <w:r w:rsidRPr="00C8187E">
        <w:rPr>
          <w:noProof/>
          <w:color w:val="auto"/>
          <w:sz w:val="26"/>
          <w:szCs w:val="26"/>
          <w:lang w:val="bg-BG"/>
        </w:rPr>
        <w:t xml:space="preserve"> съдейства на Възложителя при отчитане на проекта пред ДФЗ/РА на всеки етап от неговото реализиране;</w:t>
      </w:r>
    </w:p>
    <w:p w:rsidR="00C8187E" w:rsidRPr="00C8187E" w:rsidRDefault="00C8187E" w:rsidP="00C8187E">
      <w:pPr>
        <w:widowControl/>
        <w:numPr>
          <w:ilvl w:val="0"/>
          <w:numId w:val="24"/>
        </w:numPr>
        <w:tabs>
          <w:tab w:val="left" w:pos="1276"/>
        </w:tabs>
        <w:suppressAutoHyphens w:val="0"/>
        <w:spacing w:line="100" w:lineRule="atLeast"/>
        <w:ind w:left="0" w:right="5" w:firstLine="567"/>
        <w:contextualSpacing/>
        <w:jc w:val="both"/>
        <w:rPr>
          <w:noProof/>
          <w:color w:val="auto"/>
          <w:sz w:val="26"/>
          <w:szCs w:val="26"/>
          <w:lang w:val="bg-BG"/>
        </w:rPr>
      </w:pPr>
      <w:r w:rsidRPr="00C8187E">
        <w:rPr>
          <w:noProof/>
          <w:color w:val="auto"/>
          <w:sz w:val="26"/>
          <w:szCs w:val="26"/>
          <w:lang w:val="bg-BG"/>
        </w:rPr>
        <w:t>извършва подготовка и комплектоване на заявки за авансови, междинни и окончателно плащания, включително:</w:t>
      </w:r>
    </w:p>
    <w:p w:rsidR="00C8187E" w:rsidRPr="00C8187E" w:rsidRDefault="00C8187E" w:rsidP="00C8187E">
      <w:pPr>
        <w:widowControl/>
        <w:numPr>
          <w:ilvl w:val="0"/>
          <w:numId w:val="22"/>
        </w:numPr>
        <w:suppressAutoHyphens w:val="0"/>
        <w:spacing w:line="100" w:lineRule="atLeast"/>
        <w:ind w:left="0" w:right="5" w:firstLine="567"/>
        <w:contextualSpacing/>
        <w:jc w:val="both"/>
        <w:rPr>
          <w:noProof/>
          <w:color w:val="auto"/>
          <w:sz w:val="26"/>
          <w:szCs w:val="26"/>
          <w:lang w:val="bg-BG"/>
        </w:rPr>
      </w:pPr>
      <w:r w:rsidRPr="00C8187E">
        <w:rPr>
          <w:noProof/>
          <w:color w:val="auto"/>
          <w:sz w:val="26"/>
          <w:szCs w:val="26"/>
          <w:lang w:val="bg-BG"/>
        </w:rPr>
        <w:t>изготвя заявления за съответните плащания по проекта и всички необходими документи, изисквани от ДФЗ/РА относно подаване на заявки за плащане;</w:t>
      </w:r>
    </w:p>
    <w:p w:rsidR="00C8187E" w:rsidRPr="00C8187E" w:rsidRDefault="00C8187E" w:rsidP="00C8187E">
      <w:pPr>
        <w:widowControl/>
        <w:numPr>
          <w:ilvl w:val="0"/>
          <w:numId w:val="22"/>
        </w:numPr>
        <w:suppressAutoHyphens w:val="0"/>
        <w:spacing w:line="100" w:lineRule="atLeast"/>
        <w:ind w:left="0" w:right="5" w:firstLine="567"/>
        <w:contextualSpacing/>
        <w:jc w:val="both"/>
        <w:rPr>
          <w:noProof/>
          <w:color w:val="auto"/>
          <w:sz w:val="26"/>
          <w:szCs w:val="26"/>
          <w:lang w:val="bg-BG"/>
        </w:rPr>
      </w:pPr>
      <w:r w:rsidRPr="00C8187E">
        <w:rPr>
          <w:noProof/>
          <w:color w:val="auto"/>
          <w:sz w:val="26"/>
          <w:szCs w:val="26"/>
          <w:lang w:val="bg-BG"/>
        </w:rPr>
        <w:t>контролира и координира комплектоването на всички необходими документи, приложими към заявките за плащане;</w:t>
      </w:r>
    </w:p>
    <w:p w:rsidR="00C8187E" w:rsidRPr="00C8187E" w:rsidRDefault="00C8187E" w:rsidP="00C8187E">
      <w:pPr>
        <w:widowControl/>
        <w:numPr>
          <w:ilvl w:val="0"/>
          <w:numId w:val="22"/>
        </w:numPr>
        <w:suppressAutoHyphens w:val="0"/>
        <w:spacing w:line="100" w:lineRule="atLeast"/>
        <w:ind w:left="0" w:right="5" w:firstLine="567"/>
        <w:contextualSpacing/>
        <w:jc w:val="both"/>
        <w:rPr>
          <w:noProof/>
          <w:color w:val="auto"/>
          <w:sz w:val="26"/>
          <w:szCs w:val="26"/>
          <w:lang w:val="bg-BG"/>
        </w:rPr>
      </w:pPr>
      <w:r w:rsidRPr="00C8187E">
        <w:rPr>
          <w:noProof/>
          <w:color w:val="auto"/>
          <w:sz w:val="26"/>
          <w:szCs w:val="26"/>
          <w:lang w:val="bg-BG"/>
        </w:rPr>
        <w:t>извършва проверка за съответствието на документацията към заявките за плащане с изискванията на финансиращата институция.</w:t>
      </w:r>
    </w:p>
    <w:p w:rsidR="00C8187E" w:rsidRPr="00C8187E" w:rsidRDefault="00C8187E" w:rsidP="00C8187E">
      <w:pPr>
        <w:widowControl/>
        <w:numPr>
          <w:ilvl w:val="0"/>
          <w:numId w:val="23"/>
        </w:numPr>
        <w:tabs>
          <w:tab w:val="left" w:pos="1276"/>
        </w:tabs>
        <w:suppressAutoHyphens w:val="0"/>
        <w:spacing w:line="100" w:lineRule="atLeast"/>
        <w:ind w:left="0" w:right="5" w:firstLine="567"/>
        <w:contextualSpacing/>
        <w:jc w:val="both"/>
        <w:rPr>
          <w:noProof/>
          <w:color w:val="auto"/>
          <w:sz w:val="26"/>
          <w:szCs w:val="26"/>
          <w:lang w:val="bg-BG"/>
        </w:rPr>
      </w:pPr>
      <w:r w:rsidRPr="00C8187E">
        <w:rPr>
          <w:noProof/>
          <w:color w:val="auto"/>
          <w:sz w:val="26"/>
          <w:szCs w:val="26"/>
          <w:lang w:val="bg-BG"/>
        </w:rPr>
        <w:t>осъществява необходимия контрол и преглед на изпълнението на предвидените дейности в рамките на проекта, включително:</w:t>
      </w:r>
    </w:p>
    <w:p w:rsidR="00C8187E" w:rsidRPr="00C8187E" w:rsidRDefault="00C8187E" w:rsidP="00C8187E">
      <w:pPr>
        <w:widowControl/>
        <w:numPr>
          <w:ilvl w:val="0"/>
          <w:numId w:val="19"/>
        </w:numPr>
        <w:tabs>
          <w:tab w:val="left" w:pos="709"/>
        </w:tabs>
        <w:suppressAutoHyphens w:val="0"/>
        <w:spacing w:line="100" w:lineRule="atLeast"/>
        <w:ind w:left="0" w:right="5" w:firstLine="567"/>
        <w:contextualSpacing/>
        <w:jc w:val="both"/>
        <w:rPr>
          <w:noProof/>
          <w:color w:val="auto"/>
          <w:sz w:val="26"/>
          <w:szCs w:val="26"/>
          <w:lang w:val="bg-BG"/>
        </w:rPr>
      </w:pPr>
      <w:r w:rsidRPr="00C8187E">
        <w:rPr>
          <w:noProof/>
          <w:color w:val="auto"/>
          <w:sz w:val="26"/>
          <w:szCs w:val="26"/>
          <w:lang w:val="bg-BG"/>
        </w:rPr>
        <w:t>контрол по изпълнението на предвидените дейности по проекта в съответствие с Договора за безвъзмездна финансова помощ и указанията на Управляващия орган;</w:t>
      </w:r>
    </w:p>
    <w:p w:rsidR="00C8187E" w:rsidRPr="00C8187E" w:rsidRDefault="00C8187E" w:rsidP="00C8187E">
      <w:pPr>
        <w:widowControl/>
        <w:numPr>
          <w:ilvl w:val="0"/>
          <w:numId w:val="19"/>
        </w:numPr>
        <w:tabs>
          <w:tab w:val="left" w:pos="709"/>
        </w:tabs>
        <w:suppressAutoHyphens w:val="0"/>
        <w:spacing w:line="100" w:lineRule="atLeast"/>
        <w:ind w:left="0" w:right="5" w:firstLine="567"/>
        <w:contextualSpacing/>
        <w:jc w:val="both"/>
        <w:rPr>
          <w:noProof/>
          <w:color w:val="auto"/>
          <w:sz w:val="26"/>
          <w:szCs w:val="26"/>
          <w:lang w:val="bg-BG"/>
        </w:rPr>
      </w:pPr>
      <w:r w:rsidRPr="00C8187E">
        <w:rPr>
          <w:noProof/>
          <w:color w:val="auto"/>
          <w:sz w:val="26"/>
          <w:szCs w:val="26"/>
          <w:lang w:val="bg-BG"/>
        </w:rPr>
        <w:t>извършва необходимия текущ и периодичен преглед и контрол върху осъществяването на строително-монтажни работи (СМР), в рамките на проекта, като следи дали те се извършват в пълния им обем и с необходимото качество;</w:t>
      </w:r>
    </w:p>
    <w:p w:rsidR="00C8187E" w:rsidRPr="00C8187E" w:rsidRDefault="00C8187E" w:rsidP="00C8187E">
      <w:pPr>
        <w:widowControl/>
        <w:numPr>
          <w:ilvl w:val="0"/>
          <w:numId w:val="19"/>
        </w:numPr>
        <w:tabs>
          <w:tab w:val="left" w:pos="709"/>
        </w:tabs>
        <w:suppressAutoHyphens w:val="0"/>
        <w:spacing w:line="100" w:lineRule="atLeast"/>
        <w:ind w:left="0" w:right="5" w:firstLine="567"/>
        <w:contextualSpacing/>
        <w:jc w:val="both"/>
        <w:rPr>
          <w:noProof/>
          <w:color w:val="auto"/>
          <w:sz w:val="26"/>
          <w:szCs w:val="26"/>
          <w:lang w:val="bg-BG"/>
        </w:rPr>
      </w:pPr>
      <w:r w:rsidRPr="00C8187E">
        <w:rPr>
          <w:noProof/>
          <w:color w:val="auto"/>
          <w:sz w:val="26"/>
          <w:szCs w:val="26"/>
          <w:lang w:val="bg-BG"/>
        </w:rPr>
        <w:t>съдейства на общинската администрация по отношение на организацията и координацията на изпълнението на СМР, в съответствие с приетата оферта, техническите спецификации и проектната документация;</w:t>
      </w:r>
    </w:p>
    <w:p w:rsidR="00C8187E" w:rsidRPr="00C8187E" w:rsidRDefault="00C8187E" w:rsidP="00C8187E">
      <w:pPr>
        <w:widowControl/>
        <w:numPr>
          <w:ilvl w:val="0"/>
          <w:numId w:val="19"/>
        </w:numPr>
        <w:tabs>
          <w:tab w:val="left" w:pos="709"/>
        </w:tabs>
        <w:suppressAutoHyphens w:val="0"/>
        <w:spacing w:line="100" w:lineRule="atLeast"/>
        <w:ind w:left="0" w:right="5" w:firstLine="567"/>
        <w:contextualSpacing/>
        <w:jc w:val="both"/>
        <w:rPr>
          <w:noProof/>
          <w:color w:val="auto"/>
          <w:sz w:val="26"/>
          <w:szCs w:val="26"/>
          <w:lang w:val="bg-BG"/>
        </w:rPr>
      </w:pPr>
      <w:r w:rsidRPr="00C8187E">
        <w:rPr>
          <w:noProof/>
          <w:color w:val="auto"/>
          <w:sz w:val="26"/>
          <w:szCs w:val="26"/>
          <w:lang w:val="bg-BG"/>
        </w:rPr>
        <w:t>осъществява контрол и преглед на документацията при изпълнението на всеки етап от предвидените СМР;</w:t>
      </w:r>
    </w:p>
    <w:p w:rsidR="00C8187E" w:rsidRPr="00C8187E" w:rsidRDefault="00C8187E" w:rsidP="00C8187E">
      <w:pPr>
        <w:widowControl/>
        <w:numPr>
          <w:ilvl w:val="0"/>
          <w:numId w:val="19"/>
        </w:numPr>
        <w:tabs>
          <w:tab w:val="left" w:pos="709"/>
        </w:tabs>
        <w:suppressAutoHyphens w:val="0"/>
        <w:spacing w:line="100" w:lineRule="atLeast"/>
        <w:ind w:left="0" w:right="5" w:firstLine="567"/>
        <w:contextualSpacing/>
        <w:jc w:val="both"/>
        <w:rPr>
          <w:noProof/>
          <w:color w:val="auto"/>
          <w:sz w:val="26"/>
          <w:szCs w:val="26"/>
          <w:lang w:val="bg-BG"/>
        </w:rPr>
      </w:pPr>
      <w:r w:rsidRPr="00C8187E">
        <w:rPr>
          <w:noProof/>
          <w:color w:val="auto"/>
          <w:sz w:val="26"/>
          <w:szCs w:val="26"/>
          <w:lang w:val="bg-BG"/>
        </w:rPr>
        <w:t>съдейства на Възложителя при проследяването на процесите във връзка с отстраняване на констатирани забележки и неизправности при осъществяване на СМР;</w:t>
      </w:r>
    </w:p>
    <w:p w:rsidR="00C8187E" w:rsidRPr="00C8187E" w:rsidRDefault="00C8187E" w:rsidP="00C8187E">
      <w:pPr>
        <w:widowControl/>
        <w:numPr>
          <w:ilvl w:val="0"/>
          <w:numId w:val="23"/>
        </w:numPr>
        <w:tabs>
          <w:tab w:val="left" w:pos="0"/>
          <w:tab w:val="left" w:pos="1134"/>
        </w:tabs>
        <w:suppressAutoHyphens w:val="0"/>
        <w:spacing w:line="100" w:lineRule="atLeast"/>
        <w:ind w:left="0" w:right="5" w:firstLine="567"/>
        <w:contextualSpacing/>
        <w:jc w:val="both"/>
        <w:rPr>
          <w:noProof/>
          <w:color w:val="auto"/>
          <w:sz w:val="26"/>
          <w:szCs w:val="26"/>
          <w:lang w:val="bg-BG"/>
        </w:rPr>
      </w:pPr>
      <w:r w:rsidRPr="00C8187E">
        <w:rPr>
          <w:noProof/>
          <w:sz w:val="26"/>
          <w:szCs w:val="26"/>
          <w:lang w:val="bg-BG"/>
        </w:rPr>
        <w:t>предоставяне на юридически консултации по време на реализацията на проекта.</w:t>
      </w:r>
    </w:p>
    <w:p w:rsidR="00C8187E" w:rsidRDefault="00C8187E" w:rsidP="00C8187E">
      <w:pPr>
        <w:widowControl/>
        <w:suppressAutoHyphens w:val="0"/>
        <w:ind w:right="5" w:firstLine="567"/>
        <w:jc w:val="both"/>
        <w:rPr>
          <w:b/>
          <w:noProof/>
          <w:color w:val="auto"/>
          <w:sz w:val="26"/>
          <w:szCs w:val="26"/>
          <w:lang w:val="bg-BG"/>
        </w:rPr>
      </w:pPr>
    </w:p>
    <w:p w:rsidR="00C8187E" w:rsidRPr="00C8187E" w:rsidRDefault="00C8187E" w:rsidP="00C8187E">
      <w:pPr>
        <w:widowControl/>
        <w:suppressAutoHyphens w:val="0"/>
        <w:ind w:right="5" w:firstLine="567"/>
        <w:jc w:val="both"/>
        <w:rPr>
          <w:b/>
          <w:noProof/>
          <w:color w:val="auto"/>
          <w:sz w:val="26"/>
          <w:szCs w:val="26"/>
          <w:lang w:val="bg-BG"/>
        </w:rPr>
      </w:pPr>
      <w:r w:rsidRPr="00C8187E">
        <w:rPr>
          <w:b/>
          <w:noProof/>
          <w:color w:val="auto"/>
          <w:sz w:val="26"/>
          <w:szCs w:val="26"/>
          <w:lang w:val="bg-BG"/>
        </w:rPr>
        <w:t>ДОКЛАДВАНЕ</w:t>
      </w:r>
    </w:p>
    <w:p w:rsidR="00C8187E" w:rsidRPr="00C8187E" w:rsidRDefault="00C8187E" w:rsidP="00C8187E">
      <w:pPr>
        <w:widowControl/>
        <w:suppressAutoHyphens w:val="0"/>
        <w:spacing w:line="100" w:lineRule="atLeast"/>
        <w:ind w:right="5" w:firstLine="567"/>
        <w:jc w:val="both"/>
        <w:rPr>
          <w:b/>
          <w:noProof/>
          <w:color w:val="auto"/>
          <w:sz w:val="26"/>
          <w:szCs w:val="26"/>
          <w:lang w:val="bg-BG" w:eastAsia="bg-BG"/>
        </w:rPr>
      </w:pPr>
      <w:r w:rsidRPr="00C8187E">
        <w:rPr>
          <w:noProof/>
          <w:color w:val="auto"/>
          <w:sz w:val="26"/>
          <w:szCs w:val="26"/>
          <w:lang w:val="bg-BG"/>
        </w:rPr>
        <w:t>Изпълнителят изготвя Окончателен доклад за извършената цялостна работа по договора. Окончателният доклад се представя в срок от десет дни след приключване на дейностите по проекта.</w:t>
      </w:r>
    </w:p>
    <w:p w:rsidR="00C8187E" w:rsidRPr="00C8187E" w:rsidRDefault="00C8187E" w:rsidP="00C8187E">
      <w:pPr>
        <w:widowControl/>
        <w:suppressAutoHyphens w:val="0"/>
        <w:spacing w:line="276" w:lineRule="auto"/>
        <w:ind w:right="5" w:firstLine="567"/>
        <w:jc w:val="both"/>
        <w:rPr>
          <w:noProof/>
          <w:color w:val="auto"/>
          <w:sz w:val="26"/>
          <w:szCs w:val="26"/>
          <w:lang w:val="bg-BG"/>
        </w:rPr>
      </w:pPr>
      <w:r w:rsidRPr="00C8187E">
        <w:rPr>
          <w:noProof/>
          <w:color w:val="auto"/>
          <w:sz w:val="26"/>
          <w:szCs w:val="26"/>
          <w:lang w:val="bg-BG"/>
        </w:rPr>
        <w:t>Изпълнителят представя доклада в един екземпляр на хартиен носител, подписан и подпечатан с печата на изпълнителя, както и на електронен носител.</w:t>
      </w:r>
    </w:p>
    <w:p w:rsidR="00C8187E" w:rsidRPr="00C8187E" w:rsidRDefault="00C8187E" w:rsidP="00C8187E">
      <w:pPr>
        <w:widowControl/>
        <w:tabs>
          <w:tab w:val="left" w:pos="567"/>
          <w:tab w:val="left" w:pos="709"/>
        </w:tabs>
        <w:suppressAutoHyphens w:val="0"/>
        <w:ind w:right="5" w:firstLine="567"/>
        <w:jc w:val="both"/>
        <w:rPr>
          <w:noProof/>
          <w:color w:val="auto"/>
          <w:sz w:val="26"/>
          <w:szCs w:val="26"/>
          <w:lang w:val="bg-BG"/>
        </w:rPr>
      </w:pPr>
      <w:r w:rsidRPr="00C8187E">
        <w:rPr>
          <w:noProof/>
          <w:color w:val="auto"/>
          <w:sz w:val="26"/>
          <w:szCs w:val="26"/>
          <w:lang w:val="bg-BG"/>
        </w:rPr>
        <w:t>Окончателният доклад на Изпълнителя се приемат и одобряват от Възложителя или от определено от него лице.</w:t>
      </w:r>
    </w:p>
    <w:p w:rsidR="00C8187E" w:rsidRDefault="00C8187E" w:rsidP="00C8187E">
      <w:pPr>
        <w:widowControl/>
        <w:tabs>
          <w:tab w:val="left" w:pos="567"/>
          <w:tab w:val="left" w:pos="709"/>
        </w:tabs>
        <w:suppressAutoHyphens w:val="0"/>
        <w:ind w:right="5" w:firstLine="567"/>
        <w:jc w:val="both"/>
        <w:rPr>
          <w:b/>
          <w:noProof/>
          <w:color w:val="auto"/>
          <w:sz w:val="26"/>
          <w:szCs w:val="26"/>
          <w:lang w:val="bg-BG"/>
        </w:rPr>
      </w:pPr>
    </w:p>
    <w:p w:rsidR="00C8187E" w:rsidRPr="00C8187E" w:rsidRDefault="00C8187E" w:rsidP="00C8187E">
      <w:pPr>
        <w:widowControl/>
        <w:tabs>
          <w:tab w:val="left" w:pos="567"/>
          <w:tab w:val="left" w:pos="709"/>
        </w:tabs>
        <w:suppressAutoHyphens w:val="0"/>
        <w:ind w:right="5" w:firstLine="567"/>
        <w:jc w:val="both"/>
        <w:rPr>
          <w:b/>
          <w:noProof/>
          <w:color w:val="auto"/>
          <w:sz w:val="26"/>
          <w:szCs w:val="26"/>
          <w:lang w:val="bg-BG"/>
        </w:rPr>
      </w:pPr>
      <w:r w:rsidRPr="00C8187E">
        <w:rPr>
          <w:b/>
          <w:noProof/>
          <w:color w:val="auto"/>
          <w:sz w:val="26"/>
          <w:szCs w:val="26"/>
          <w:lang w:val="bg-BG"/>
        </w:rPr>
        <w:t>МИНИМАЛНО СЪДЪРЖАНИЕ НА ПРЕДЛОЖЕНИЕТО ЗА ИЗПЪЛНЕНИЕ НА ПОРЪЧКАТА:</w:t>
      </w:r>
    </w:p>
    <w:p w:rsidR="00C8187E" w:rsidRPr="00C8187E" w:rsidRDefault="00C8187E" w:rsidP="00C8187E">
      <w:pPr>
        <w:widowControl/>
        <w:suppressAutoHyphens w:val="0"/>
        <w:spacing w:line="100" w:lineRule="atLeast"/>
        <w:ind w:right="5" w:firstLine="567"/>
        <w:jc w:val="both"/>
        <w:rPr>
          <w:noProof/>
          <w:color w:val="auto"/>
          <w:sz w:val="26"/>
          <w:szCs w:val="26"/>
          <w:lang w:val="bg-BG"/>
        </w:rPr>
      </w:pPr>
      <w:r w:rsidRPr="00C8187E">
        <w:rPr>
          <w:noProof/>
          <w:color w:val="auto"/>
          <w:sz w:val="26"/>
          <w:szCs w:val="26"/>
          <w:lang w:val="bg-BG"/>
        </w:rPr>
        <w:lastRenderedPageBreak/>
        <w:t>Предложението  за изпълнение на поръчката следва да е изготвено в съответствие с техническите спецификации и изискванията на възложителя и да съдържа минимум следните елементи:</w:t>
      </w:r>
    </w:p>
    <w:p w:rsidR="00C8187E" w:rsidRPr="00C8187E" w:rsidRDefault="00C8187E" w:rsidP="00C8187E">
      <w:pPr>
        <w:widowControl/>
        <w:suppressAutoHyphens w:val="0"/>
        <w:ind w:right="5" w:firstLine="567"/>
        <w:jc w:val="both"/>
        <w:rPr>
          <w:rFonts w:eastAsia="Calibri"/>
          <w:b/>
          <w:noProof/>
          <w:color w:val="auto"/>
          <w:sz w:val="26"/>
          <w:szCs w:val="26"/>
          <w:lang w:val="bg-BG" w:eastAsia="bg-BG"/>
        </w:rPr>
      </w:pPr>
      <w:r w:rsidRPr="00C8187E">
        <w:rPr>
          <w:rFonts w:eastAsia="Calibri"/>
          <w:b/>
          <w:noProof/>
          <w:color w:val="auto"/>
          <w:sz w:val="26"/>
          <w:szCs w:val="26"/>
          <w:lang w:val="bg-BG" w:eastAsia="bg-BG"/>
        </w:rPr>
        <w:t xml:space="preserve">Разпределение на ресурсите и организация на екипа при изпълнение на дейностите в обхвата на поръчката: </w:t>
      </w:r>
    </w:p>
    <w:p w:rsidR="00C8187E" w:rsidRPr="00C8187E" w:rsidRDefault="00C8187E" w:rsidP="00C8187E">
      <w:pPr>
        <w:widowControl/>
        <w:shd w:val="clear" w:color="auto" w:fill="FFFFFF"/>
        <w:tabs>
          <w:tab w:val="left" w:pos="0"/>
          <w:tab w:val="left" w:pos="993"/>
        </w:tabs>
        <w:suppressAutoHyphens w:val="0"/>
        <w:spacing w:line="276" w:lineRule="auto"/>
        <w:ind w:right="5" w:firstLine="567"/>
        <w:jc w:val="both"/>
        <w:rPr>
          <w:rFonts w:eastAsia="Calibri"/>
          <w:noProof/>
          <w:sz w:val="26"/>
          <w:szCs w:val="26"/>
          <w:lang w:val="bg-BG"/>
        </w:rPr>
      </w:pPr>
      <w:r w:rsidRPr="00C8187E">
        <w:rPr>
          <w:rFonts w:eastAsia="Calibri"/>
          <w:noProof/>
          <w:sz w:val="26"/>
          <w:szCs w:val="26"/>
          <w:lang w:val="bg-BG"/>
        </w:rPr>
        <w:t>В техническото предложение участниците следва да представят разпределението на ресурсите за изпълнение на поръчката; разпределението на задачите и отговорностите на отделните експерти съгласно планираните дейности и методите на координация и комуникация с Възложителя; мерките за осигуряване на качеството; методите за съгласуване на дейностите и други организационни аспекти, които са необходими за качественото и срочно изпълнение на възложената поръчка.</w:t>
      </w:r>
    </w:p>
    <w:p w:rsidR="00C8187E" w:rsidRPr="00C8187E" w:rsidRDefault="00C8187E" w:rsidP="00C8187E">
      <w:pPr>
        <w:widowControl/>
        <w:shd w:val="clear" w:color="auto" w:fill="FFFFFF"/>
        <w:suppressAutoHyphens w:val="0"/>
        <w:spacing w:line="276" w:lineRule="auto"/>
        <w:ind w:right="5" w:firstLine="567"/>
        <w:contextualSpacing/>
        <w:jc w:val="both"/>
        <w:rPr>
          <w:rFonts w:eastAsia="Calibri"/>
          <w:noProof/>
          <w:sz w:val="26"/>
          <w:szCs w:val="26"/>
          <w:lang w:val="bg-BG"/>
        </w:rPr>
      </w:pPr>
      <w:r w:rsidRPr="00C8187E">
        <w:rPr>
          <w:rFonts w:eastAsia="Calibri"/>
          <w:noProof/>
          <w:sz w:val="26"/>
          <w:szCs w:val="26"/>
          <w:lang w:val="bg-BG"/>
        </w:rPr>
        <w:t xml:space="preserve">Участниците следва да предложат организация на екипа за изпълнение на поръчката, която считат за най-подходящи, в съответствие с обхвата на поръчката и заложените цели и резултати. Участниците следва да представят начина на изпълнение на поръчката за всяка от дейностите, включени в обхвата на поръчката (Техническата спецификация) и разпределение на дейностите и отговорностите на експертите. </w:t>
      </w:r>
    </w:p>
    <w:p w:rsidR="00C8187E" w:rsidRPr="00C8187E" w:rsidRDefault="00C8187E" w:rsidP="00C8187E">
      <w:pPr>
        <w:widowControl/>
        <w:suppressAutoHyphens w:val="0"/>
        <w:spacing w:line="100" w:lineRule="atLeast"/>
        <w:ind w:right="5" w:firstLine="567"/>
        <w:jc w:val="both"/>
        <w:rPr>
          <w:rFonts w:eastAsia="Calibri"/>
          <w:noProof/>
          <w:color w:val="auto"/>
          <w:sz w:val="26"/>
          <w:szCs w:val="26"/>
          <w:lang w:val="bg-BG"/>
        </w:rPr>
      </w:pPr>
      <w:r w:rsidRPr="00C8187E">
        <w:rPr>
          <w:rFonts w:eastAsia="Calibri"/>
          <w:b/>
          <w:noProof/>
          <w:color w:val="auto"/>
          <w:sz w:val="26"/>
          <w:szCs w:val="26"/>
          <w:lang w:val="bg-BG"/>
        </w:rPr>
        <w:t>Предложен линеен график за изпълнение на дейностите:</w:t>
      </w:r>
    </w:p>
    <w:p w:rsidR="00C8187E" w:rsidRPr="00C8187E" w:rsidRDefault="00C8187E" w:rsidP="00C8187E">
      <w:pPr>
        <w:widowControl/>
        <w:suppressAutoHyphens w:val="0"/>
        <w:spacing w:line="100" w:lineRule="atLeast"/>
        <w:ind w:right="5" w:firstLine="567"/>
        <w:jc w:val="both"/>
        <w:rPr>
          <w:rFonts w:eastAsia="Calibri"/>
          <w:b/>
          <w:bCs/>
          <w:noProof/>
          <w:color w:val="auto"/>
          <w:sz w:val="26"/>
          <w:szCs w:val="26"/>
          <w:lang w:val="bg-BG"/>
        </w:rPr>
      </w:pPr>
      <w:r w:rsidRPr="00C8187E">
        <w:rPr>
          <w:rFonts w:eastAsia="Calibri"/>
          <w:noProof/>
          <w:color w:val="auto"/>
          <w:sz w:val="26"/>
          <w:szCs w:val="26"/>
          <w:lang w:val="bg-BG"/>
        </w:rPr>
        <w:t>Предложението на участника следва да включва подробен и максимално детайлен линеен график за изпълнение на дейностите по настоящата поръчка, съобразно Техническата спецификация. Линейният график следва да бъде в унисон с разпределението на ресурсите и организация на екипа при изпълнение на дейностите в обхвата на поръчката.</w:t>
      </w:r>
      <w:r w:rsidRPr="00C8187E">
        <w:rPr>
          <w:rFonts w:eastAsia="Calibri"/>
          <w:noProof/>
          <w:color w:val="auto"/>
          <w:sz w:val="26"/>
          <w:szCs w:val="26"/>
        </w:rPr>
        <w:t xml:space="preserve"> </w:t>
      </w:r>
      <w:r w:rsidRPr="00C8187E">
        <w:rPr>
          <w:rFonts w:eastAsia="Calibri"/>
          <w:noProof/>
          <w:color w:val="auto"/>
          <w:sz w:val="26"/>
          <w:szCs w:val="26"/>
          <w:lang w:val="bg-BG"/>
        </w:rPr>
        <w:t>При констатирано разминаване между линейния график и техническото предложение на участника, същият ще бъде отстранен.</w:t>
      </w:r>
    </w:p>
    <w:p w:rsidR="00C8187E" w:rsidRDefault="00C8187E" w:rsidP="00C8187E">
      <w:pPr>
        <w:widowControl/>
        <w:suppressAutoHyphens w:val="0"/>
        <w:spacing w:line="100" w:lineRule="atLeast"/>
        <w:ind w:right="5" w:firstLine="567"/>
        <w:jc w:val="both"/>
        <w:rPr>
          <w:rFonts w:eastAsia="Calibri"/>
          <w:b/>
          <w:noProof/>
          <w:color w:val="auto"/>
          <w:sz w:val="26"/>
          <w:szCs w:val="26"/>
          <w:lang w:val="bg-BG"/>
        </w:rPr>
      </w:pPr>
    </w:p>
    <w:p w:rsidR="00C8187E" w:rsidRPr="00C8187E" w:rsidRDefault="00C8187E" w:rsidP="00C8187E">
      <w:pPr>
        <w:widowControl/>
        <w:suppressAutoHyphens w:val="0"/>
        <w:spacing w:line="100" w:lineRule="atLeast"/>
        <w:ind w:right="5" w:firstLine="567"/>
        <w:jc w:val="both"/>
        <w:rPr>
          <w:rFonts w:eastAsia="Calibri"/>
          <w:b/>
          <w:noProof/>
          <w:color w:val="auto"/>
          <w:sz w:val="26"/>
          <w:szCs w:val="26"/>
          <w:lang w:val="bg-BG"/>
        </w:rPr>
      </w:pPr>
      <w:r w:rsidRPr="00C8187E">
        <w:rPr>
          <w:rFonts w:eastAsia="Calibri"/>
          <w:b/>
          <w:noProof/>
          <w:color w:val="auto"/>
          <w:sz w:val="26"/>
          <w:szCs w:val="26"/>
          <w:lang w:val="bg-BG"/>
        </w:rPr>
        <w:t>НЕПОДХОДЯЩА ОФЕРТА. ОСНОВАНИЕ ЗА ОТСТРАНЯВАНЕ:</w:t>
      </w:r>
    </w:p>
    <w:p w:rsidR="00C8187E" w:rsidRPr="00C8187E" w:rsidRDefault="00C8187E" w:rsidP="00C8187E">
      <w:pPr>
        <w:widowControl/>
        <w:suppressAutoHyphens w:val="0"/>
        <w:spacing w:line="276" w:lineRule="auto"/>
        <w:ind w:right="5" w:firstLine="567"/>
        <w:jc w:val="both"/>
        <w:rPr>
          <w:rFonts w:eastAsia="Calibri"/>
          <w:noProof/>
          <w:color w:val="auto"/>
          <w:sz w:val="26"/>
          <w:szCs w:val="26"/>
          <w:lang w:val="bg-BG"/>
        </w:rPr>
      </w:pPr>
      <w:r w:rsidRPr="00C8187E">
        <w:rPr>
          <w:rFonts w:eastAsia="Calibri"/>
          <w:b/>
          <w:noProof/>
          <w:color w:val="auto"/>
          <w:sz w:val="26"/>
          <w:szCs w:val="26"/>
          <w:lang w:val="bg-BG"/>
        </w:rPr>
        <w:t>Възложителят счита за "Неподходяща оферта"</w:t>
      </w:r>
      <w:r w:rsidRPr="00C8187E">
        <w:rPr>
          <w:rFonts w:eastAsia="Calibri"/>
          <w:noProof/>
          <w:color w:val="auto"/>
          <w:sz w:val="26"/>
          <w:szCs w:val="26"/>
          <w:lang w:val="bg-BG"/>
        </w:rPr>
        <w:t xml:space="preserve"> оферта, която не отговаря на техническите спецификации и на изискванията за изпълнение на поръчката или е подадена от участник, който не отговаря на поставените критерии за подбор или за когото е налице някое от посочените от Възложителя основания за отстраняване. Ако се констатира, че дадена оферта попада в обхвата на посочената дефиниция за „неподходяща оферта“ същата се отстранява от участие в обществената поръчка.</w:t>
      </w:r>
    </w:p>
    <w:p w:rsidR="00C8187E" w:rsidRPr="00C8187E" w:rsidRDefault="00C8187E" w:rsidP="00C8187E">
      <w:pPr>
        <w:widowControl/>
        <w:suppressAutoHyphens w:val="0"/>
        <w:spacing w:line="100" w:lineRule="atLeast"/>
        <w:ind w:right="5" w:firstLine="567"/>
        <w:jc w:val="both"/>
        <w:rPr>
          <w:rFonts w:eastAsia="Calibri"/>
          <w:b/>
          <w:bCs/>
          <w:noProof/>
          <w:color w:val="auto"/>
          <w:sz w:val="26"/>
          <w:szCs w:val="26"/>
          <w:lang w:val="bg-BG" w:eastAsia="bg-BG"/>
        </w:rPr>
      </w:pPr>
      <w:r w:rsidRPr="00C8187E">
        <w:rPr>
          <w:rFonts w:eastAsia="Calibri"/>
          <w:b/>
          <w:bCs/>
          <w:noProof/>
          <w:color w:val="auto"/>
          <w:sz w:val="26"/>
          <w:szCs w:val="26"/>
          <w:lang w:val="bg-BG" w:eastAsia="bg-BG"/>
        </w:rPr>
        <w:t>Преди да премине към оценка на предложенията на участниците комисията проверява дали същите отговарят на</w:t>
      </w:r>
      <w:r w:rsidRPr="00C8187E">
        <w:rPr>
          <w:rFonts w:eastAsia="Calibri"/>
          <w:noProof/>
          <w:color w:val="auto"/>
          <w:sz w:val="26"/>
          <w:szCs w:val="26"/>
          <w:lang w:val="bg-BG"/>
        </w:rPr>
        <w:t xml:space="preserve"> </w:t>
      </w:r>
      <w:r w:rsidRPr="00C8187E">
        <w:rPr>
          <w:rFonts w:eastAsia="Calibri"/>
          <w:b/>
          <w:bCs/>
          <w:noProof/>
          <w:color w:val="auto"/>
          <w:sz w:val="26"/>
          <w:szCs w:val="26"/>
          <w:lang w:val="bg-BG" w:eastAsia="bg-BG"/>
        </w:rPr>
        <w:t>техническите спецификации и на изискванията на възложителя и дали обезпечават качественото изпълнение на поръчката, отчитайки спецификите й. Проверяват се представените от участниците разпределение на ресурсите и организация на екипа при изпълнение на дейностите в обхвата на поръчката и графика за изпълнение на дейностите. На този етап от участие се отстраняват офертите на участниците, които не отговарят на изискванията на възложителя, видно от представената техническа оферта и/или са представили „неподходяща оферта“ и/или се установи несъответствие и/или разминаване и/или противоречие между отделните елементи на техническото предложение.</w:t>
      </w:r>
    </w:p>
    <w:p w:rsidR="00C8187E" w:rsidRPr="00C8187E" w:rsidRDefault="00C8187E" w:rsidP="00C8187E">
      <w:pPr>
        <w:widowControl/>
        <w:shd w:val="clear" w:color="auto" w:fill="FFFFFF"/>
        <w:suppressAutoHyphens w:val="0"/>
        <w:spacing w:line="276" w:lineRule="auto"/>
        <w:ind w:right="5" w:firstLine="567"/>
        <w:jc w:val="both"/>
        <w:rPr>
          <w:rFonts w:eastAsia="Calibri"/>
          <w:b/>
          <w:bCs/>
          <w:noProof/>
          <w:spacing w:val="-13"/>
          <w:sz w:val="26"/>
          <w:szCs w:val="26"/>
          <w:lang w:val="bg-BG"/>
        </w:rPr>
      </w:pPr>
    </w:p>
    <w:p w:rsidR="00C8187E" w:rsidRPr="00C8187E" w:rsidRDefault="00C8187E" w:rsidP="00C8187E">
      <w:pPr>
        <w:widowControl/>
        <w:shd w:val="clear" w:color="auto" w:fill="FFFFFF"/>
        <w:suppressAutoHyphens w:val="0"/>
        <w:spacing w:line="276" w:lineRule="auto"/>
        <w:ind w:right="5" w:firstLine="567"/>
        <w:jc w:val="both"/>
        <w:rPr>
          <w:rFonts w:eastAsia="Calibri"/>
          <w:b/>
          <w:bCs/>
          <w:noProof/>
          <w:spacing w:val="-13"/>
          <w:sz w:val="26"/>
          <w:szCs w:val="26"/>
          <w:lang w:val="bg-BG"/>
        </w:rPr>
      </w:pPr>
      <w:r w:rsidRPr="00C8187E">
        <w:rPr>
          <w:rFonts w:eastAsia="Calibri"/>
          <w:b/>
          <w:bCs/>
          <w:noProof/>
          <w:spacing w:val="-13"/>
          <w:sz w:val="26"/>
          <w:szCs w:val="26"/>
          <w:lang w:val="bg-BG"/>
        </w:rPr>
        <w:lastRenderedPageBreak/>
        <w:t>ЦЕЛИ НА ПОРЪЧКАТА</w:t>
      </w:r>
    </w:p>
    <w:p w:rsidR="00C8187E" w:rsidRPr="00C8187E" w:rsidRDefault="00C8187E" w:rsidP="00C8187E">
      <w:pPr>
        <w:widowControl/>
        <w:shd w:val="clear" w:color="auto" w:fill="FFFFFF"/>
        <w:suppressAutoHyphens w:val="0"/>
        <w:spacing w:line="276" w:lineRule="auto"/>
        <w:ind w:right="5" w:firstLine="567"/>
        <w:jc w:val="both"/>
        <w:rPr>
          <w:rFonts w:eastAsia="Calibri"/>
          <w:noProof/>
          <w:color w:val="auto"/>
          <w:sz w:val="26"/>
          <w:szCs w:val="26"/>
          <w:lang w:val="bg-BG"/>
        </w:rPr>
      </w:pPr>
      <w:r w:rsidRPr="00C8187E">
        <w:rPr>
          <w:rFonts w:eastAsia="Calibri"/>
          <w:noProof/>
          <w:sz w:val="26"/>
          <w:szCs w:val="26"/>
          <w:lang w:val="bg-BG"/>
        </w:rPr>
        <w:t xml:space="preserve">Основната цел е да бъде оказана експертна консултантска помощ на община </w:t>
      </w:r>
      <w:r w:rsidRPr="00C8187E">
        <w:rPr>
          <w:rFonts w:eastAsia="Calibri"/>
          <w:noProof/>
          <w:color w:val="auto"/>
          <w:sz w:val="26"/>
          <w:szCs w:val="26"/>
          <w:lang w:val="bg-BG"/>
        </w:rPr>
        <w:t xml:space="preserve">Гулянци </w:t>
      </w:r>
      <w:r w:rsidRPr="00C8187E">
        <w:rPr>
          <w:rFonts w:eastAsia="Calibri"/>
          <w:noProof/>
          <w:spacing w:val="-1"/>
          <w:sz w:val="26"/>
          <w:szCs w:val="26"/>
          <w:lang w:val="bg-BG"/>
        </w:rPr>
        <w:t xml:space="preserve">в процеса на устойчивото социално-икономическо развитие, което е неразривно свързано с инвестиции в съществуваща и създаване на нова инфраструктура и подобряване </w:t>
      </w:r>
      <w:r w:rsidRPr="00C8187E">
        <w:rPr>
          <w:rFonts w:eastAsia="Calibri"/>
          <w:noProof/>
          <w:sz w:val="26"/>
          <w:szCs w:val="26"/>
          <w:lang w:val="bg-BG"/>
        </w:rPr>
        <w:t>качеството на предлаганите услуги за населението в общината. Населените места в общината ще станат привлекателни за бизнеса и за живеене, чрез поддържането и стимулирането на тяхното икономическо, социално и културно развитие.</w:t>
      </w:r>
    </w:p>
    <w:p w:rsidR="00C8187E" w:rsidRPr="00C8187E" w:rsidRDefault="00C8187E" w:rsidP="00C8187E">
      <w:pPr>
        <w:widowControl/>
        <w:shd w:val="clear" w:color="auto" w:fill="FFFFFF"/>
        <w:suppressAutoHyphens w:val="0"/>
        <w:spacing w:line="276" w:lineRule="auto"/>
        <w:ind w:right="5" w:firstLine="567"/>
        <w:jc w:val="both"/>
        <w:rPr>
          <w:rFonts w:eastAsia="Calibri"/>
          <w:noProof/>
          <w:color w:val="auto"/>
          <w:sz w:val="26"/>
          <w:szCs w:val="26"/>
          <w:lang w:val="bg-BG"/>
        </w:rPr>
      </w:pPr>
      <w:r w:rsidRPr="00C8187E">
        <w:rPr>
          <w:rFonts w:eastAsia="Calibri"/>
          <w:noProof/>
          <w:sz w:val="26"/>
          <w:szCs w:val="26"/>
          <w:lang w:val="bg-BG"/>
        </w:rPr>
        <w:t xml:space="preserve">Целта ще бъде изпълнена чрез качествено и срочно изпълнение на проектът на община Гулянци, одобрени и финансирани </w:t>
      </w:r>
      <w:r w:rsidRPr="00C8187E">
        <w:rPr>
          <w:rFonts w:eastAsia="Calibri"/>
          <w:noProof/>
          <w:spacing w:val="-1"/>
          <w:sz w:val="26"/>
          <w:szCs w:val="26"/>
          <w:lang w:val="bg-BG"/>
        </w:rPr>
        <w:t xml:space="preserve">по </w:t>
      </w:r>
      <w:r w:rsidRPr="00C8187E">
        <w:rPr>
          <w:rFonts w:eastAsia="Calibri"/>
          <w:noProof/>
          <w:sz w:val="26"/>
          <w:szCs w:val="26"/>
          <w:lang w:val="bg-BG"/>
        </w:rPr>
        <w:t>мярка М07 — „Основни услуги и обновяване на селата в селските райони” от Програма за Развитие на Селските Райони 2014-20120 г</w:t>
      </w:r>
      <w:r w:rsidRPr="00C8187E">
        <w:rPr>
          <w:rFonts w:eastAsia="Calibri"/>
          <w:noProof/>
          <w:spacing w:val="-1"/>
          <w:sz w:val="26"/>
          <w:szCs w:val="26"/>
          <w:lang w:val="bg-BG"/>
        </w:rPr>
        <w:t xml:space="preserve">. </w:t>
      </w:r>
      <w:r w:rsidRPr="00C8187E">
        <w:rPr>
          <w:rFonts w:eastAsia="Calibri"/>
          <w:noProof/>
          <w:sz w:val="26"/>
          <w:szCs w:val="26"/>
          <w:lang w:val="bg-BG"/>
        </w:rPr>
        <w:t>При изпълнение на поръчката, следва да се спазват стриктно изискванията на европейското и националното законодателство, релевантни към описаните по-горе дейности.</w:t>
      </w:r>
    </w:p>
    <w:p w:rsidR="00C8187E" w:rsidRPr="00C8187E" w:rsidRDefault="00C8187E" w:rsidP="00C8187E">
      <w:pPr>
        <w:widowControl/>
        <w:shd w:val="clear" w:color="auto" w:fill="FFFFFF"/>
        <w:suppressAutoHyphens w:val="0"/>
        <w:spacing w:line="276" w:lineRule="auto"/>
        <w:ind w:right="5" w:firstLine="567"/>
        <w:jc w:val="both"/>
        <w:rPr>
          <w:rFonts w:eastAsia="Calibri"/>
          <w:noProof/>
          <w:color w:val="auto"/>
          <w:sz w:val="26"/>
          <w:szCs w:val="26"/>
          <w:lang w:val="bg-BG"/>
        </w:rPr>
      </w:pPr>
      <w:r w:rsidRPr="00C8187E">
        <w:rPr>
          <w:rFonts w:eastAsia="Calibri"/>
          <w:noProof/>
          <w:sz w:val="26"/>
          <w:szCs w:val="26"/>
          <w:lang w:val="bg-BG"/>
        </w:rPr>
        <w:t>Целта на проекта е развитие на местната икономика и бъдещото развитие на общината и региона като цяло, ще ускори процесите на развитие на местната икономика и ще спомогне за задържане на човешкия капитал.</w:t>
      </w:r>
    </w:p>
    <w:p w:rsidR="00C8187E" w:rsidRDefault="00C8187E" w:rsidP="00C8187E">
      <w:pPr>
        <w:suppressAutoHyphens w:val="0"/>
        <w:autoSpaceDE w:val="0"/>
        <w:autoSpaceDN w:val="0"/>
        <w:adjustRightInd w:val="0"/>
        <w:snapToGrid w:val="0"/>
        <w:spacing w:line="276" w:lineRule="auto"/>
        <w:ind w:right="5" w:firstLine="567"/>
        <w:jc w:val="both"/>
        <w:rPr>
          <w:rFonts w:eastAsia="Calibri"/>
          <w:b/>
          <w:noProof/>
          <w:sz w:val="26"/>
          <w:szCs w:val="26"/>
          <w:lang w:val="bg-BG"/>
        </w:rPr>
      </w:pPr>
    </w:p>
    <w:p w:rsidR="00C8187E" w:rsidRPr="00C8187E" w:rsidRDefault="00C8187E" w:rsidP="00C8187E">
      <w:pPr>
        <w:suppressAutoHyphens w:val="0"/>
        <w:autoSpaceDE w:val="0"/>
        <w:autoSpaceDN w:val="0"/>
        <w:adjustRightInd w:val="0"/>
        <w:snapToGrid w:val="0"/>
        <w:spacing w:line="276" w:lineRule="auto"/>
        <w:ind w:right="5" w:firstLine="567"/>
        <w:jc w:val="both"/>
        <w:rPr>
          <w:rFonts w:eastAsia="Calibri"/>
          <w:b/>
          <w:noProof/>
          <w:color w:val="auto"/>
          <w:sz w:val="26"/>
          <w:szCs w:val="26"/>
          <w:lang w:val="bg-BG"/>
        </w:rPr>
      </w:pPr>
      <w:r w:rsidRPr="00C8187E">
        <w:rPr>
          <w:rFonts w:eastAsia="Calibri"/>
          <w:b/>
          <w:noProof/>
          <w:sz w:val="26"/>
          <w:szCs w:val="26"/>
          <w:lang w:val="bg-BG"/>
        </w:rPr>
        <w:t xml:space="preserve">ОЧАКВАНИ РЕЗУЛТАТИ ОТ ИЗПЪЛНЕНИЕТО НА ПОРЪЧКАТА </w:t>
      </w:r>
    </w:p>
    <w:p w:rsidR="00C8187E" w:rsidRPr="00C8187E" w:rsidRDefault="00C8187E" w:rsidP="00C8187E">
      <w:pPr>
        <w:suppressAutoHyphens w:val="0"/>
        <w:autoSpaceDE w:val="0"/>
        <w:autoSpaceDN w:val="0"/>
        <w:adjustRightInd w:val="0"/>
        <w:snapToGrid w:val="0"/>
        <w:spacing w:line="276" w:lineRule="auto"/>
        <w:ind w:right="5" w:firstLine="567"/>
        <w:rPr>
          <w:rFonts w:eastAsia="Calibri"/>
          <w:noProof/>
          <w:color w:val="auto"/>
          <w:sz w:val="26"/>
          <w:szCs w:val="26"/>
          <w:lang w:val="bg-BG"/>
        </w:rPr>
      </w:pPr>
      <w:r w:rsidRPr="00C8187E">
        <w:rPr>
          <w:rFonts w:eastAsia="Calibri"/>
          <w:noProof/>
          <w:sz w:val="26"/>
          <w:szCs w:val="26"/>
          <w:lang w:val="bg-BG"/>
        </w:rPr>
        <w:t xml:space="preserve"> Очакваните резултати от изпълнението на настоящата обществена поръчка са следните:</w:t>
      </w:r>
    </w:p>
    <w:p w:rsidR="00C8187E" w:rsidRPr="00C8187E" w:rsidRDefault="00C8187E" w:rsidP="00C8187E">
      <w:pPr>
        <w:widowControl/>
        <w:numPr>
          <w:ilvl w:val="0"/>
          <w:numId w:val="18"/>
        </w:numPr>
        <w:suppressAutoHyphens w:val="0"/>
        <w:autoSpaceDE w:val="0"/>
        <w:autoSpaceDN w:val="0"/>
        <w:adjustRightInd w:val="0"/>
        <w:snapToGrid w:val="0"/>
        <w:spacing w:line="276" w:lineRule="auto"/>
        <w:ind w:left="0" w:right="5" w:firstLine="567"/>
        <w:jc w:val="both"/>
        <w:rPr>
          <w:rFonts w:eastAsia="Calibri"/>
          <w:noProof/>
          <w:color w:val="auto"/>
          <w:sz w:val="26"/>
          <w:szCs w:val="26"/>
          <w:lang w:val="bg-BG"/>
        </w:rPr>
      </w:pPr>
      <w:r w:rsidRPr="00C8187E">
        <w:rPr>
          <w:rFonts w:eastAsia="Calibri"/>
          <w:noProof/>
          <w:sz w:val="26"/>
          <w:szCs w:val="26"/>
          <w:lang w:val="bg-BG"/>
        </w:rPr>
        <w:t>Предоставени консултантски услуги при управлението и отчитането на проекта</w:t>
      </w:r>
    </w:p>
    <w:p w:rsidR="00C8187E" w:rsidRPr="00C8187E" w:rsidRDefault="00C8187E" w:rsidP="00C8187E">
      <w:pPr>
        <w:suppressAutoHyphens w:val="0"/>
        <w:autoSpaceDE w:val="0"/>
        <w:autoSpaceDN w:val="0"/>
        <w:adjustRightInd w:val="0"/>
        <w:snapToGrid w:val="0"/>
        <w:spacing w:line="276" w:lineRule="auto"/>
        <w:ind w:right="5" w:firstLine="567"/>
        <w:jc w:val="both"/>
        <w:rPr>
          <w:rFonts w:eastAsia="Calibri"/>
          <w:noProof/>
          <w:color w:val="auto"/>
          <w:sz w:val="26"/>
          <w:szCs w:val="26"/>
          <w:lang w:val="bg-BG"/>
        </w:rPr>
      </w:pPr>
    </w:p>
    <w:p w:rsidR="00C8187E" w:rsidRPr="00C8187E" w:rsidRDefault="00C8187E" w:rsidP="00C8187E">
      <w:pPr>
        <w:suppressAutoHyphens w:val="0"/>
        <w:autoSpaceDE w:val="0"/>
        <w:autoSpaceDN w:val="0"/>
        <w:adjustRightInd w:val="0"/>
        <w:snapToGrid w:val="0"/>
        <w:spacing w:line="276" w:lineRule="auto"/>
        <w:ind w:right="5" w:firstLine="567"/>
        <w:rPr>
          <w:rFonts w:eastAsia="Calibri"/>
          <w:b/>
          <w:noProof/>
          <w:color w:val="auto"/>
          <w:sz w:val="26"/>
          <w:szCs w:val="26"/>
          <w:lang w:val="bg-BG"/>
        </w:rPr>
      </w:pPr>
      <w:r w:rsidRPr="00C8187E">
        <w:rPr>
          <w:rFonts w:eastAsia="Calibri"/>
          <w:b/>
          <w:noProof/>
          <w:sz w:val="26"/>
          <w:szCs w:val="26"/>
          <w:lang w:val="bg-BG"/>
        </w:rPr>
        <w:t>ИЗПЪЛНЕНИЕ НА ПОРЪЧКАТА</w:t>
      </w:r>
    </w:p>
    <w:p w:rsidR="00C8187E" w:rsidRPr="00C8187E" w:rsidRDefault="00C8187E" w:rsidP="00C8187E">
      <w:pPr>
        <w:suppressAutoHyphens w:val="0"/>
        <w:autoSpaceDE w:val="0"/>
        <w:autoSpaceDN w:val="0"/>
        <w:adjustRightInd w:val="0"/>
        <w:snapToGrid w:val="0"/>
        <w:spacing w:line="276" w:lineRule="auto"/>
        <w:ind w:right="5" w:firstLine="567"/>
        <w:rPr>
          <w:rFonts w:eastAsia="Calibri"/>
          <w:noProof/>
          <w:color w:val="auto"/>
          <w:sz w:val="26"/>
          <w:szCs w:val="26"/>
          <w:lang w:val="bg-BG"/>
        </w:rPr>
      </w:pPr>
      <w:r w:rsidRPr="00C8187E">
        <w:rPr>
          <w:rFonts w:eastAsia="Calibri"/>
          <w:noProof/>
          <w:sz w:val="26"/>
          <w:szCs w:val="26"/>
          <w:lang w:val="bg-BG"/>
        </w:rPr>
        <w:t>В задълженията на Изпълнителя ще влиза изпълнението на следните основни дейности:</w:t>
      </w:r>
    </w:p>
    <w:p w:rsidR="00C8187E" w:rsidRPr="00C8187E" w:rsidRDefault="00C8187E" w:rsidP="00C8187E">
      <w:pPr>
        <w:suppressAutoHyphens w:val="0"/>
        <w:autoSpaceDE w:val="0"/>
        <w:autoSpaceDN w:val="0"/>
        <w:adjustRightInd w:val="0"/>
        <w:ind w:right="5" w:firstLine="567"/>
        <w:jc w:val="both"/>
        <w:rPr>
          <w:bCs/>
          <w:color w:val="auto"/>
          <w:sz w:val="26"/>
          <w:szCs w:val="26"/>
          <w:lang w:val="bg-BG"/>
        </w:rPr>
      </w:pPr>
      <w:r w:rsidRPr="00C8187E">
        <w:rPr>
          <w:bCs/>
          <w:color w:val="auto"/>
          <w:sz w:val="26"/>
          <w:szCs w:val="26"/>
          <w:lang w:val="bg-BG"/>
        </w:rPr>
        <w:t>1.</w:t>
      </w:r>
      <w:r w:rsidRPr="00C8187E">
        <w:rPr>
          <w:bCs/>
          <w:color w:val="auto"/>
          <w:sz w:val="26"/>
          <w:szCs w:val="26"/>
          <w:lang w:val="bg-BG"/>
        </w:rPr>
        <w:tab/>
        <w:t>Изготвяне на документи за отчитане изпълнението на проекта, съгласно Наредба № 12 от 25.07.2016 г. за прилагане на подмярка 7.2 „Инвестиции в създаването, подобряването или разширяването на всички видове малка по мащаби инфраструктура“ от мярка 7 „Основни услуги и обновяване на селата в селските райони“, от ПРСР 2014 г. – 2020 г. и Указанията на ДФЗ.</w:t>
      </w:r>
    </w:p>
    <w:p w:rsidR="00C8187E" w:rsidRPr="00C8187E" w:rsidRDefault="00C8187E" w:rsidP="00C8187E">
      <w:pPr>
        <w:suppressAutoHyphens w:val="0"/>
        <w:autoSpaceDE w:val="0"/>
        <w:autoSpaceDN w:val="0"/>
        <w:adjustRightInd w:val="0"/>
        <w:ind w:right="5" w:firstLine="567"/>
        <w:jc w:val="both"/>
        <w:rPr>
          <w:bCs/>
          <w:color w:val="auto"/>
          <w:sz w:val="26"/>
          <w:szCs w:val="26"/>
          <w:lang w:val="bg-BG"/>
        </w:rPr>
      </w:pPr>
      <w:r w:rsidRPr="00C8187E">
        <w:rPr>
          <w:bCs/>
          <w:color w:val="auto"/>
          <w:sz w:val="26"/>
          <w:szCs w:val="26"/>
          <w:lang w:val="bg-BG"/>
        </w:rPr>
        <w:t>2.</w:t>
      </w:r>
      <w:r w:rsidRPr="00C8187E">
        <w:rPr>
          <w:bCs/>
          <w:color w:val="auto"/>
          <w:sz w:val="26"/>
          <w:szCs w:val="26"/>
          <w:lang w:val="bg-BG"/>
        </w:rPr>
        <w:tab/>
        <w:t>Съдействие при провеждане на кореспонденцията, комуникацията и координацията между Възложителя и ДФЗ – РА и други заинтересовани страни във връзка с изпълнението, отчитането и разплащането на дейностите по проекта.</w:t>
      </w:r>
    </w:p>
    <w:p w:rsidR="00C8187E" w:rsidRPr="00C8187E" w:rsidRDefault="00C8187E" w:rsidP="00C8187E">
      <w:pPr>
        <w:suppressAutoHyphens w:val="0"/>
        <w:autoSpaceDE w:val="0"/>
        <w:autoSpaceDN w:val="0"/>
        <w:adjustRightInd w:val="0"/>
        <w:ind w:right="5" w:firstLine="567"/>
        <w:jc w:val="both"/>
        <w:rPr>
          <w:bCs/>
          <w:color w:val="auto"/>
          <w:sz w:val="26"/>
          <w:szCs w:val="26"/>
          <w:lang w:val="bg-BG"/>
        </w:rPr>
      </w:pPr>
      <w:r w:rsidRPr="00C8187E">
        <w:rPr>
          <w:bCs/>
          <w:color w:val="auto"/>
          <w:sz w:val="26"/>
          <w:szCs w:val="26"/>
          <w:lang w:val="bg-BG"/>
        </w:rPr>
        <w:t>3.</w:t>
      </w:r>
      <w:r w:rsidRPr="00C8187E">
        <w:rPr>
          <w:bCs/>
          <w:color w:val="auto"/>
          <w:sz w:val="26"/>
          <w:szCs w:val="26"/>
          <w:lang w:val="bg-BG"/>
        </w:rPr>
        <w:tab/>
        <w:t>Осигуряване на подкрепа и предоставяне на консултации на екипа за управление на проекта на община Гулянци, във връзка с ежедневното управление, координация и изпълнение на дейностите по проекта.</w:t>
      </w:r>
    </w:p>
    <w:p w:rsidR="00C8187E" w:rsidRPr="00C8187E" w:rsidRDefault="00C8187E" w:rsidP="00C8187E">
      <w:pPr>
        <w:suppressAutoHyphens w:val="0"/>
        <w:autoSpaceDE w:val="0"/>
        <w:autoSpaceDN w:val="0"/>
        <w:adjustRightInd w:val="0"/>
        <w:ind w:right="5" w:firstLine="567"/>
        <w:jc w:val="both"/>
        <w:rPr>
          <w:bCs/>
          <w:color w:val="auto"/>
          <w:sz w:val="26"/>
          <w:szCs w:val="26"/>
          <w:lang w:val="bg-BG"/>
        </w:rPr>
      </w:pPr>
      <w:r w:rsidRPr="00C8187E">
        <w:rPr>
          <w:bCs/>
          <w:color w:val="auto"/>
          <w:sz w:val="26"/>
          <w:szCs w:val="26"/>
          <w:lang w:val="bg-BG"/>
        </w:rPr>
        <w:t>4.</w:t>
      </w:r>
      <w:r w:rsidRPr="00C8187E">
        <w:rPr>
          <w:bCs/>
          <w:color w:val="auto"/>
          <w:sz w:val="26"/>
          <w:szCs w:val="26"/>
          <w:lang w:val="bg-BG"/>
        </w:rPr>
        <w:tab/>
        <w:t>Проследяване и информиране на Възложителя за спазване на календарния график за изпълнението на проекта.</w:t>
      </w:r>
    </w:p>
    <w:p w:rsidR="00C8187E" w:rsidRPr="00C8187E" w:rsidRDefault="00C8187E" w:rsidP="00C8187E">
      <w:pPr>
        <w:suppressAutoHyphens w:val="0"/>
        <w:autoSpaceDE w:val="0"/>
        <w:autoSpaceDN w:val="0"/>
        <w:adjustRightInd w:val="0"/>
        <w:ind w:right="5" w:firstLine="567"/>
        <w:jc w:val="both"/>
        <w:rPr>
          <w:bCs/>
          <w:color w:val="auto"/>
          <w:sz w:val="26"/>
          <w:szCs w:val="26"/>
          <w:lang w:val="bg-BG"/>
        </w:rPr>
      </w:pPr>
      <w:r w:rsidRPr="00C8187E">
        <w:rPr>
          <w:bCs/>
          <w:color w:val="auto"/>
          <w:sz w:val="26"/>
          <w:szCs w:val="26"/>
          <w:lang w:val="bg-BG"/>
        </w:rPr>
        <w:t>5.</w:t>
      </w:r>
      <w:r w:rsidRPr="00C8187E">
        <w:rPr>
          <w:bCs/>
          <w:color w:val="auto"/>
          <w:sz w:val="26"/>
          <w:szCs w:val="26"/>
          <w:lang w:val="bg-BG"/>
        </w:rPr>
        <w:tab/>
        <w:t>Документи, свързани с изпълнение и отчитане на дейностите по проекта, включително изготвяне на заявки за авансово и окончателно плащане, както и искания за финансиране на разходи за ДДС към заявките по проекта.</w:t>
      </w:r>
    </w:p>
    <w:p w:rsidR="00C8187E" w:rsidRPr="00C8187E" w:rsidRDefault="00C8187E" w:rsidP="00C8187E">
      <w:pPr>
        <w:suppressAutoHyphens w:val="0"/>
        <w:autoSpaceDE w:val="0"/>
        <w:autoSpaceDN w:val="0"/>
        <w:adjustRightInd w:val="0"/>
        <w:ind w:right="5" w:firstLine="567"/>
        <w:jc w:val="both"/>
        <w:rPr>
          <w:bCs/>
          <w:color w:val="auto"/>
          <w:sz w:val="26"/>
          <w:szCs w:val="26"/>
          <w:lang w:val="bg-BG"/>
        </w:rPr>
      </w:pPr>
      <w:r w:rsidRPr="00C8187E">
        <w:rPr>
          <w:bCs/>
          <w:color w:val="auto"/>
          <w:sz w:val="26"/>
          <w:szCs w:val="26"/>
          <w:lang w:val="bg-BG"/>
        </w:rPr>
        <w:lastRenderedPageBreak/>
        <w:t>6.</w:t>
      </w:r>
      <w:r w:rsidRPr="00C8187E">
        <w:rPr>
          <w:bCs/>
          <w:color w:val="auto"/>
          <w:sz w:val="26"/>
          <w:szCs w:val="26"/>
          <w:lang w:val="bg-BG"/>
        </w:rPr>
        <w:tab/>
        <w:t>Преработка на документацията, в случай на неодобрение от Възложителя и/или при отправени препоръки от страна на ДФЗ-РА.</w:t>
      </w:r>
    </w:p>
    <w:p w:rsidR="00C8187E" w:rsidRPr="00C8187E" w:rsidRDefault="00C8187E" w:rsidP="00C8187E">
      <w:pPr>
        <w:suppressAutoHyphens w:val="0"/>
        <w:autoSpaceDE w:val="0"/>
        <w:autoSpaceDN w:val="0"/>
        <w:adjustRightInd w:val="0"/>
        <w:ind w:right="5" w:firstLine="567"/>
        <w:jc w:val="both"/>
        <w:rPr>
          <w:bCs/>
          <w:color w:val="auto"/>
          <w:sz w:val="26"/>
          <w:szCs w:val="26"/>
          <w:lang w:val="bg-BG"/>
        </w:rPr>
      </w:pPr>
    </w:p>
    <w:p w:rsidR="00D93B2C" w:rsidRPr="00D93B2C" w:rsidRDefault="00D93B2C" w:rsidP="00D93B2C">
      <w:pPr>
        <w:widowControl/>
        <w:shd w:val="clear" w:color="auto" w:fill="FFFFFF"/>
        <w:suppressAutoHyphens w:val="0"/>
        <w:ind w:firstLine="567"/>
        <w:jc w:val="both"/>
        <w:rPr>
          <w:sz w:val="26"/>
          <w:szCs w:val="26"/>
          <w:lang w:val="bg-BG"/>
        </w:rPr>
      </w:pPr>
      <w:r w:rsidRPr="00D93B2C">
        <w:rPr>
          <w:b/>
          <w:sz w:val="26"/>
          <w:szCs w:val="26"/>
          <w:lang w:val="bg-BG"/>
        </w:rPr>
        <w:t>Стойност на поръчката</w:t>
      </w:r>
    </w:p>
    <w:p w:rsidR="004A579B" w:rsidRPr="004A579B" w:rsidRDefault="00B548EA" w:rsidP="004E4966">
      <w:pPr>
        <w:widowControl/>
        <w:suppressAutoHyphens w:val="0"/>
        <w:ind w:firstLine="567"/>
        <w:jc w:val="both"/>
        <w:rPr>
          <w:rFonts w:eastAsia="Calibri"/>
          <w:b/>
          <w:color w:val="auto"/>
          <w:sz w:val="26"/>
          <w:szCs w:val="26"/>
          <w:lang w:val="bg-BG"/>
        </w:rPr>
      </w:pPr>
      <w:r>
        <w:rPr>
          <w:color w:val="auto"/>
          <w:sz w:val="26"/>
          <w:szCs w:val="26"/>
          <w:lang w:val="bg-BG"/>
        </w:rPr>
        <w:t>С</w:t>
      </w:r>
      <w:r w:rsidRPr="00C7542F">
        <w:rPr>
          <w:color w:val="auto"/>
          <w:sz w:val="26"/>
          <w:szCs w:val="26"/>
          <w:lang w:val="bg-BG"/>
        </w:rPr>
        <w:t xml:space="preserve">ъгласно </w:t>
      </w:r>
      <w:r>
        <w:rPr>
          <w:color w:val="auto"/>
          <w:sz w:val="26"/>
          <w:szCs w:val="26"/>
          <w:lang w:val="bg-BG"/>
        </w:rPr>
        <w:t xml:space="preserve">направените предварителни разчети на бюджета, необходим за изпълнение на дейностите, включени в обхвата на обществената поръчка и средствата, одобрени и отпуснати на община </w:t>
      </w:r>
      <w:r w:rsidR="00C8187E">
        <w:rPr>
          <w:color w:val="auto"/>
          <w:sz w:val="26"/>
          <w:szCs w:val="26"/>
          <w:lang w:val="bg-BG"/>
        </w:rPr>
        <w:t xml:space="preserve">Гулянци </w:t>
      </w:r>
      <w:r>
        <w:rPr>
          <w:color w:val="auto"/>
          <w:sz w:val="26"/>
          <w:szCs w:val="26"/>
          <w:lang w:val="bg-BG"/>
        </w:rPr>
        <w:t xml:space="preserve">по </w:t>
      </w:r>
      <w:r w:rsidR="00C8187E">
        <w:rPr>
          <w:color w:val="auto"/>
          <w:sz w:val="26"/>
          <w:szCs w:val="26"/>
          <w:lang w:val="bg-BG"/>
        </w:rPr>
        <w:t xml:space="preserve">Договор </w:t>
      </w:r>
      <w:r w:rsidR="00C8187E" w:rsidRPr="00C8187E">
        <w:rPr>
          <w:color w:val="auto"/>
          <w:sz w:val="26"/>
          <w:szCs w:val="26"/>
          <w:lang w:val="bg-BG"/>
        </w:rPr>
        <w:t>№ 15/07/2/0/00167/18.01.2018г.</w:t>
      </w:r>
      <w:r w:rsidR="00C8187E">
        <w:rPr>
          <w:color w:val="auto"/>
          <w:sz w:val="26"/>
          <w:szCs w:val="26"/>
          <w:lang w:val="bg-BG"/>
        </w:rPr>
        <w:t xml:space="preserve"> </w:t>
      </w:r>
      <w:r w:rsidRPr="00C7542F">
        <w:rPr>
          <w:color w:val="auto"/>
          <w:sz w:val="26"/>
          <w:szCs w:val="26"/>
          <w:lang w:val="bg-BG"/>
        </w:rPr>
        <w:t>за отпускане на безвъзмездна финансова помощ по подмярка 7.2. „Инвестиции в създаването, подобряването или разширяването на всички видове малка по мащаби инфраструктура“</w:t>
      </w:r>
      <w:r>
        <w:rPr>
          <w:color w:val="auto"/>
          <w:sz w:val="26"/>
          <w:szCs w:val="26"/>
          <w:lang w:val="bg-BG"/>
        </w:rPr>
        <w:t xml:space="preserve">, сключен между община </w:t>
      </w:r>
      <w:r w:rsidR="00C8187E">
        <w:rPr>
          <w:color w:val="auto"/>
          <w:sz w:val="26"/>
          <w:szCs w:val="26"/>
          <w:lang w:val="bg-BG"/>
        </w:rPr>
        <w:t>Гулянци</w:t>
      </w:r>
      <w:r>
        <w:rPr>
          <w:color w:val="auto"/>
          <w:sz w:val="26"/>
          <w:szCs w:val="26"/>
          <w:lang w:val="bg-BG"/>
        </w:rPr>
        <w:t xml:space="preserve"> и ДФЗ</w:t>
      </w:r>
      <w:r>
        <w:rPr>
          <w:bCs/>
          <w:iCs/>
          <w:color w:val="auto"/>
          <w:sz w:val="26"/>
          <w:szCs w:val="26"/>
          <w:lang w:val="bg-BG"/>
        </w:rPr>
        <w:t>, м</w:t>
      </w:r>
      <w:r w:rsidR="00D93B2C" w:rsidRPr="00D93B2C">
        <w:rPr>
          <w:iCs/>
          <w:color w:val="auto"/>
          <w:sz w:val="26"/>
          <w:szCs w:val="26"/>
          <w:lang w:val="bg-BG"/>
        </w:rPr>
        <w:t xml:space="preserve">аксималният финансов ресурс </w:t>
      </w:r>
      <w:r w:rsidR="00D93B2C" w:rsidRPr="00D93B2C">
        <w:rPr>
          <w:b/>
          <w:color w:val="auto"/>
          <w:sz w:val="26"/>
          <w:szCs w:val="26"/>
          <w:lang w:val="bg-BG"/>
        </w:rPr>
        <w:t xml:space="preserve">е </w:t>
      </w:r>
      <w:r w:rsidR="00C8187E">
        <w:rPr>
          <w:b/>
          <w:color w:val="auto"/>
          <w:sz w:val="26"/>
          <w:szCs w:val="26"/>
          <w:lang w:val="bg-BG"/>
        </w:rPr>
        <w:t>52</w:t>
      </w:r>
      <w:r w:rsidR="00A16EA8">
        <w:rPr>
          <w:b/>
          <w:color w:val="auto"/>
          <w:sz w:val="26"/>
          <w:szCs w:val="26"/>
          <w:lang w:val="bg-BG"/>
        </w:rPr>
        <w:t xml:space="preserve"> 000</w:t>
      </w:r>
      <w:r w:rsidR="00C06051">
        <w:rPr>
          <w:b/>
          <w:color w:val="auto"/>
          <w:sz w:val="26"/>
          <w:szCs w:val="26"/>
          <w:lang w:val="bg-BG"/>
        </w:rPr>
        <w:t xml:space="preserve"> </w:t>
      </w:r>
      <w:r w:rsidR="003E1CF5">
        <w:rPr>
          <w:rFonts w:eastAsia="Batang"/>
          <w:b/>
          <w:color w:val="auto"/>
          <w:sz w:val="26"/>
          <w:szCs w:val="26"/>
          <w:lang w:val="bg-BG"/>
        </w:rPr>
        <w:t>лева без ДДС</w:t>
      </w:r>
      <w:r w:rsidR="004A579B">
        <w:rPr>
          <w:color w:val="auto"/>
          <w:sz w:val="26"/>
          <w:szCs w:val="26"/>
          <w:lang w:val="bg-BG" w:eastAsia="ar-SA"/>
        </w:rPr>
        <w:t>.</w:t>
      </w:r>
    </w:p>
    <w:p w:rsidR="00B548EA" w:rsidRDefault="00D93B2C" w:rsidP="00B548EA">
      <w:pPr>
        <w:widowControl/>
        <w:suppressAutoHyphens w:val="0"/>
        <w:ind w:firstLine="567"/>
        <w:jc w:val="both"/>
        <w:rPr>
          <w:b/>
          <w:i/>
          <w:color w:val="auto"/>
          <w:sz w:val="26"/>
          <w:szCs w:val="26"/>
          <w:lang w:val="bg-BG"/>
        </w:rPr>
      </w:pPr>
      <w:r w:rsidRPr="00D93B2C">
        <w:rPr>
          <w:b/>
          <w:i/>
          <w:color w:val="auto"/>
          <w:sz w:val="26"/>
          <w:szCs w:val="26"/>
          <w:lang w:val="bg-BG"/>
        </w:rPr>
        <w:t xml:space="preserve">Посочената прогнозна стойност се явява крайна за ВЪЗЛОЖИТЕЛЯ. </w:t>
      </w:r>
    </w:p>
    <w:p w:rsidR="00B548EA" w:rsidRPr="00D93B2C" w:rsidRDefault="00B548EA" w:rsidP="00B548EA">
      <w:pPr>
        <w:widowControl/>
        <w:suppressAutoHyphens w:val="0"/>
        <w:ind w:firstLine="567"/>
        <w:jc w:val="both"/>
        <w:rPr>
          <w:b/>
          <w:i/>
          <w:color w:val="auto"/>
          <w:sz w:val="26"/>
          <w:szCs w:val="26"/>
          <w:lang w:val="bg-BG"/>
        </w:rPr>
      </w:pPr>
      <w:r>
        <w:rPr>
          <w:b/>
          <w:i/>
          <w:color w:val="auto"/>
          <w:sz w:val="26"/>
          <w:szCs w:val="26"/>
          <w:lang w:val="bg-BG"/>
        </w:rPr>
        <w:t>Оферти, надхвърлящи оповестената пределна стойност на обществената поръчка, ще бъдат предложени за отстраняване на основание чл.107, т.2, б.“а“ от ЗОП – поради несъответствие с това предварително обявено условие.</w:t>
      </w:r>
    </w:p>
    <w:p w:rsidR="00D93B2C" w:rsidRPr="00D93B2C" w:rsidRDefault="00D93B2C" w:rsidP="00D93B2C">
      <w:pPr>
        <w:widowControl/>
        <w:suppressAutoHyphens w:val="0"/>
        <w:ind w:firstLine="567"/>
        <w:jc w:val="both"/>
        <w:rPr>
          <w:rFonts w:eastAsia="Calibri"/>
          <w:b/>
          <w:color w:val="auto"/>
          <w:sz w:val="26"/>
          <w:szCs w:val="26"/>
          <w:lang w:val="bg-BG"/>
        </w:rPr>
      </w:pPr>
    </w:p>
    <w:p w:rsidR="00D93B2C" w:rsidRPr="00D93B2C" w:rsidRDefault="00D93B2C" w:rsidP="00D93B2C">
      <w:pPr>
        <w:widowControl/>
        <w:suppressAutoHyphens w:val="0"/>
        <w:ind w:firstLine="567"/>
        <w:jc w:val="both"/>
        <w:rPr>
          <w:b/>
          <w:color w:val="auto"/>
          <w:sz w:val="26"/>
          <w:szCs w:val="26"/>
          <w:lang w:val="bg-BG"/>
        </w:rPr>
      </w:pPr>
      <w:r w:rsidRPr="00D93B2C">
        <w:rPr>
          <w:b/>
          <w:color w:val="auto"/>
          <w:sz w:val="26"/>
          <w:szCs w:val="26"/>
          <w:lang w:val="bg-BG"/>
        </w:rPr>
        <w:t>Финансиране и начин на плащане</w:t>
      </w:r>
    </w:p>
    <w:p w:rsidR="00C8187E" w:rsidRDefault="00A16EA8" w:rsidP="001045BE">
      <w:pPr>
        <w:widowControl/>
        <w:suppressAutoHyphens w:val="0"/>
        <w:ind w:firstLine="567"/>
        <w:jc w:val="both"/>
        <w:rPr>
          <w:color w:val="auto"/>
          <w:sz w:val="26"/>
          <w:szCs w:val="26"/>
          <w:lang w:val="bg-BG"/>
        </w:rPr>
      </w:pPr>
      <w:r w:rsidRPr="00A16EA8">
        <w:rPr>
          <w:color w:val="auto"/>
          <w:sz w:val="26"/>
          <w:szCs w:val="26"/>
          <w:lang w:val="bg-BG"/>
        </w:rPr>
        <w:t>Консултантски</w:t>
      </w:r>
      <w:r>
        <w:rPr>
          <w:color w:val="auto"/>
          <w:sz w:val="26"/>
          <w:szCs w:val="26"/>
          <w:lang w:val="bg-BG"/>
        </w:rPr>
        <w:t>те</w:t>
      </w:r>
      <w:r w:rsidRPr="00A16EA8">
        <w:rPr>
          <w:color w:val="auto"/>
          <w:sz w:val="26"/>
          <w:szCs w:val="26"/>
          <w:lang w:val="bg-BG"/>
        </w:rPr>
        <w:t xml:space="preserve"> услуги, свързани с управлението на проект </w:t>
      </w:r>
      <w:r w:rsidR="00C8187E" w:rsidRPr="00C8187E">
        <w:rPr>
          <w:color w:val="auto"/>
          <w:sz w:val="26"/>
          <w:szCs w:val="26"/>
          <w:lang w:val="bg-BG"/>
        </w:rPr>
        <w:t>„Реконструкция и рехабилитация на пътища в община Гулянци, който включва обектите: 1. Реконструкция и рехабилитация на път PVN 2024/III -118, Гулянци – Комарево/Крета-/III-1106/ в община Гулянци; 2. Реконструкция и рехабилитация на път PVN 3021/II-11, Гулянци-Никопол/Милковица – Шияково /III-1106/ в община Гулянци; 3. Строителство, реконструкция и рехабилитация на път PVN 3023/III-118, Гулянци – Комарево/-/II-11/ в община Гулянци“</w:t>
      </w:r>
      <w:r>
        <w:rPr>
          <w:color w:val="auto"/>
          <w:sz w:val="26"/>
          <w:szCs w:val="26"/>
          <w:lang w:val="bg-BG"/>
        </w:rPr>
        <w:t xml:space="preserve">, </w:t>
      </w:r>
      <w:r w:rsidR="00B548EA" w:rsidRPr="00D93B2C">
        <w:rPr>
          <w:color w:val="auto"/>
          <w:sz w:val="26"/>
          <w:szCs w:val="26"/>
          <w:lang w:val="bg-BG"/>
        </w:rPr>
        <w:t>се финансира</w:t>
      </w:r>
      <w:r>
        <w:rPr>
          <w:color w:val="auto"/>
          <w:sz w:val="26"/>
          <w:szCs w:val="26"/>
          <w:lang w:val="bg-BG"/>
        </w:rPr>
        <w:t>т</w:t>
      </w:r>
      <w:r w:rsidR="00B548EA" w:rsidRPr="00D93B2C">
        <w:rPr>
          <w:color w:val="auto"/>
          <w:sz w:val="26"/>
          <w:szCs w:val="26"/>
          <w:lang w:val="bg-BG"/>
        </w:rPr>
        <w:t xml:space="preserve"> със средства</w:t>
      </w:r>
      <w:r w:rsidR="00B548EA">
        <w:rPr>
          <w:color w:val="auto"/>
          <w:sz w:val="26"/>
          <w:szCs w:val="26"/>
          <w:lang w:val="bg-BG"/>
        </w:rPr>
        <w:t xml:space="preserve"> отпуснати на община </w:t>
      </w:r>
      <w:r w:rsidR="00C8187E">
        <w:rPr>
          <w:color w:val="auto"/>
          <w:sz w:val="26"/>
          <w:szCs w:val="26"/>
          <w:lang w:val="bg-BG"/>
        </w:rPr>
        <w:t>Гулянци</w:t>
      </w:r>
      <w:r w:rsidR="00B548EA">
        <w:rPr>
          <w:color w:val="auto"/>
          <w:sz w:val="26"/>
          <w:szCs w:val="26"/>
          <w:lang w:val="bg-BG"/>
        </w:rPr>
        <w:t xml:space="preserve"> по проект</w:t>
      </w:r>
      <w:r w:rsidR="00B548EA" w:rsidRPr="00BD1DC5">
        <w:rPr>
          <w:color w:val="auto"/>
          <w:sz w:val="26"/>
          <w:szCs w:val="26"/>
          <w:lang w:val="bg-BG"/>
        </w:rPr>
        <w:t xml:space="preserve"> </w:t>
      </w:r>
      <w:r w:rsidR="00C8187E" w:rsidRPr="00C8187E">
        <w:rPr>
          <w:color w:val="auto"/>
          <w:sz w:val="26"/>
          <w:szCs w:val="26"/>
          <w:lang w:val="bg-BG"/>
        </w:rPr>
        <w:t>„Реконструкция и рехабилитация на пътища в община Гулянци, който включва обектите: 1. Реконструкция и рехабилитация на път PVN 2024/III -118, Гулянци – Комарево/Крета-/III-1106/ в община Гулянци; 2. Реконструкция и рехабилитация на път PVN 3021/II-11, Гулянци-Никопол/Милковица – Шияково /III-1106/ в община Гулянци; 3. Строителство, реконструкция и рехабилитация на път PVN 3023/III-118, Гулянци – Комарево/-/II-11/ в община Гулянци“</w:t>
      </w:r>
      <w:r w:rsidR="00B548EA" w:rsidRPr="006628B7">
        <w:rPr>
          <w:color w:val="auto"/>
          <w:sz w:val="26"/>
          <w:szCs w:val="26"/>
          <w:lang w:val="bg-BG"/>
        </w:rPr>
        <w:t xml:space="preserve">, който се осъществява </w:t>
      </w:r>
      <w:r w:rsidR="00B548EA">
        <w:rPr>
          <w:color w:val="auto"/>
          <w:sz w:val="26"/>
          <w:szCs w:val="26"/>
          <w:lang w:val="bg-BG"/>
        </w:rPr>
        <w:t>с</w:t>
      </w:r>
      <w:r w:rsidR="00B548EA" w:rsidRPr="006628B7">
        <w:rPr>
          <w:color w:val="auto"/>
          <w:sz w:val="26"/>
          <w:szCs w:val="26"/>
          <w:lang w:val="bg-BG"/>
        </w:rPr>
        <w:t xml:space="preserve"> финансовата подкрепа на Програма за развитие на селските райони за периода 2014-2020г., подмярка 7.2. „Инвестиции в създаването, подобряването или разширяването на всички </w:t>
      </w:r>
      <w:r w:rsidR="00B548EA" w:rsidRPr="001045BE">
        <w:rPr>
          <w:color w:val="auto"/>
          <w:sz w:val="26"/>
          <w:szCs w:val="26"/>
          <w:lang w:val="bg-BG"/>
        </w:rPr>
        <w:t xml:space="preserve">видове малка по мащаби инфраструктура“ от мярка 7 „Основни услуги и обновяване на селата в селските райони“ от Програмата за развитие на селските райони за периода 2014 – 2020 г., съгласно сключен между община </w:t>
      </w:r>
      <w:r w:rsidR="00C8187E">
        <w:rPr>
          <w:color w:val="auto"/>
          <w:sz w:val="26"/>
          <w:szCs w:val="26"/>
          <w:lang w:val="bg-BG"/>
        </w:rPr>
        <w:t>Гулянци</w:t>
      </w:r>
      <w:r w:rsidR="00B548EA" w:rsidRPr="001045BE">
        <w:rPr>
          <w:color w:val="auto"/>
          <w:sz w:val="26"/>
          <w:szCs w:val="26"/>
          <w:lang w:val="bg-BG"/>
        </w:rPr>
        <w:t xml:space="preserve"> и ДФЗ Договор за предоставяне на безвъзмездна финансова помощ </w:t>
      </w:r>
      <w:r w:rsidR="00C8187E" w:rsidRPr="00C8187E">
        <w:rPr>
          <w:color w:val="auto"/>
          <w:sz w:val="26"/>
          <w:szCs w:val="26"/>
          <w:lang w:val="bg-BG"/>
        </w:rPr>
        <w:t>№ 15/07/2/0/00167/18.01.2018г.</w:t>
      </w:r>
    </w:p>
    <w:p w:rsidR="00B548EA" w:rsidRPr="001045BE" w:rsidRDefault="00B548EA" w:rsidP="001045BE">
      <w:pPr>
        <w:widowControl/>
        <w:suppressAutoHyphens w:val="0"/>
        <w:ind w:firstLine="567"/>
        <w:jc w:val="both"/>
        <w:rPr>
          <w:color w:val="auto"/>
          <w:sz w:val="26"/>
          <w:szCs w:val="26"/>
          <w:lang w:val="bg-BG"/>
        </w:rPr>
      </w:pPr>
      <w:r w:rsidRPr="001045BE">
        <w:rPr>
          <w:color w:val="auto"/>
          <w:sz w:val="26"/>
          <w:szCs w:val="26"/>
          <w:lang w:val="bg-BG"/>
        </w:rPr>
        <w:t xml:space="preserve">Редът и условията за плащане на възнаграждението на изпълнителя на обществената поръчка са определени в договора за възлагане на обществената поръчка. </w:t>
      </w:r>
    </w:p>
    <w:p w:rsidR="00CC0BB6" w:rsidRPr="00C8187E" w:rsidRDefault="00CC0BB6" w:rsidP="001045BE">
      <w:pPr>
        <w:widowControl/>
        <w:suppressAutoHyphens w:val="0"/>
        <w:spacing w:before="240" w:after="120"/>
        <w:ind w:firstLine="567"/>
        <w:rPr>
          <w:rStyle w:val="02CharChar"/>
          <w:b w:val="0"/>
          <w:strike/>
          <w:sz w:val="26"/>
          <w:szCs w:val="26"/>
        </w:rPr>
      </w:pPr>
      <w:bookmarkStart w:id="1" w:name="_Toc466799697"/>
      <w:bookmarkStart w:id="2" w:name="_Toc391634721"/>
      <w:r w:rsidRPr="001045BE">
        <w:rPr>
          <w:rStyle w:val="02CharChar"/>
          <w:sz w:val="26"/>
          <w:szCs w:val="26"/>
        </w:rPr>
        <w:t>Срок за изпълнение на поръчката</w:t>
      </w:r>
      <w:bookmarkEnd w:id="1"/>
      <w:r w:rsidRPr="001045BE">
        <w:rPr>
          <w:sz w:val="26"/>
          <w:szCs w:val="26"/>
        </w:rPr>
        <w:t>:</w:t>
      </w:r>
      <w:bookmarkEnd w:id="2"/>
      <w:r w:rsidR="001045BE">
        <w:rPr>
          <w:sz w:val="26"/>
          <w:szCs w:val="26"/>
          <w:lang w:val="bg-BG"/>
        </w:rPr>
        <w:t xml:space="preserve"> </w:t>
      </w:r>
      <w:r w:rsidRPr="00C8187E">
        <w:rPr>
          <w:rStyle w:val="02CharChar"/>
          <w:b w:val="0"/>
          <w:sz w:val="26"/>
          <w:szCs w:val="26"/>
        </w:rPr>
        <w:t xml:space="preserve">Срока на договора е </w:t>
      </w:r>
      <w:r w:rsidRPr="00C8187E">
        <w:rPr>
          <w:rStyle w:val="02CharChar"/>
          <w:b w:val="0"/>
          <w:sz w:val="26"/>
          <w:szCs w:val="26"/>
          <w:lang w:val="bg-BG"/>
        </w:rPr>
        <w:t xml:space="preserve">до </w:t>
      </w:r>
      <w:r w:rsidRPr="00C8187E">
        <w:rPr>
          <w:rStyle w:val="02CharChar"/>
          <w:b w:val="0"/>
          <w:sz w:val="26"/>
          <w:szCs w:val="26"/>
        </w:rPr>
        <w:t xml:space="preserve">36 (тридесет и шест) месеца от датата на </w:t>
      </w:r>
      <w:r w:rsidRPr="00C8187E">
        <w:rPr>
          <w:rStyle w:val="02CharChar"/>
          <w:b w:val="0"/>
          <w:sz w:val="26"/>
          <w:szCs w:val="26"/>
          <w:lang w:val="bg-BG"/>
        </w:rPr>
        <w:t>сключването</w:t>
      </w:r>
      <w:r w:rsidRPr="00C8187E">
        <w:rPr>
          <w:rStyle w:val="02CharChar"/>
          <w:b w:val="0"/>
          <w:sz w:val="26"/>
          <w:szCs w:val="26"/>
        </w:rPr>
        <w:t xml:space="preserve"> му.</w:t>
      </w:r>
    </w:p>
    <w:p w:rsidR="00CC0BB6" w:rsidRPr="001045BE" w:rsidRDefault="00CC0BB6" w:rsidP="00C8187E">
      <w:pPr>
        <w:widowControl/>
        <w:suppressAutoHyphens w:val="0"/>
        <w:spacing w:before="240" w:after="120"/>
        <w:ind w:firstLine="567"/>
        <w:rPr>
          <w:sz w:val="26"/>
          <w:szCs w:val="26"/>
          <w:lang w:val="bg-BG"/>
        </w:rPr>
      </w:pPr>
      <w:bookmarkStart w:id="3" w:name="_Toc391634722"/>
      <w:bookmarkStart w:id="4" w:name="_Toc402779135"/>
      <w:bookmarkStart w:id="5" w:name="_Toc402798454"/>
      <w:bookmarkStart w:id="6" w:name="_Toc466799698"/>
      <w:r w:rsidRPr="001045BE">
        <w:rPr>
          <w:rStyle w:val="02CharChar"/>
          <w:sz w:val="26"/>
          <w:szCs w:val="26"/>
        </w:rPr>
        <w:t>Място за изпълнени</w:t>
      </w:r>
      <w:bookmarkEnd w:id="3"/>
      <w:bookmarkEnd w:id="4"/>
      <w:bookmarkEnd w:id="5"/>
      <w:r w:rsidRPr="001045BE">
        <w:rPr>
          <w:rStyle w:val="02CharChar"/>
          <w:sz w:val="26"/>
          <w:szCs w:val="26"/>
        </w:rPr>
        <w:t>е на поръчката:</w:t>
      </w:r>
      <w:bookmarkStart w:id="7" w:name="_Toc402779136"/>
      <w:bookmarkStart w:id="8" w:name="_Toc402798455"/>
      <w:bookmarkStart w:id="9" w:name="_Toc466799699"/>
      <w:bookmarkEnd w:id="6"/>
      <w:r w:rsidR="001045BE">
        <w:rPr>
          <w:rStyle w:val="02CharChar"/>
          <w:sz w:val="26"/>
          <w:szCs w:val="26"/>
          <w:lang w:val="bg-BG"/>
        </w:rPr>
        <w:t xml:space="preserve"> </w:t>
      </w:r>
      <w:r w:rsidR="00C8187E">
        <w:rPr>
          <w:sz w:val="26"/>
          <w:szCs w:val="26"/>
          <w:lang w:val="bg-BG"/>
        </w:rPr>
        <w:t>на територията на община Гулянци и в офиса на избрания изпълнител</w:t>
      </w:r>
      <w:r w:rsidRPr="001045BE">
        <w:rPr>
          <w:sz w:val="26"/>
          <w:szCs w:val="26"/>
          <w:lang w:val="bg-BG"/>
        </w:rPr>
        <w:t>.</w:t>
      </w:r>
    </w:p>
    <w:p w:rsidR="00CC0BB6" w:rsidRPr="001045BE" w:rsidRDefault="00CC0BB6" w:rsidP="001045BE">
      <w:pPr>
        <w:ind w:firstLine="567"/>
        <w:jc w:val="both"/>
        <w:rPr>
          <w:sz w:val="26"/>
          <w:szCs w:val="26"/>
          <w:lang w:val="bg-BG"/>
        </w:rPr>
      </w:pPr>
    </w:p>
    <w:p w:rsidR="00CC0BB6" w:rsidRPr="001045BE" w:rsidRDefault="00CC0BB6" w:rsidP="001045BE">
      <w:pPr>
        <w:ind w:firstLine="567"/>
        <w:jc w:val="both"/>
        <w:rPr>
          <w:sz w:val="26"/>
          <w:szCs w:val="26"/>
        </w:rPr>
      </w:pPr>
      <w:r w:rsidRPr="001045BE">
        <w:rPr>
          <w:rStyle w:val="02CharChar"/>
          <w:sz w:val="26"/>
          <w:szCs w:val="26"/>
        </w:rPr>
        <w:lastRenderedPageBreak/>
        <w:t>Срок на валидност на офертите</w:t>
      </w:r>
      <w:bookmarkEnd w:id="7"/>
      <w:bookmarkEnd w:id="8"/>
      <w:bookmarkEnd w:id="9"/>
      <w:r w:rsidRPr="001045BE">
        <w:rPr>
          <w:sz w:val="26"/>
          <w:szCs w:val="26"/>
        </w:rPr>
        <w:t>:</w:t>
      </w:r>
    </w:p>
    <w:p w:rsidR="00CC0BB6" w:rsidRPr="001045BE" w:rsidRDefault="00CC0BB6" w:rsidP="001045BE">
      <w:pPr>
        <w:widowControl/>
        <w:suppressAutoHyphens w:val="0"/>
        <w:ind w:firstLine="567"/>
        <w:jc w:val="both"/>
        <w:rPr>
          <w:sz w:val="26"/>
          <w:szCs w:val="26"/>
        </w:rPr>
      </w:pPr>
      <w:r w:rsidRPr="001045BE">
        <w:rPr>
          <w:sz w:val="26"/>
          <w:szCs w:val="26"/>
        </w:rPr>
        <w:t>Срокът на валидност на офертите е 6 (шест) месеца, считано от крайния срок за получаване на офертите.</w:t>
      </w:r>
    </w:p>
    <w:p w:rsidR="00CC0BB6" w:rsidRPr="001045BE" w:rsidRDefault="00CC0BB6" w:rsidP="001045BE">
      <w:pPr>
        <w:widowControl/>
        <w:suppressAutoHyphens w:val="0"/>
        <w:ind w:firstLine="567"/>
        <w:jc w:val="both"/>
        <w:rPr>
          <w:sz w:val="26"/>
          <w:szCs w:val="26"/>
        </w:rPr>
      </w:pPr>
      <w:r w:rsidRPr="001045BE">
        <w:rPr>
          <w:sz w:val="26"/>
          <w:szCs w:val="26"/>
        </w:rPr>
        <w:t>Възложителят може да поиска от участниците да удължат срока на валидност на офертите до сключване на договора;</w:t>
      </w:r>
    </w:p>
    <w:p w:rsidR="00CC0BB6" w:rsidRPr="001045BE" w:rsidRDefault="00CC0BB6" w:rsidP="001045BE">
      <w:pPr>
        <w:widowControl/>
        <w:suppressAutoHyphens w:val="0"/>
        <w:ind w:firstLine="567"/>
        <w:jc w:val="both"/>
        <w:rPr>
          <w:sz w:val="26"/>
          <w:szCs w:val="26"/>
          <w:shd w:val="clear" w:color="auto" w:fill="FEFEFE"/>
        </w:rPr>
      </w:pPr>
      <w:r w:rsidRPr="001045BE">
        <w:rPr>
          <w:sz w:val="26"/>
          <w:szCs w:val="26"/>
        </w:rPr>
        <w:t xml:space="preserve">Участникът ще бъде отстранен от участие в процедурата за възлагане на настоящата обществена поръчка, ако след покана и в определения в нея срок не удължи срока на валидност на офертата си. </w:t>
      </w:r>
    </w:p>
    <w:p w:rsidR="00D93B2C" w:rsidRPr="001045BE" w:rsidRDefault="00D93B2C" w:rsidP="001045BE">
      <w:pPr>
        <w:widowControl/>
        <w:tabs>
          <w:tab w:val="left" w:pos="709"/>
        </w:tabs>
        <w:suppressAutoHyphens w:val="0"/>
        <w:ind w:firstLine="567"/>
        <w:jc w:val="both"/>
        <w:rPr>
          <w:b/>
          <w:color w:val="auto"/>
          <w:sz w:val="26"/>
          <w:szCs w:val="26"/>
          <w:lang w:val="bg-BG"/>
        </w:rPr>
      </w:pPr>
    </w:p>
    <w:p w:rsidR="00D93B2C" w:rsidRPr="00DE03F3" w:rsidRDefault="00D93B2C" w:rsidP="00D93B2C">
      <w:pPr>
        <w:widowControl/>
        <w:suppressAutoHyphens w:val="0"/>
        <w:ind w:firstLine="567"/>
        <w:jc w:val="both"/>
        <w:rPr>
          <w:color w:val="auto"/>
          <w:sz w:val="26"/>
          <w:szCs w:val="26"/>
          <w:lang w:val="bg-BG" w:eastAsia="bg-BG"/>
        </w:rPr>
      </w:pPr>
    </w:p>
    <w:p w:rsidR="00D93B2C" w:rsidRPr="00D93B2C" w:rsidRDefault="00D93B2C" w:rsidP="00D93B2C">
      <w:pPr>
        <w:widowControl/>
        <w:suppressAutoHyphens w:val="0"/>
        <w:jc w:val="both"/>
        <w:rPr>
          <w:b/>
          <w:color w:val="auto"/>
          <w:sz w:val="26"/>
          <w:szCs w:val="26"/>
          <w:lang w:val="bg-BG" w:eastAsia="bg-BG"/>
        </w:rPr>
      </w:pPr>
      <w:r w:rsidRPr="00D93B2C">
        <w:rPr>
          <w:b/>
          <w:color w:val="auto"/>
          <w:sz w:val="26"/>
          <w:szCs w:val="26"/>
          <w:lang w:val="bg-BG" w:eastAsia="bg-BG"/>
        </w:rPr>
        <w:t>ІІ.ИЗИСКВАНИЯ КЪМ УЧАСТНИЦИТЕ И УКАЗАНИЯ ЗА ПОДГОТОВКА НА ОФЕРТАТА</w:t>
      </w:r>
    </w:p>
    <w:p w:rsidR="00D93B2C" w:rsidRPr="00D93B2C" w:rsidRDefault="00D93B2C" w:rsidP="00D93B2C">
      <w:pPr>
        <w:widowControl/>
        <w:suppressAutoHyphens w:val="0"/>
        <w:ind w:firstLine="567"/>
        <w:jc w:val="both"/>
        <w:rPr>
          <w:color w:val="auto"/>
          <w:sz w:val="26"/>
          <w:szCs w:val="26"/>
          <w:lang w:val="bg-BG" w:eastAsia="bg-BG"/>
        </w:rPr>
      </w:pPr>
    </w:p>
    <w:p w:rsidR="00D93B2C" w:rsidRPr="00D93B2C" w:rsidRDefault="00D93B2C" w:rsidP="00D93B2C">
      <w:pPr>
        <w:widowControl/>
        <w:suppressAutoHyphens w:val="0"/>
        <w:ind w:firstLine="567"/>
        <w:jc w:val="both"/>
        <w:rPr>
          <w:b/>
          <w:color w:val="auto"/>
          <w:sz w:val="26"/>
          <w:szCs w:val="26"/>
          <w:lang w:val="bg-BG" w:eastAsia="bg-BG"/>
        </w:rPr>
      </w:pPr>
      <w:r w:rsidRPr="00D93B2C">
        <w:rPr>
          <w:b/>
          <w:color w:val="auto"/>
          <w:sz w:val="26"/>
          <w:szCs w:val="26"/>
          <w:lang w:eastAsia="bg-BG"/>
        </w:rPr>
        <w:t>1.</w:t>
      </w:r>
      <w:r w:rsidRPr="00D93B2C">
        <w:rPr>
          <w:b/>
          <w:color w:val="auto"/>
          <w:sz w:val="26"/>
          <w:szCs w:val="26"/>
          <w:lang w:val="bg-BG" w:eastAsia="bg-BG"/>
        </w:rPr>
        <w:t>ОБЩИ ИЗИСКВАНИЯ КЪМ УЧАСТНИЦИТЕ</w:t>
      </w:r>
    </w:p>
    <w:p w:rsidR="00D93B2C" w:rsidRPr="00D93B2C" w:rsidRDefault="00D93B2C" w:rsidP="00D93B2C">
      <w:pPr>
        <w:widowControl/>
        <w:suppressAutoHyphens w:val="0"/>
        <w:autoSpaceDE w:val="0"/>
        <w:autoSpaceDN w:val="0"/>
        <w:adjustRightInd w:val="0"/>
        <w:ind w:firstLine="567"/>
        <w:jc w:val="both"/>
        <w:rPr>
          <w:color w:val="auto"/>
          <w:sz w:val="26"/>
          <w:szCs w:val="26"/>
          <w:lang w:val="bg-BG" w:eastAsia="bg-BG"/>
        </w:rPr>
      </w:pPr>
      <w:r w:rsidRPr="00D93B2C">
        <w:rPr>
          <w:color w:val="auto"/>
          <w:sz w:val="26"/>
          <w:szCs w:val="26"/>
          <w:lang w:val="bg-BG" w:eastAsia="bg-BG"/>
        </w:rPr>
        <w:t xml:space="preserve">Участник в процедурата за възлагане на обществена поръчка може да бъде всяко българско или чуждестранно физическо или юридическо лице или техни обединения, както и всяко друго образувание, което има право да изпълнява </w:t>
      </w:r>
      <w:r w:rsidR="00433323">
        <w:rPr>
          <w:color w:val="auto"/>
          <w:sz w:val="26"/>
          <w:szCs w:val="26"/>
          <w:lang w:val="bg-BG" w:eastAsia="bg-BG"/>
        </w:rPr>
        <w:t>услугата</w:t>
      </w:r>
      <w:r w:rsidRPr="00D93B2C">
        <w:rPr>
          <w:color w:val="auto"/>
          <w:sz w:val="26"/>
          <w:szCs w:val="26"/>
          <w:lang w:val="bg-BG" w:eastAsia="bg-BG"/>
        </w:rPr>
        <w:t xml:space="preserve"> съгласно законодателството на държавата, в която то е установено.</w:t>
      </w:r>
    </w:p>
    <w:p w:rsidR="009523A9" w:rsidRPr="009523A9" w:rsidRDefault="009523A9" w:rsidP="009523A9">
      <w:pPr>
        <w:widowControl/>
        <w:suppressAutoHyphens w:val="0"/>
        <w:autoSpaceDE w:val="0"/>
        <w:autoSpaceDN w:val="0"/>
        <w:adjustRightInd w:val="0"/>
        <w:ind w:firstLine="567"/>
        <w:jc w:val="both"/>
        <w:rPr>
          <w:color w:val="auto"/>
          <w:sz w:val="26"/>
          <w:szCs w:val="26"/>
          <w:lang w:val="bg-BG" w:eastAsia="bg-BG"/>
        </w:rPr>
      </w:pPr>
      <w:r w:rsidRPr="009523A9">
        <w:rPr>
          <w:color w:val="auto"/>
          <w:sz w:val="26"/>
          <w:szCs w:val="26"/>
          <w:lang w:val="bg-BG" w:eastAsia="bg-BG"/>
        </w:rPr>
        <w:t>Възложителят не изисква обединенията да имат определена правна форма, за да участват при възлагането на поръчка. На основание чл.10, ал.2 от ЗОП възложителят не поставя условие за създаване на юридическо лице, когато участникът, определен за изпълнител, е обединение на физически и/или юридически лица.</w:t>
      </w:r>
    </w:p>
    <w:p w:rsidR="009523A9" w:rsidRPr="009523A9" w:rsidRDefault="009523A9" w:rsidP="009523A9">
      <w:pPr>
        <w:widowControl/>
        <w:suppressAutoHyphens w:val="0"/>
        <w:autoSpaceDE w:val="0"/>
        <w:autoSpaceDN w:val="0"/>
        <w:adjustRightInd w:val="0"/>
        <w:ind w:firstLine="567"/>
        <w:jc w:val="both"/>
        <w:rPr>
          <w:color w:val="auto"/>
          <w:sz w:val="26"/>
          <w:szCs w:val="26"/>
          <w:lang w:val="bg-BG" w:eastAsia="bg-BG"/>
        </w:rPr>
      </w:pPr>
      <w:r w:rsidRPr="009523A9">
        <w:rPr>
          <w:color w:val="auto"/>
          <w:sz w:val="26"/>
          <w:szCs w:val="26"/>
          <w:lang w:val="bg-BG" w:eastAsia="bg-BG"/>
        </w:rPr>
        <w:t>Когато участник в процедурата е обединение, което не е юридическо лице, възложителят изисква същото да представи към офертата си копие от документ, от който да е видно правното основание за създаване на обединението, както и следната информация във връзка с конкретната обществена поръчка:</w:t>
      </w:r>
    </w:p>
    <w:p w:rsidR="009523A9" w:rsidRPr="009523A9" w:rsidRDefault="009523A9" w:rsidP="009523A9">
      <w:pPr>
        <w:widowControl/>
        <w:suppressAutoHyphens w:val="0"/>
        <w:autoSpaceDE w:val="0"/>
        <w:autoSpaceDN w:val="0"/>
        <w:adjustRightInd w:val="0"/>
        <w:ind w:firstLine="567"/>
        <w:jc w:val="both"/>
        <w:rPr>
          <w:color w:val="auto"/>
          <w:sz w:val="26"/>
          <w:szCs w:val="26"/>
          <w:lang w:val="bg-BG" w:eastAsia="bg-BG"/>
        </w:rPr>
      </w:pPr>
      <w:r w:rsidRPr="009523A9">
        <w:rPr>
          <w:color w:val="auto"/>
          <w:sz w:val="26"/>
          <w:szCs w:val="26"/>
          <w:lang w:val="bg-BG" w:eastAsia="bg-BG"/>
        </w:rPr>
        <w:t>а/ правата и задълженията на участниците в обединението;</w:t>
      </w:r>
    </w:p>
    <w:p w:rsidR="009523A9" w:rsidRPr="009523A9" w:rsidRDefault="009523A9" w:rsidP="009523A9">
      <w:pPr>
        <w:widowControl/>
        <w:suppressAutoHyphens w:val="0"/>
        <w:autoSpaceDE w:val="0"/>
        <w:autoSpaceDN w:val="0"/>
        <w:adjustRightInd w:val="0"/>
        <w:ind w:firstLine="567"/>
        <w:jc w:val="both"/>
        <w:rPr>
          <w:color w:val="auto"/>
          <w:sz w:val="26"/>
          <w:szCs w:val="26"/>
          <w:lang w:val="bg-BG" w:eastAsia="bg-BG"/>
        </w:rPr>
      </w:pPr>
      <w:r w:rsidRPr="009523A9">
        <w:rPr>
          <w:color w:val="auto"/>
          <w:sz w:val="26"/>
          <w:szCs w:val="26"/>
          <w:lang w:val="bg-BG" w:eastAsia="bg-BG"/>
        </w:rPr>
        <w:t>б/ разпределението на отговорността между членовете на обединението;</w:t>
      </w:r>
    </w:p>
    <w:p w:rsidR="009523A9" w:rsidRPr="009523A9" w:rsidRDefault="009523A9" w:rsidP="009523A9">
      <w:pPr>
        <w:widowControl/>
        <w:suppressAutoHyphens w:val="0"/>
        <w:autoSpaceDE w:val="0"/>
        <w:autoSpaceDN w:val="0"/>
        <w:adjustRightInd w:val="0"/>
        <w:ind w:firstLine="567"/>
        <w:jc w:val="both"/>
        <w:rPr>
          <w:color w:val="auto"/>
          <w:sz w:val="26"/>
          <w:szCs w:val="26"/>
          <w:lang w:val="bg-BG" w:eastAsia="bg-BG"/>
        </w:rPr>
      </w:pPr>
      <w:r w:rsidRPr="009523A9">
        <w:rPr>
          <w:color w:val="auto"/>
          <w:sz w:val="26"/>
          <w:szCs w:val="26"/>
          <w:lang w:val="bg-BG" w:eastAsia="bg-BG"/>
        </w:rPr>
        <w:t>в/ дейностите, които ще изпълнява всеки член на обединението.</w:t>
      </w:r>
    </w:p>
    <w:p w:rsidR="00D93B2C" w:rsidRPr="00D93B2C" w:rsidRDefault="00D93B2C" w:rsidP="00D93B2C">
      <w:pPr>
        <w:widowControl/>
        <w:suppressAutoHyphens w:val="0"/>
        <w:autoSpaceDE w:val="0"/>
        <w:autoSpaceDN w:val="0"/>
        <w:adjustRightInd w:val="0"/>
        <w:ind w:firstLine="567"/>
        <w:jc w:val="both"/>
        <w:rPr>
          <w:color w:val="auto"/>
          <w:sz w:val="26"/>
          <w:szCs w:val="26"/>
          <w:lang w:val="bg-BG" w:eastAsia="bg-BG"/>
        </w:rPr>
      </w:pPr>
      <w:r w:rsidRPr="00D93B2C">
        <w:rPr>
          <w:color w:val="auto"/>
          <w:sz w:val="26"/>
          <w:szCs w:val="26"/>
          <w:lang w:val="bg-BG" w:eastAsia="bg-BG"/>
        </w:rPr>
        <w:t>Всеки участник в процедурата за възлагане на обществена поръчка има право да представи само една оферта.</w:t>
      </w:r>
    </w:p>
    <w:p w:rsidR="000D5E1A" w:rsidRDefault="000D5E1A" w:rsidP="000D5E1A">
      <w:pPr>
        <w:widowControl/>
        <w:suppressAutoHyphens w:val="0"/>
        <w:autoSpaceDE w:val="0"/>
        <w:autoSpaceDN w:val="0"/>
        <w:adjustRightInd w:val="0"/>
        <w:ind w:firstLine="567"/>
        <w:jc w:val="both"/>
        <w:rPr>
          <w:color w:val="auto"/>
          <w:sz w:val="26"/>
          <w:szCs w:val="26"/>
          <w:lang w:val="bg-BG" w:eastAsia="bg-BG"/>
        </w:rPr>
      </w:pPr>
      <w:r w:rsidRPr="00D93B2C">
        <w:rPr>
          <w:color w:val="auto"/>
          <w:sz w:val="26"/>
          <w:szCs w:val="26"/>
          <w:lang w:val="bg-BG" w:eastAsia="bg-BG"/>
        </w:rPr>
        <w:t>Лице, което участва в обединение или е дало съгласие да бъде подизпълнител на друг участник, не може да подава самостоятелно оферта.</w:t>
      </w:r>
    </w:p>
    <w:p w:rsidR="000D5E1A" w:rsidRPr="00EA3F2A" w:rsidRDefault="000D5E1A" w:rsidP="000D5E1A">
      <w:pPr>
        <w:widowControl/>
        <w:suppressAutoHyphens w:val="0"/>
        <w:autoSpaceDE w:val="0"/>
        <w:autoSpaceDN w:val="0"/>
        <w:adjustRightInd w:val="0"/>
        <w:ind w:firstLine="567"/>
        <w:jc w:val="both"/>
        <w:rPr>
          <w:i/>
          <w:color w:val="auto"/>
          <w:sz w:val="26"/>
          <w:szCs w:val="26"/>
          <w:lang w:val="bg-BG" w:eastAsia="bg-BG"/>
        </w:rPr>
      </w:pPr>
      <w:r>
        <w:rPr>
          <w:i/>
          <w:color w:val="auto"/>
          <w:sz w:val="26"/>
          <w:szCs w:val="26"/>
          <w:lang w:val="bg-BG" w:eastAsia="bg-BG"/>
        </w:rPr>
        <w:t xml:space="preserve">Липсата на това обстоятелство участникът следва да декларира в </w:t>
      </w:r>
      <w:r w:rsidRPr="00EA3F2A">
        <w:rPr>
          <w:i/>
          <w:color w:val="auto"/>
          <w:sz w:val="26"/>
          <w:szCs w:val="26"/>
          <w:lang w:val="bg-BG" w:eastAsia="bg-BG"/>
        </w:rPr>
        <w:t xml:space="preserve">ЕЕДОП на </w:t>
      </w:r>
      <w:r>
        <w:rPr>
          <w:i/>
          <w:color w:val="auto"/>
          <w:sz w:val="26"/>
          <w:szCs w:val="26"/>
          <w:lang w:val="bg-BG" w:eastAsia="bg-BG"/>
        </w:rPr>
        <w:t>Ч</w:t>
      </w:r>
      <w:r w:rsidRPr="00EA3F2A">
        <w:rPr>
          <w:i/>
          <w:color w:val="auto"/>
          <w:sz w:val="26"/>
          <w:szCs w:val="26"/>
          <w:lang w:val="bg-BG" w:eastAsia="bg-BG"/>
        </w:rPr>
        <w:t>аст III „Основания за изключване“, раздел Г – „Друг</w:t>
      </w:r>
      <w:r>
        <w:rPr>
          <w:i/>
          <w:color w:val="auto"/>
          <w:sz w:val="26"/>
          <w:szCs w:val="26"/>
          <w:lang w:val="bg-BG" w:eastAsia="bg-BG"/>
        </w:rPr>
        <w:t>и основания за изключване…“.</w:t>
      </w:r>
    </w:p>
    <w:p w:rsidR="000D5E1A" w:rsidRDefault="000D5E1A" w:rsidP="000D5E1A">
      <w:pPr>
        <w:widowControl/>
        <w:suppressAutoHyphens w:val="0"/>
        <w:autoSpaceDE w:val="0"/>
        <w:autoSpaceDN w:val="0"/>
        <w:adjustRightInd w:val="0"/>
        <w:ind w:firstLine="567"/>
        <w:jc w:val="both"/>
        <w:rPr>
          <w:color w:val="auto"/>
          <w:sz w:val="26"/>
          <w:szCs w:val="26"/>
          <w:lang w:val="bg-BG" w:eastAsia="bg-BG"/>
        </w:rPr>
      </w:pPr>
      <w:r w:rsidRPr="00D93B2C">
        <w:rPr>
          <w:color w:val="auto"/>
          <w:sz w:val="26"/>
          <w:szCs w:val="26"/>
          <w:lang w:val="bg-BG" w:eastAsia="bg-BG"/>
        </w:rPr>
        <w:t>В процедурата за възлагане на обществена поръчка едно физическо или юридическо лице може да участва само в едно обединение.</w:t>
      </w:r>
    </w:p>
    <w:p w:rsidR="000D5E1A" w:rsidRPr="00EA3F2A" w:rsidRDefault="000D5E1A" w:rsidP="000D5E1A">
      <w:pPr>
        <w:widowControl/>
        <w:suppressAutoHyphens w:val="0"/>
        <w:autoSpaceDE w:val="0"/>
        <w:autoSpaceDN w:val="0"/>
        <w:adjustRightInd w:val="0"/>
        <w:ind w:firstLine="567"/>
        <w:jc w:val="both"/>
        <w:rPr>
          <w:i/>
          <w:color w:val="auto"/>
          <w:sz w:val="26"/>
          <w:szCs w:val="26"/>
          <w:lang w:val="bg-BG" w:eastAsia="bg-BG"/>
        </w:rPr>
      </w:pPr>
      <w:r>
        <w:rPr>
          <w:i/>
          <w:color w:val="auto"/>
          <w:sz w:val="26"/>
          <w:szCs w:val="26"/>
          <w:lang w:val="bg-BG" w:eastAsia="bg-BG"/>
        </w:rPr>
        <w:t xml:space="preserve">Липсата на това обстоятелство участникът следва да декларира в </w:t>
      </w:r>
      <w:r w:rsidRPr="00EA3F2A">
        <w:rPr>
          <w:i/>
          <w:color w:val="auto"/>
          <w:sz w:val="26"/>
          <w:szCs w:val="26"/>
          <w:lang w:val="bg-BG" w:eastAsia="bg-BG"/>
        </w:rPr>
        <w:t xml:space="preserve">ЕЕДОП на </w:t>
      </w:r>
      <w:r>
        <w:rPr>
          <w:i/>
          <w:color w:val="auto"/>
          <w:sz w:val="26"/>
          <w:szCs w:val="26"/>
          <w:lang w:val="bg-BG" w:eastAsia="bg-BG"/>
        </w:rPr>
        <w:t>Ч</w:t>
      </w:r>
      <w:r w:rsidRPr="00EA3F2A">
        <w:rPr>
          <w:i/>
          <w:color w:val="auto"/>
          <w:sz w:val="26"/>
          <w:szCs w:val="26"/>
          <w:lang w:val="bg-BG" w:eastAsia="bg-BG"/>
        </w:rPr>
        <w:t>аст III „Основания за изключване“, раздел Г – „Друг</w:t>
      </w:r>
      <w:r>
        <w:rPr>
          <w:i/>
          <w:color w:val="auto"/>
          <w:sz w:val="26"/>
          <w:szCs w:val="26"/>
          <w:lang w:val="bg-BG" w:eastAsia="bg-BG"/>
        </w:rPr>
        <w:t>и основания за изключване…“.</w:t>
      </w:r>
    </w:p>
    <w:p w:rsidR="000D5E1A" w:rsidRPr="00251A66" w:rsidRDefault="000D5E1A" w:rsidP="000D5E1A">
      <w:pPr>
        <w:widowControl/>
        <w:tabs>
          <w:tab w:val="num" w:pos="0"/>
        </w:tabs>
        <w:suppressAutoHyphens w:val="0"/>
        <w:autoSpaceDE w:val="0"/>
        <w:autoSpaceDN w:val="0"/>
        <w:adjustRightInd w:val="0"/>
        <w:ind w:firstLine="567"/>
        <w:jc w:val="both"/>
        <w:rPr>
          <w:i/>
          <w:color w:val="auto"/>
          <w:sz w:val="26"/>
          <w:szCs w:val="26"/>
          <w:lang w:val="bg-BG" w:eastAsia="bg-BG"/>
        </w:rPr>
      </w:pPr>
      <w:r w:rsidRPr="00251A66">
        <w:rPr>
          <w:color w:val="auto"/>
          <w:sz w:val="26"/>
          <w:szCs w:val="26"/>
          <w:lang w:val="bg-BG" w:eastAsia="bg-BG"/>
        </w:rPr>
        <w:t xml:space="preserve">Свързани лица не могат да бъдат самостоятелни участници в една и съща процедура </w:t>
      </w:r>
      <w:r w:rsidRPr="00251A66">
        <w:rPr>
          <w:i/>
          <w:color w:val="auto"/>
          <w:sz w:val="26"/>
          <w:szCs w:val="26"/>
          <w:lang w:val="bg-BG" w:eastAsia="bg-BG"/>
        </w:rPr>
        <w:t>/декларирането на това обстоятелство става чрез попълване в ЕЕДОП на част III „Основания за изключване“, раздел Г – „Други основания за изключване…“/.</w:t>
      </w:r>
    </w:p>
    <w:p w:rsidR="000D5E1A" w:rsidRPr="00251A66" w:rsidRDefault="000D5E1A" w:rsidP="000D5E1A">
      <w:pPr>
        <w:widowControl/>
        <w:tabs>
          <w:tab w:val="num" w:pos="0"/>
        </w:tabs>
        <w:suppressAutoHyphens w:val="0"/>
        <w:autoSpaceDE w:val="0"/>
        <w:autoSpaceDN w:val="0"/>
        <w:adjustRightInd w:val="0"/>
        <w:ind w:firstLine="567"/>
        <w:jc w:val="both"/>
        <w:rPr>
          <w:i/>
          <w:color w:val="auto"/>
          <w:sz w:val="26"/>
          <w:szCs w:val="26"/>
          <w:lang w:val="bg-BG" w:eastAsia="bg-BG"/>
        </w:rPr>
      </w:pPr>
      <w:r w:rsidRPr="00251A66">
        <w:rPr>
          <w:color w:val="auto"/>
          <w:sz w:val="26"/>
          <w:szCs w:val="26"/>
          <w:lang w:val="bg-BG" w:eastAsia="bg-BG"/>
        </w:rPr>
        <w:t xml:space="preserve">Съгласно чл.3, т.8 от Закона за икономическите и финансовите отношения с дружествата, регистрирани в юрисдикции с преференциален данъчен режим, </w:t>
      </w:r>
      <w:r w:rsidRPr="00251A66">
        <w:rPr>
          <w:color w:val="auto"/>
          <w:sz w:val="26"/>
          <w:szCs w:val="26"/>
          <w:lang w:val="bg-BG" w:eastAsia="bg-BG"/>
        </w:rPr>
        <w:lastRenderedPageBreak/>
        <w:t xml:space="preserve">контролираните от тях лица и техните действителни собственици „На дружествата, регистрирани в юрисдикции с преференциален данъчен режим, и на контролираните от тях лица се забранява пряко и/или косвено участие в процедура по обществени поръчки по Закона за обществените поръчки и нормативните актове по прилагането му, независимо от характера и стойността на обществената поръчка, включително и чрез гражданско дружество/консорциум, в което участва дружество, регистрирано в юрисдикция с преференциален данъчен режим </w:t>
      </w:r>
      <w:r w:rsidRPr="00251A66">
        <w:rPr>
          <w:i/>
          <w:color w:val="auto"/>
          <w:sz w:val="26"/>
          <w:szCs w:val="26"/>
          <w:lang w:val="bg-BG" w:eastAsia="bg-BG"/>
        </w:rPr>
        <w:t>/декларирането на това обстоятелство става чрез попълване в ЕЕДОП на част III „Основания за изключване“, раздел Г – „Други основания за изключване…“/.</w:t>
      </w:r>
    </w:p>
    <w:p w:rsidR="000D5E1A" w:rsidRPr="00251A66" w:rsidRDefault="000D5E1A" w:rsidP="000D5E1A">
      <w:pPr>
        <w:widowControl/>
        <w:tabs>
          <w:tab w:val="num" w:pos="0"/>
        </w:tabs>
        <w:suppressAutoHyphens w:val="0"/>
        <w:autoSpaceDE w:val="0"/>
        <w:autoSpaceDN w:val="0"/>
        <w:adjustRightInd w:val="0"/>
        <w:ind w:firstLine="567"/>
        <w:jc w:val="both"/>
        <w:rPr>
          <w:color w:val="auto"/>
          <w:sz w:val="26"/>
          <w:szCs w:val="26"/>
          <w:lang w:val="bg-BG" w:eastAsia="bg-BG"/>
        </w:rPr>
      </w:pPr>
      <w:r w:rsidRPr="00251A66">
        <w:rPr>
          <w:color w:val="auto"/>
          <w:sz w:val="26"/>
          <w:szCs w:val="26"/>
          <w:lang w:val="bg-BG" w:eastAsia="bg-BG"/>
        </w:rPr>
        <w:t>Съобразно чл.3, ал.2, т.6 и чл.6, ал.2 ЗМИП Мерките за превенция на използването на финансовата система за целите на изпирането на пари са задължителни за лица, организиращи възлагането на обществени поръчки. Последните идентифицират физическите лица, които са действителни собственици на клиент - юридическо лице, както и предприемат действия за проверка на тяхната идентификация в зависимост от вида на клиента и нивото на риск, което произтича от установяването на клиентските отношения и/или на извършването на сделки или операции с такъв вид клиент. При липса на друга възможност идентифицирането може да се извърши чрез декларация, подписана от законния представител или пълномощника на юридическото лице. Условията и редът за идентифициране и проверка на идентификацията, условията и редът за освобождаване от задължението за идентификация, както и формата и редът за подаване на декларацията, се определят с правилника за прилагане на закона. Съгласно чл. 11, ал.1 ППЗМИП декларацията по чл. 6, ал. 2 ЗМИП се подава пред лицето по чл.3, ал.2 ЗМИП (лица, организиращи възлагането на обществени поръчки) или пред определен от него служител преди извършването на операцията или сделката.</w:t>
      </w:r>
    </w:p>
    <w:p w:rsidR="00D93B2C" w:rsidRPr="00D93B2C" w:rsidRDefault="00D93B2C" w:rsidP="00D93B2C">
      <w:pPr>
        <w:widowControl/>
        <w:suppressAutoHyphens w:val="0"/>
        <w:autoSpaceDE w:val="0"/>
        <w:autoSpaceDN w:val="0"/>
        <w:adjustRightInd w:val="0"/>
        <w:ind w:firstLine="567"/>
        <w:jc w:val="both"/>
        <w:rPr>
          <w:color w:val="auto"/>
          <w:sz w:val="26"/>
          <w:szCs w:val="26"/>
          <w:lang w:val="bg-BG" w:eastAsia="bg-BG"/>
        </w:rPr>
      </w:pPr>
    </w:p>
    <w:p w:rsidR="00D93B2C" w:rsidRPr="00D93B2C" w:rsidRDefault="00D93B2C" w:rsidP="00D93B2C">
      <w:pPr>
        <w:widowControl/>
        <w:suppressAutoHyphens w:val="0"/>
        <w:ind w:firstLine="567"/>
        <w:jc w:val="both"/>
        <w:rPr>
          <w:rFonts w:eastAsia="Calibri"/>
          <w:b/>
          <w:noProof/>
          <w:color w:val="auto"/>
          <w:sz w:val="26"/>
          <w:szCs w:val="26"/>
          <w:u w:val="single"/>
          <w:lang w:val="bg-BG"/>
        </w:rPr>
      </w:pPr>
      <w:r w:rsidRPr="00D93B2C">
        <w:rPr>
          <w:rFonts w:eastAsia="Calibri"/>
          <w:b/>
          <w:noProof/>
          <w:color w:val="auto"/>
          <w:sz w:val="26"/>
          <w:szCs w:val="26"/>
          <w:u w:val="single"/>
          <w:lang w:val="bg-BG"/>
        </w:rPr>
        <w:t>Лично състояние на участниците. Основания за задължително отстраняване.</w:t>
      </w:r>
    </w:p>
    <w:p w:rsidR="00D93B2C" w:rsidRPr="00D93B2C" w:rsidRDefault="00D93B2C" w:rsidP="00D93B2C">
      <w:pPr>
        <w:widowControl/>
        <w:suppressAutoHyphens w:val="0"/>
        <w:spacing w:line="276" w:lineRule="auto"/>
        <w:ind w:firstLine="567"/>
        <w:jc w:val="both"/>
        <w:rPr>
          <w:rFonts w:eastAsia="Calibri"/>
          <w:noProof/>
          <w:color w:val="auto"/>
          <w:sz w:val="26"/>
          <w:szCs w:val="26"/>
          <w:lang w:val="bg-BG"/>
        </w:rPr>
      </w:pPr>
      <w:r w:rsidRPr="00D93B2C">
        <w:rPr>
          <w:rFonts w:eastAsia="Calibri"/>
          <w:noProof/>
          <w:color w:val="auto"/>
          <w:sz w:val="26"/>
          <w:szCs w:val="26"/>
          <w:lang w:val="bg-BG"/>
        </w:rPr>
        <w:t>На основание чл.54, ал.1 от ЗОП възложителят отстранява от участие в процедура за възлагане на обществена поръчка участник, когато:</w:t>
      </w:r>
    </w:p>
    <w:p w:rsidR="00D93B2C" w:rsidRPr="00D93B2C" w:rsidRDefault="00D93B2C" w:rsidP="00D93B2C">
      <w:pPr>
        <w:widowControl/>
        <w:suppressAutoHyphens w:val="0"/>
        <w:spacing w:line="276" w:lineRule="auto"/>
        <w:ind w:firstLine="567"/>
        <w:jc w:val="both"/>
        <w:rPr>
          <w:rFonts w:eastAsia="Calibri"/>
          <w:noProof/>
          <w:color w:val="auto"/>
          <w:sz w:val="26"/>
          <w:szCs w:val="26"/>
          <w:lang w:val="bg-BG"/>
        </w:rPr>
      </w:pPr>
      <w:r w:rsidRPr="00D93B2C">
        <w:rPr>
          <w:rFonts w:eastAsia="Calibri"/>
          <w:noProof/>
          <w:color w:val="auto"/>
          <w:sz w:val="26"/>
          <w:szCs w:val="26"/>
          <w:lang w:val="bg-BG"/>
        </w:rPr>
        <w:t>1. е осъден с влязла в сила присъда, освен ако е реабилитиран, за престъпление по чл. 108а, чл. 159а - 159г, чл. 172, чл. 192а, чл. 194 - 217, чл. 219 - 252, чл. 253 - 260, чл. 301 - 307, чл. 321, 321а и чл. 352 - 353е от Наказателния кодекс;</w:t>
      </w:r>
    </w:p>
    <w:p w:rsidR="00D93B2C" w:rsidRPr="00D93B2C" w:rsidRDefault="00D93B2C" w:rsidP="00D93B2C">
      <w:pPr>
        <w:widowControl/>
        <w:suppressAutoHyphens w:val="0"/>
        <w:spacing w:line="276" w:lineRule="auto"/>
        <w:ind w:firstLine="567"/>
        <w:jc w:val="both"/>
        <w:rPr>
          <w:rFonts w:eastAsia="Calibri"/>
          <w:noProof/>
          <w:color w:val="auto"/>
          <w:sz w:val="26"/>
          <w:szCs w:val="26"/>
          <w:lang w:val="bg-BG"/>
        </w:rPr>
      </w:pPr>
      <w:r w:rsidRPr="00D93B2C">
        <w:rPr>
          <w:rFonts w:eastAsia="Calibri"/>
          <w:noProof/>
          <w:color w:val="auto"/>
          <w:sz w:val="26"/>
          <w:szCs w:val="26"/>
          <w:lang w:val="bg-BG"/>
        </w:rPr>
        <w:t>2. е осъден с влязла в сила присъда, освен ако е реабилитиран, за престъпление, аналогично на тези по т. 1, в друга държава членка или трета страна;</w:t>
      </w:r>
    </w:p>
    <w:p w:rsidR="00D93B2C" w:rsidRPr="00D93B2C" w:rsidRDefault="00D93B2C" w:rsidP="00D93B2C">
      <w:pPr>
        <w:widowControl/>
        <w:suppressAutoHyphens w:val="0"/>
        <w:spacing w:line="276" w:lineRule="auto"/>
        <w:ind w:firstLine="567"/>
        <w:jc w:val="both"/>
        <w:rPr>
          <w:rFonts w:eastAsia="Calibri"/>
          <w:noProof/>
          <w:color w:val="auto"/>
          <w:sz w:val="26"/>
          <w:szCs w:val="26"/>
          <w:lang w:val="bg-BG"/>
        </w:rPr>
      </w:pPr>
      <w:r w:rsidRPr="00D93B2C">
        <w:rPr>
          <w:rFonts w:eastAsia="Calibri"/>
          <w:noProof/>
          <w:color w:val="auto"/>
          <w:sz w:val="26"/>
          <w:szCs w:val="26"/>
          <w:lang w:val="bg-BG"/>
        </w:rPr>
        <w:t>3. има задължения за данъци и задължителни осигурителни вноски по смисъла на чл. 162, ал. 2, т. 1 от Данъчно-осигурителния процесуален кодекс и лихвите по тях, към държавата или към общината по седалището на възложителя и на участника, или аналогични задължения, установени с акт на компетентен орган, съгласно законодателството на държавата, в която участникът е установен, освен ако е допуснато разсрочване, отсрочване или обезпечение на задълженията или задължението е по акт, който не е влязъл в сила;</w:t>
      </w:r>
    </w:p>
    <w:p w:rsidR="00D93B2C" w:rsidRPr="00D93B2C" w:rsidRDefault="00D93B2C" w:rsidP="00D93B2C">
      <w:pPr>
        <w:widowControl/>
        <w:suppressAutoHyphens w:val="0"/>
        <w:spacing w:line="276" w:lineRule="auto"/>
        <w:ind w:firstLine="567"/>
        <w:jc w:val="both"/>
        <w:rPr>
          <w:rFonts w:eastAsia="Calibri"/>
          <w:noProof/>
          <w:color w:val="auto"/>
          <w:sz w:val="26"/>
          <w:szCs w:val="26"/>
          <w:lang w:val="bg-BG"/>
        </w:rPr>
      </w:pPr>
      <w:r w:rsidRPr="00D93B2C">
        <w:rPr>
          <w:rFonts w:eastAsia="Calibri"/>
          <w:noProof/>
          <w:color w:val="auto"/>
          <w:sz w:val="26"/>
          <w:szCs w:val="26"/>
          <w:lang w:val="bg-BG"/>
        </w:rPr>
        <w:t>4. е налице неравнопоставеност в случаите по чл. 44, ал. 5 от ЗОП;</w:t>
      </w:r>
    </w:p>
    <w:p w:rsidR="00D93B2C" w:rsidRPr="00D93B2C" w:rsidRDefault="00D93B2C" w:rsidP="00D93B2C">
      <w:pPr>
        <w:widowControl/>
        <w:suppressAutoHyphens w:val="0"/>
        <w:spacing w:line="276" w:lineRule="auto"/>
        <w:ind w:firstLine="567"/>
        <w:jc w:val="both"/>
        <w:rPr>
          <w:rFonts w:eastAsia="Calibri"/>
          <w:noProof/>
          <w:color w:val="auto"/>
          <w:sz w:val="26"/>
          <w:szCs w:val="26"/>
          <w:lang w:val="bg-BG"/>
        </w:rPr>
      </w:pPr>
      <w:r w:rsidRPr="00D93B2C">
        <w:rPr>
          <w:rFonts w:eastAsia="Calibri"/>
          <w:noProof/>
          <w:color w:val="auto"/>
          <w:sz w:val="26"/>
          <w:szCs w:val="26"/>
          <w:lang w:val="bg-BG"/>
        </w:rPr>
        <w:t>5. е установено, че:</w:t>
      </w:r>
    </w:p>
    <w:p w:rsidR="00D93B2C" w:rsidRPr="00D93B2C" w:rsidRDefault="00D93B2C" w:rsidP="00D93B2C">
      <w:pPr>
        <w:widowControl/>
        <w:suppressAutoHyphens w:val="0"/>
        <w:spacing w:line="276" w:lineRule="auto"/>
        <w:ind w:firstLine="567"/>
        <w:jc w:val="both"/>
        <w:rPr>
          <w:rFonts w:eastAsia="Calibri"/>
          <w:noProof/>
          <w:color w:val="auto"/>
          <w:sz w:val="26"/>
          <w:szCs w:val="26"/>
          <w:lang w:val="bg-BG"/>
        </w:rPr>
      </w:pPr>
      <w:r w:rsidRPr="00D93B2C">
        <w:rPr>
          <w:rFonts w:eastAsia="Calibri"/>
          <w:noProof/>
          <w:color w:val="auto"/>
          <w:sz w:val="26"/>
          <w:szCs w:val="26"/>
          <w:lang w:val="bg-BG"/>
        </w:rPr>
        <w:lastRenderedPageBreak/>
        <w:t>а) е представил документ с невярно съдържание, свързан с удостоверяване липсата на основания за отстраняване или изпълнението на критериите за подбор;</w:t>
      </w:r>
    </w:p>
    <w:p w:rsidR="00D93B2C" w:rsidRPr="00D93B2C" w:rsidRDefault="00D93B2C" w:rsidP="00D93B2C">
      <w:pPr>
        <w:widowControl/>
        <w:suppressAutoHyphens w:val="0"/>
        <w:spacing w:line="276" w:lineRule="auto"/>
        <w:ind w:firstLine="567"/>
        <w:jc w:val="both"/>
        <w:rPr>
          <w:rFonts w:eastAsia="Calibri"/>
          <w:noProof/>
          <w:color w:val="auto"/>
          <w:sz w:val="26"/>
          <w:szCs w:val="26"/>
          <w:lang w:val="bg-BG"/>
        </w:rPr>
      </w:pPr>
      <w:r w:rsidRPr="00D93B2C">
        <w:rPr>
          <w:rFonts w:eastAsia="Calibri"/>
          <w:noProof/>
          <w:color w:val="auto"/>
          <w:sz w:val="26"/>
          <w:szCs w:val="26"/>
          <w:lang w:val="bg-BG"/>
        </w:rPr>
        <w:t>б) не е предоставил изискваща се информация, свързана с удостоверяване липсата на основания за отстраняване или изпълнението на критериите за подбор;</w:t>
      </w:r>
    </w:p>
    <w:p w:rsidR="00D93B2C" w:rsidRPr="00D93B2C" w:rsidRDefault="00D93B2C" w:rsidP="00D93B2C">
      <w:pPr>
        <w:widowControl/>
        <w:suppressAutoHyphens w:val="0"/>
        <w:spacing w:line="276" w:lineRule="auto"/>
        <w:ind w:firstLine="567"/>
        <w:jc w:val="both"/>
        <w:rPr>
          <w:rFonts w:eastAsia="Calibri"/>
          <w:noProof/>
          <w:color w:val="auto"/>
          <w:sz w:val="26"/>
          <w:szCs w:val="26"/>
          <w:lang w:val="bg-BG"/>
        </w:rPr>
      </w:pPr>
      <w:r w:rsidRPr="00D93B2C">
        <w:rPr>
          <w:rFonts w:eastAsia="Calibri"/>
          <w:noProof/>
          <w:color w:val="auto"/>
          <w:sz w:val="26"/>
          <w:szCs w:val="26"/>
          <w:lang w:val="bg-BG"/>
        </w:rPr>
        <w:t xml:space="preserve">6. </w:t>
      </w:r>
      <w:r w:rsidR="001339E2" w:rsidRPr="001339E2">
        <w:rPr>
          <w:rFonts w:eastAsia="Calibri"/>
          <w:noProof/>
          <w:color w:val="auto"/>
          <w:sz w:val="26"/>
          <w:szCs w:val="26"/>
          <w:lang w:val="bg-BG"/>
        </w:rPr>
        <w:t>е установено с влязло в сила наказателно постановление, или съдебно решение, нарушение на чл. 61, ал. 1, чл. 62, ал. 1 или 3, чл. 63, ал. 1 или 2, чл. 118, чл. 128, чл. 228, ал. 3, чл. 245 и чл. 301 - 305 от Кодекса на труда или аналогични задължения, установени с акт на компетентен орган, съгласно законодателството на държавата, в която участникът е установен</w:t>
      </w:r>
      <w:r w:rsidRPr="00D93B2C">
        <w:rPr>
          <w:rFonts w:eastAsia="Calibri"/>
          <w:noProof/>
          <w:color w:val="auto"/>
          <w:sz w:val="26"/>
          <w:szCs w:val="26"/>
          <w:lang w:val="bg-BG"/>
        </w:rPr>
        <w:t>;</w:t>
      </w:r>
    </w:p>
    <w:p w:rsidR="00D93B2C" w:rsidRPr="00D93B2C" w:rsidRDefault="00D93B2C" w:rsidP="00D93B2C">
      <w:pPr>
        <w:widowControl/>
        <w:suppressAutoHyphens w:val="0"/>
        <w:spacing w:line="276" w:lineRule="auto"/>
        <w:ind w:firstLine="567"/>
        <w:jc w:val="both"/>
        <w:rPr>
          <w:rFonts w:eastAsia="Calibri"/>
          <w:noProof/>
          <w:color w:val="auto"/>
          <w:sz w:val="26"/>
          <w:szCs w:val="26"/>
          <w:lang w:val="bg-BG"/>
        </w:rPr>
      </w:pPr>
      <w:r w:rsidRPr="00D93B2C">
        <w:rPr>
          <w:rFonts w:eastAsia="Calibri"/>
          <w:noProof/>
          <w:color w:val="auto"/>
          <w:sz w:val="26"/>
          <w:szCs w:val="26"/>
          <w:lang w:val="bg-BG"/>
        </w:rPr>
        <w:t>7. е налице конфликт на интереси, който не може да бъде отстранен.</w:t>
      </w:r>
    </w:p>
    <w:p w:rsidR="00D93B2C" w:rsidRPr="00D93B2C" w:rsidRDefault="00D93B2C" w:rsidP="00D93B2C">
      <w:pPr>
        <w:widowControl/>
        <w:suppressAutoHyphens w:val="0"/>
        <w:spacing w:line="276" w:lineRule="auto"/>
        <w:ind w:firstLine="567"/>
        <w:jc w:val="both"/>
        <w:rPr>
          <w:rFonts w:eastAsia="Calibri"/>
          <w:noProof/>
          <w:color w:val="auto"/>
          <w:sz w:val="26"/>
          <w:szCs w:val="26"/>
          <w:lang w:val="bg-BG"/>
        </w:rPr>
      </w:pPr>
      <w:r w:rsidRPr="00D93B2C">
        <w:rPr>
          <w:rFonts w:eastAsia="Calibri"/>
          <w:noProof/>
          <w:color w:val="auto"/>
          <w:sz w:val="26"/>
          <w:szCs w:val="26"/>
          <w:lang w:val="bg-BG"/>
        </w:rPr>
        <w:t>Основанията по т. 1, 2 и 7 се отнасят за лицата, които представляват участника, членовете на управителни и надзорни органи и за други лица, които имат правомощия да упражняват контрол при вземането на решения от тези органи.</w:t>
      </w:r>
    </w:p>
    <w:p w:rsidR="00D93B2C" w:rsidRPr="00D93B2C" w:rsidRDefault="00D93B2C" w:rsidP="00D93B2C">
      <w:pPr>
        <w:widowControl/>
        <w:suppressAutoHyphens w:val="0"/>
        <w:spacing w:line="276" w:lineRule="auto"/>
        <w:ind w:firstLine="567"/>
        <w:jc w:val="both"/>
        <w:rPr>
          <w:rFonts w:eastAsia="Calibri"/>
          <w:noProof/>
          <w:color w:val="auto"/>
          <w:sz w:val="26"/>
          <w:szCs w:val="26"/>
          <w:lang w:val="bg-BG"/>
        </w:rPr>
      </w:pPr>
      <w:r w:rsidRPr="00D93B2C">
        <w:rPr>
          <w:rFonts w:eastAsia="Calibri"/>
          <w:noProof/>
          <w:color w:val="auto"/>
          <w:sz w:val="26"/>
          <w:szCs w:val="26"/>
          <w:lang w:val="bg-BG"/>
        </w:rPr>
        <w:t>Т. 3 не се прилага, когато размерът на неплатените дължими данъци или социалноосигурителни вноски е не повече от 1 на сто от сумата на годишния общ оборот за последната приключена финансова година.</w:t>
      </w:r>
    </w:p>
    <w:p w:rsidR="00DD1587" w:rsidRDefault="00DD1587" w:rsidP="00DD1587">
      <w:pPr>
        <w:widowControl/>
        <w:suppressAutoHyphens w:val="0"/>
        <w:spacing w:line="276" w:lineRule="auto"/>
        <w:ind w:firstLine="567"/>
        <w:jc w:val="both"/>
        <w:rPr>
          <w:rFonts w:eastAsia="Calibri"/>
          <w:i/>
          <w:noProof/>
          <w:color w:val="auto"/>
          <w:sz w:val="26"/>
          <w:szCs w:val="26"/>
          <w:lang w:val="bg-BG"/>
        </w:rPr>
      </w:pPr>
      <w:r w:rsidRPr="00E33C4C">
        <w:rPr>
          <w:rFonts w:eastAsia="Calibri"/>
          <w:i/>
          <w:noProof/>
          <w:color w:val="auto"/>
          <w:sz w:val="26"/>
          <w:szCs w:val="26"/>
          <w:lang w:val="bg-BG"/>
        </w:rPr>
        <w:t xml:space="preserve">При </w:t>
      </w:r>
      <w:r>
        <w:rPr>
          <w:rFonts w:eastAsia="Calibri"/>
          <w:i/>
          <w:noProof/>
          <w:color w:val="auto"/>
          <w:sz w:val="26"/>
          <w:szCs w:val="26"/>
          <w:lang w:val="bg-BG"/>
        </w:rPr>
        <w:t xml:space="preserve">подаване на офертата си участникът декларира липса на основанията за отстраняване, посочени по-горе, чрез представяне на ЕЕДОП, попълвайки Част </w:t>
      </w:r>
      <w:r>
        <w:rPr>
          <w:rFonts w:eastAsia="Calibri"/>
          <w:i/>
          <w:noProof/>
          <w:color w:val="auto"/>
          <w:sz w:val="26"/>
          <w:szCs w:val="26"/>
        </w:rPr>
        <w:t>III</w:t>
      </w:r>
      <w:r>
        <w:rPr>
          <w:rFonts w:eastAsia="Calibri"/>
          <w:i/>
          <w:noProof/>
          <w:color w:val="auto"/>
          <w:sz w:val="26"/>
          <w:szCs w:val="26"/>
          <w:lang w:val="bg-BG"/>
        </w:rPr>
        <w:t xml:space="preserve"> „Основания за изключване“, Раздели „А“ – „Г“.</w:t>
      </w:r>
    </w:p>
    <w:p w:rsidR="00DD1587" w:rsidRPr="00E33C4C" w:rsidRDefault="00DD1587" w:rsidP="00DD1587">
      <w:pPr>
        <w:widowControl/>
        <w:suppressAutoHyphens w:val="0"/>
        <w:spacing w:line="276" w:lineRule="auto"/>
        <w:ind w:firstLine="567"/>
        <w:jc w:val="both"/>
        <w:rPr>
          <w:rFonts w:eastAsia="Calibri"/>
          <w:i/>
          <w:noProof/>
          <w:color w:val="auto"/>
          <w:sz w:val="26"/>
          <w:szCs w:val="26"/>
          <w:lang w:val="bg-BG"/>
        </w:rPr>
      </w:pPr>
      <w:r>
        <w:rPr>
          <w:rFonts w:eastAsia="Calibri"/>
          <w:i/>
          <w:noProof/>
          <w:color w:val="auto"/>
          <w:sz w:val="26"/>
          <w:szCs w:val="26"/>
          <w:lang w:val="bg-BG"/>
        </w:rPr>
        <w:t xml:space="preserve">Липсата на основанията по чл.194-208, чл.213а-217, чл.219-252 и чл.254а-260 от НК се посочва в </w:t>
      </w:r>
      <w:r w:rsidRPr="00E33C4C">
        <w:rPr>
          <w:rFonts w:eastAsia="Calibri"/>
          <w:i/>
          <w:noProof/>
          <w:color w:val="auto"/>
          <w:sz w:val="26"/>
          <w:szCs w:val="26"/>
          <w:lang w:val="bg-BG"/>
        </w:rPr>
        <w:t>Част III „Основания за изключване“, Раздел</w:t>
      </w:r>
      <w:r>
        <w:rPr>
          <w:rFonts w:eastAsia="Calibri"/>
          <w:i/>
          <w:noProof/>
          <w:color w:val="auto"/>
          <w:sz w:val="26"/>
          <w:szCs w:val="26"/>
          <w:lang w:val="bg-BG"/>
        </w:rPr>
        <w:t xml:space="preserve"> Г „Други основания за изключване, които може да бъдат предвидени в националното законодателство на възлагащия орган или възложителя на държава членка“</w:t>
      </w:r>
      <w:r w:rsidRPr="00E33C4C">
        <w:rPr>
          <w:rFonts w:eastAsia="Calibri"/>
          <w:i/>
          <w:noProof/>
          <w:color w:val="auto"/>
          <w:sz w:val="26"/>
          <w:szCs w:val="26"/>
          <w:lang w:val="bg-BG"/>
        </w:rPr>
        <w:t>.</w:t>
      </w:r>
    </w:p>
    <w:p w:rsidR="00D93B2C" w:rsidRPr="00D93B2C" w:rsidRDefault="00D93B2C" w:rsidP="00D93B2C">
      <w:pPr>
        <w:widowControl/>
        <w:suppressAutoHyphens w:val="0"/>
        <w:spacing w:line="276" w:lineRule="auto"/>
        <w:ind w:firstLine="567"/>
        <w:jc w:val="both"/>
        <w:rPr>
          <w:rFonts w:eastAsia="Calibri"/>
          <w:noProof/>
          <w:color w:val="auto"/>
          <w:sz w:val="26"/>
          <w:szCs w:val="26"/>
          <w:lang w:val="bg-BG"/>
        </w:rPr>
      </w:pPr>
    </w:p>
    <w:p w:rsidR="00D93B2C" w:rsidRPr="00D93B2C" w:rsidRDefault="00D93B2C" w:rsidP="00D93B2C">
      <w:pPr>
        <w:widowControl/>
        <w:suppressAutoHyphens w:val="0"/>
        <w:spacing w:line="276" w:lineRule="auto"/>
        <w:ind w:firstLine="567"/>
        <w:jc w:val="both"/>
        <w:rPr>
          <w:rFonts w:eastAsia="Calibri"/>
          <w:noProof/>
          <w:color w:val="auto"/>
          <w:sz w:val="26"/>
          <w:szCs w:val="26"/>
          <w:lang w:val="bg-BG"/>
        </w:rPr>
      </w:pPr>
      <w:r w:rsidRPr="00D93B2C">
        <w:rPr>
          <w:rFonts w:eastAsia="Calibri"/>
          <w:noProof/>
          <w:color w:val="auto"/>
          <w:sz w:val="26"/>
          <w:szCs w:val="26"/>
          <w:lang w:val="bg-BG"/>
        </w:rPr>
        <w:t>Лицата по чл. 54, ал. 2 от ЗОП са:</w:t>
      </w:r>
    </w:p>
    <w:p w:rsidR="00D93B2C" w:rsidRPr="00D93B2C" w:rsidRDefault="00D93B2C" w:rsidP="00D93B2C">
      <w:pPr>
        <w:widowControl/>
        <w:suppressAutoHyphens w:val="0"/>
        <w:spacing w:line="276" w:lineRule="auto"/>
        <w:ind w:firstLine="567"/>
        <w:jc w:val="both"/>
        <w:rPr>
          <w:rFonts w:eastAsia="Calibri"/>
          <w:noProof/>
          <w:color w:val="auto"/>
          <w:sz w:val="26"/>
          <w:szCs w:val="26"/>
          <w:lang w:val="bg-BG"/>
        </w:rPr>
      </w:pPr>
      <w:r w:rsidRPr="00D93B2C">
        <w:rPr>
          <w:rFonts w:eastAsia="Calibri"/>
          <w:noProof/>
          <w:color w:val="auto"/>
          <w:sz w:val="26"/>
          <w:szCs w:val="26"/>
          <w:lang w:val="bg-BG"/>
        </w:rPr>
        <w:t>1. лицата, които представляват участника;</w:t>
      </w:r>
    </w:p>
    <w:p w:rsidR="00D93B2C" w:rsidRPr="00D93B2C" w:rsidRDefault="00D93B2C" w:rsidP="00D93B2C">
      <w:pPr>
        <w:widowControl/>
        <w:suppressAutoHyphens w:val="0"/>
        <w:spacing w:line="276" w:lineRule="auto"/>
        <w:ind w:firstLine="567"/>
        <w:jc w:val="both"/>
        <w:rPr>
          <w:rFonts w:eastAsia="Calibri"/>
          <w:noProof/>
          <w:color w:val="auto"/>
          <w:sz w:val="26"/>
          <w:szCs w:val="26"/>
          <w:lang w:val="bg-BG"/>
        </w:rPr>
      </w:pPr>
      <w:r w:rsidRPr="00D93B2C">
        <w:rPr>
          <w:rFonts w:eastAsia="Calibri"/>
          <w:noProof/>
          <w:color w:val="auto"/>
          <w:sz w:val="26"/>
          <w:szCs w:val="26"/>
          <w:lang w:val="bg-BG"/>
        </w:rPr>
        <w:t>2. лицата, които са членове на управителни и надзорни органи на участника;</w:t>
      </w:r>
    </w:p>
    <w:p w:rsidR="00D93B2C" w:rsidRPr="00D93B2C" w:rsidRDefault="00D93B2C" w:rsidP="00D93B2C">
      <w:pPr>
        <w:widowControl/>
        <w:suppressAutoHyphens w:val="0"/>
        <w:spacing w:line="276" w:lineRule="auto"/>
        <w:ind w:firstLine="567"/>
        <w:jc w:val="both"/>
        <w:rPr>
          <w:rFonts w:eastAsia="Calibri"/>
          <w:noProof/>
          <w:color w:val="auto"/>
          <w:sz w:val="26"/>
          <w:szCs w:val="26"/>
          <w:lang w:val="bg-BG"/>
        </w:rPr>
      </w:pPr>
      <w:r w:rsidRPr="00D93B2C">
        <w:rPr>
          <w:rFonts w:eastAsia="Calibri"/>
          <w:noProof/>
          <w:color w:val="auto"/>
          <w:sz w:val="26"/>
          <w:szCs w:val="26"/>
          <w:lang w:val="bg-BG"/>
        </w:rPr>
        <w:t>3. други лица със статут, който им позволява да влияят пряко върху дейността на предприятието по начин, еквивалентен на този, валиден за представляващите го лица, членовете на управителните или надзорните органи.</w:t>
      </w:r>
    </w:p>
    <w:p w:rsidR="00D93B2C" w:rsidRPr="00D93B2C" w:rsidRDefault="00D93B2C" w:rsidP="00D93B2C">
      <w:pPr>
        <w:widowControl/>
        <w:suppressAutoHyphens w:val="0"/>
        <w:spacing w:line="276" w:lineRule="auto"/>
        <w:ind w:firstLine="567"/>
        <w:jc w:val="both"/>
        <w:rPr>
          <w:rFonts w:eastAsia="Calibri"/>
          <w:noProof/>
          <w:color w:val="auto"/>
          <w:sz w:val="26"/>
          <w:szCs w:val="26"/>
          <w:lang w:val="bg-BG"/>
        </w:rPr>
      </w:pPr>
      <w:r w:rsidRPr="00D93B2C">
        <w:rPr>
          <w:rFonts w:eastAsia="Calibri"/>
          <w:noProof/>
          <w:color w:val="auto"/>
          <w:sz w:val="26"/>
          <w:szCs w:val="26"/>
          <w:lang w:val="bg-BG"/>
        </w:rPr>
        <w:t>Лицата по т. 1 и 2 са, както следва:</w:t>
      </w:r>
    </w:p>
    <w:p w:rsidR="00D93B2C" w:rsidRPr="00D93B2C" w:rsidRDefault="00D93B2C" w:rsidP="00D93B2C">
      <w:pPr>
        <w:widowControl/>
        <w:suppressAutoHyphens w:val="0"/>
        <w:spacing w:line="276" w:lineRule="auto"/>
        <w:ind w:firstLine="567"/>
        <w:jc w:val="both"/>
        <w:rPr>
          <w:rFonts w:eastAsia="Calibri"/>
          <w:noProof/>
          <w:color w:val="auto"/>
          <w:sz w:val="26"/>
          <w:szCs w:val="26"/>
          <w:lang w:val="bg-BG"/>
        </w:rPr>
      </w:pPr>
      <w:r w:rsidRPr="00D93B2C">
        <w:rPr>
          <w:rFonts w:eastAsia="Calibri"/>
          <w:noProof/>
          <w:color w:val="auto"/>
          <w:sz w:val="26"/>
          <w:szCs w:val="26"/>
          <w:lang w:val="bg-BG"/>
        </w:rPr>
        <w:t>1. при събирателно дружество - лицата по чл. 84, ал. 1 и чл. 89, ал. 1 от Търговския закон;</w:t>
      </w:r>
    </w:p>
    <w:p w:rsidR="00D93B2C" w:rsidRPr="00D93B2C" w:rsidRDefault="00D93B2C" w:rsidP="00D93B2C">
      <w:pPr>
        <w:widowControl/>
        <w:suppressAutoHyphens w:val="0"/>
        <w:spacing w:line="276" w:lineRule="auto"/>
        <w:ind w:firstLine="567"/>
        <w:jc w:val="both"/>
        <w:rPr>
          <w:rFonts w:eastAsia="Calibri"/>
          <w:noProof/>
          <w:color w:val="auto"/>
          <w:sz w:val="26"/>
          <w:szCs w:val="26"/>
          <w:lang w:val="bg-BG"/>
        </w:rPr>
      </w:pPr>
      <w:r w:rsidRPr="00D93B2C">
        <w:rPr>
          <w:rFonts w:eastAsia="Calibri"/>
          <w:noProof/>
          <w:color w:val="auto"/>
          <w:sz w:val="26"/>
          <w:szCs w:val="26"/>
          <w:lang w:val="bg-BG"/>
        </w:rPr>
        <w:t>2. при командитно дружество - неограничено отговорните съдружници по чл. 105 от Търговския закон;</w:t>
      </w:r>
    </w:p>
    <w:p w:rsidR="00D93B2C" w:rsidRPr="00D93B2C" w:rsidRDefault="00D93B2C" w:rsidP="00D93B2C">
      <w:pPr>
        <w:widowControl/>
        <w:suppressAutoHyphens w:val="0"/>
        <w:spacing w:line="276" w:lineRule="auto"/>
        <w:ind w:firstLine="567"/>
        <w:jc w:val="both"/>
        <w:rPr>
          <w:rFonts w:eastAsia="Calibri"/>
          <w:noProof/>
          <w:color w:val="auto"/>
          <w:sz w:val="26"/>
          <w:szCs w:val="26"/>
          <w:lang w:val="bg-BG"/>
        </w:rPr>
      </w:pPr>
      <w:r w:rsidRPr="00D93B2C">
        <w:rPr>
          <w:rFonts w:eastAsia="Calibri"/>
          <w:noProof/>
          <w:color w:val="auto"/>
          <w:sz w:val="26"/>
          <w:szCs w:val="26"/>
          <w:lang w:val="bg-BG"/>
        </w:rPr>
        <w:t>3. при дружество с ограничена отговорност - лицата по чл. 141, ал. 1 и 2 от Търговския закон, а при еднолично дружество с ограничена отговорност - лицата по чл. 147, ал. 1 от Търговския закон;</w:t>
      </w:r>
    </w:p>
    <w:p w:rsidR="00D93B2C" w:rsidRPr="00D93B2C" w:rsidRDefault="00D93B2C" w:rsidP="00D93B2C">
      <w:pPr>
        <w:widowControl/>
        <w:suppressAutoHyphens w:val="0"/>
        <w:spacing w:line="276" w:lineRule="auto"/>
        <w:ind w:firstLine="567"/>
        <w:jc w:val="both"/>
        <w:rPr>
          <w:rFonts w:eastAsia="Calibri"/>
          <w:noProof/>
          <w:color w:val="auto"/>
          <w:sz w:val="26"/>
          <w:szCs w:val="26"/>
          <w:lang w:val="bg-BG"/>
        </w:rPr>
      </w:pPr>
      <w:r w:rsidRPr="00D93B2C">
        <w:rPr>
          <w:rFonts w:eastAsia="Calibri"/>
          <w:noProof/>
          <w:color w:val="auto"/>
          <w:sz w:val="26"/>
          <w:szCs w:val="26"/>
          <w:lang w:val="bg-BG"/>
        </w:rPr>
        <w:t>4. при акционерно дружество - лицата по чл. 241, ал. 1, чл. 242, ал. 1 и чл. 244, ал. 1 от Търговския закон;</w:t>
      </w:r>
    </w:p>
    <w:p w:rsidR="00D93B2C" w:rsidRPr="00D93B2C" w:rsidRDefault="00D93B2C" w:rsidP="00D93B2C">
      <w:pPr>
        <w:widowControl/>
        <w:suppressAutoHyphens w:val="0"/>
        <w:spacing w:line="276" w:lineRule="auto"/>
        <w:ind w:firstLine="567"/>
        <w:jc w:val="both"/>
        <w:rPr>
          <w:rFonts w:eastAsia="Calibri"/>
          <w:noProof/>
          <w:color w:val="auto"/>
          <w:sz w:val="26"/>
          <w:szCs w:val="26"/>
          <w:lang w:val="bg-BG"/>
        </w:rPr>
      </w:pPr>
      <w:r w:rsidRPr="00D93B2C">
        <w:rPr>
          <w:rFonts w:eastAsia="Calibri"/>
          <w:noProof/>
          <w:color w:val="auto"/>
          <w:sz w:val="26"/>
          <w:szCs w:val="26"/>
          <w:lang w:val="bg-BG"/>
        </w:rPr>
        <w:lastRenderedPageBreak/>
        <w:t>5. при командитно дружество с акции - лицата по чл. 256 във връзка с чл. 244, ал. 1 от Търговския закон;</w:t>
      </w:r>
    </w:p>
    <w:p w:rsidR="00D93B2C" w:rsidRPr="00D93B2C" w:rsidRDefault="00D93B2C" w:rsidP="00D93B2C">
      <w:pPr>
        <w:widowControl/>
        <w:suppressAutoHyphens w:val="0"/>
        <w:spacing w:line="276" w:lineRule="auto"/>
        <w:ind w:firstLine="567"/>
        <w:jc w:val="both"/>
        <w:rPr>
          <w:rFonts w:eastAsia="Calibri"/>
          <w:noProof/>
          <w:color w:val="auto"/>
          <w:sz w:val="26"/>
          <w:szCs w:val="26"/>
          <w:lang w:val="bg-BG"/>
        </w:rPr>
      </w:pPr>
      <w:r w:rsidRPr="00D93B2C">
        <w:rPr>
          <w:rFonts w:eastAsia="Calibri"/>
          <w:noProof/>
          <w:color w:val="auto"/>
          <w:sz w:val="26"/>
          <w:szCs w:val="26"/>
          <w:lang w:val="bg-BG"/>
        </w:rPr>
        <w:t>6. при едноличен търговец - физическото лице - търговец;</w:t>
      </w:r>
    </w:p>
    <w:p w:rsidR="00D93B2C" w:rsidRPr="00D93B2C" w:rsidRDefault="00D93B2C" w:rsidP="00D93B2C">
      <w:pPr>
        <w:widowControl/>
        <w:suppressAutoHyphens w:val="0"/>
        <w:spacing w:line="276" w:lineRule="auto"/>
        <w:ind w:firstLine="567"/>
        <w:jc w:val="both"/>
        <w:rPr>
          <w:rFonts w:eastAsia="Calibri"/>
          <w:noProof/>
          <w:color w:val="auto"/>
          <w:sz w:val="26"/>
          <w:szCs w:val="26"/>
          <w:lang w:val="bg-BG"/>
        </w:rPr>
      </w:pPr>
      <w:r w:rsidRPr="00D93B2C">
        <w:rPr>
          <w:rFonts w:eastAsia="Calibri"/>
          <w:noProof/>
          <w:color w:val="auto"/>
          <w:sz w:val="26"/>
          <w:szCs w:val="26"/>
          <w:lang w:val="bg-BG"/>
        </w:rPr>
        <w:t>7. при клон на чуждестранно лице - лицето, което управлява и представлява клона или има аналогични права съгласно законодателството на държавата, в която клонът е регистриран;</w:t>
      </w:r>
    </w:p>
    <w:p w:rsidR="00D93B2C" w:rsidRPr="00D93B2C" w:rsidRDefault="00D93B2C" w:rsidP="00D93B2C">
      <w:pPr>
        <w:widowControl/>
        <w:suppressAutoHyphens w:val="0"/>
        <w:spacing w:line="276" w:lineRule="auto"/>
        <w:ind w:firstLine="567"/>
        <w:jc w:val="both"/>
        <w:rPr>
          <w:rFonts w:eastAsia="Calibri"/>
          <w:noProof/>
          <w:color w:val="auto"/>
          <w:sz w:val="26"/>
          <w:szCs w:val="26"/>
          <w:lang w:val="bg-BG"/>
        </w:rPr>
      </w:pPr>
      <w:r w:rsidRPr="00D93B2C">
        <w:rPr>
          <w:rFonts w:eastAsia="Calibri"/>
          <w:noProof/>
          <w:color w:val="auto"/>
          <w:sz w:val="26"/>
          <w:szCs w:val="26"/>
          <w:lang w:val="bg-BG"/>
        </w:rPr>
        <w:t>8. в случаите по т. 1 - 7 - и прокуристите, когато има такива;</w:t>
      </w:r>
    </w:p>
    <w:p w:rsidR="00D93B2C" w:rsidRPr="00D93B2C" w:rsidRDefault="00D93B2C" w:rsidP="00D93B2C">
      <w:pPr>
        <w:widowControl/>
        <w:suppressAutoHyphens w:val="0"/>
        <w:spacing w:line="276" w:lineRule="auto"/>
        <w:ind w:firstLine="567"/>
        <w:jc w:val="both"/>
        <w:rPr>
          <w:rFonts w:eastAsia="Calibri"/>
          <w:noProof/>
          <w:color w:val="auto"/>
          <w:sz w:val="26"/>
          <w:szCs w:val="26"/>
          <w:lang w:val="bg-BG"/>
        </w:rPr>
      </w:pPr>
      <w:r w:rsidRPr="00D93B2C">
        <w:rPr>
          <w:rFonts w:eastAsia="Calibri"/>
          <w:noProof/>
          <w:color w:val="auto"/>
          <w:sz w:val="26"/>
          <w:szCs w:val="26"/>
          <w:lang w:val="bg-BG"/>
        </w:rPr>
        <w:t>9. в останалите случаи, включително за чуждестранните лица - лицата, които представляват, управляват и контролират участника съгласно законодателството на държавата, в която са установени.</w:t>
      </w:r>
    </w:p>
    <w:p w:rsidR="00D93B2C" w:rsidRPr="00D93B2C" w:rsidRDefault="00D93B2C" w:rsidP="00D93B2C">
      <w:pPr>
        <w:widowControl/>
        <w:suppressAutoHyphens w:val="0"/>
        <w:spacing w:line="276" w:lineRule="auto"/>
        <w:ind w:firstLine="567"/>
        <w:jc w:val="both"/>
        <w:rPr>
          <w:rFonts w:eastAsia="Calibri"/>
          <w:noProof/>
          <w:color w:val="auto"/>
          <w:sz w:val="26"/>
          <w:szCs w:val="26"/>
          <w:lang w:val="bg-BG"/>
        </w:rPr>
      </w:pPr>
      <w:r w:rsidRPr="00D93B2C">
        <w:rPr>
          <w:rFonts w:eastAsia="Calibri"/>
          <w:noProof/>
          <w:color w:val="auto"/>
          <w:sz w:val="26"/>
          <w:szCs w:val="26"/>
          <w:lang w:val="bg-BG"/>
        </w:rPr>
        <w:t>В случаите по т. 8, когато лицето има повече от един прокурист, декларацията се подава само от прокуриста, в чиято представителна власт е включена територията на Република България, съответно територията на държавата, в която се провежда процедурата при възложител по чл. 5, ал. 2, т. 15 от ЗОП.</w:t>
      </w:r>
    </w:p>
    <w:p w:rsidR="00D93B2C" w:rsidRPr="00D93B2C" w:rsidRDefault="00D93B2C" w:rsidP="00D93B2C">
      <w:pPr>
        <w:widowControl/>
        <w:suppressAutoHyphens w:val="0"/>
        <w:spacing w:line="276" w:lineRule="auto"/>
        <w:ind w:firstLine="567"/>
        <w:jc w:val="both"/>
        <w:rPr>
          <w:rFonts w:eastAsia="Calibri"/>
          <w:noProof/>
          <w:color w:val="auto"/>
          <w:sz w:val="26"/>
          <w:szCs w:val="26"/>
          <w:lang w:val="bg-BG"/>
        </w:rPr>
      </w:pPr>
    </w:p>
    <w:p w:rsidR="00D93B2C" w:rsidRPr="00D93B2C" w:rsidRDefault="00D93B2C" w:rsidP="00D93B2C">
      <w:pPr>
        <w:widowControl/>
        <w:suppressAutoHyphens w:val="0"/>
        <w:spacing w:line="276" w:lineRule="auto"/>
        <w:ind w:firstLine="567"/>
        <w:jc w:val="both"/>
        <w:rPr>
          <w:rFonts w:eastAsia="Calibri"/>
          <w:noProof/>
          <w:color w:val="auto"/>
          <w:sz w:val="26"/>
          <w:szCs w:val="26"/>
          <w:lang w:val="bg-BG"/>
        </w:rPr>
      </w:pPr>
      <w:r w:rsidRPr="00D93B2C">
        <w:rPr>
          <w:rFonts w:eastAsia="Calibri"/>
          <w:noProof/>
          <w:color w:val="auto"/>
          <w:sz w:val="26"/>
          <w:szCs w:val="26"/>
          <w:lang w:val="bg-BG"/>
        </w:rPr>
        <w:t>Когато изискванията по чл. 54, ал. 1, т. 1, 2 и 7 от ЗОП се отнасят за повече от едно лице, всички лица подписват един и същ ЕЕДОП. Когато е налице необходимост от защита на личните данни или при различие в обстоятелствата, свързани с личното състояние, информацията относно изискванията по чл. 54, ал.1, т. 1, 2 и 7 от ЗОП се попълва в отделен ЕЕДОП за всяко лице или за някои от лицата.</w:t>
      </w:r>
    </w:p>
    <w:p w:rsidR="00D93B2C" w:rsidRPr="00D93B2C" w:rsidRDefault="00D93B2C" w:rsidP="00D93B2C">
      <w:pPr>
        <w:widowControl/>
        <w:suppressAutoHyphens w:val="0"/>
        <w:spacing w:line="276" w:lineRule="auto"/>
        <w:ind w:firstLine="567"/>
        <w:jc w:val="both"/>
        <w:rPr>
          <w:rFonts w:eastAsia="Calibri"/>
          <w:noProof/>
          <w:color w:val="auto"/>
          <w:sz w:val="26"/>
          <w:szCs w:val="26"/>
          <w:lang w:val="bg-BG"/>
        </w:rPr>
      </w:pPr>
      <w:r w:rsidRPr="00D93B2C">
        <w:rPr>
          <w:rFonts w:eastAsia="Calibri"/>
          <w:noProof/>
          <w:color w:val="auto"/>
          <w:sz w:val="26"/>
          <w:szCs w:val="26"/>
          <w:lang w:val="bg-BG"/>
        </w:rPr>
        <w:t>Когато се подава повече от един ЕЕДОП, обстоятелствата, свързани с критериите за подбор, се съдържат само в ЕЕДОП, подписан от лице, което може самостоятелно да представлява съответния стопански субект.</w:t>
      </w:r>
    </w:p>
    <w:p w:rsidR="00D93B2C" w:rsidRPr="00D93B2C" w:rsidRDefault="00D93B2C" w:rsidP="00D93B2C">
      <w:pPr>
        <w:widowControl/>
        <w:suppressAutoHyphens w:val="0"/>
        <w:spacing w:line="276" w:lineRule="auto"/>
        <w:ind w:firstLine="567"/>
        <w:jc w:val="both"/>
        <w:rPr>
          <w:rFonts w:eastAsia="Calibri"/>
          <w:noProof/>
          <w:color w:val="auto"/>
          <w:sz w:val="26"/>
          <w:szCs w:val="26"/>
          <w:lang w:val="bg-BG"/>
        </w:rPr>
      </w:pPr>
    </w:p>
    <w:p w:rsidR="00D93B2C" w:rsidRPr="00D93B2C" w:rsidRDefault="00D93B2C" w:rsidP="00D93B2C">
      <w:pPr>
        <w:widowControl/>
        <w:suppressAutoHyphens w:val="0"/>
        <w:spacing w:line="276" w:lineRule="auto"/>
        <w:ind w:firstLine="567"/>
        <w:jc w:val="both"/>
        <w:rPr>
          <w:rFonts w:eastAsia="Calibri"/>
          <w:noProof/>
          <w:color w:val="auto"/>
          <w:sz w:val="26"/>
          <w:szCs w:val="26"/>
          <w:lang w:val="bg-BG"/>
        </w:rPr>
      </w:pPr>
      <w:r w:rsidRPr="00D93B2C">
        <w:rPr>
          <w:rFonts w:eastAsia="Calibri"/>
          <w:noProof/>
          <w:color w:val="auto"/>
          <w:sz w:val="26"/>
          <w:szCs w:val="26"/>
          <w:lang w:val="bg-BG"/>
        </w:rPr>
        <w:t>Участниците - при поискване от страна на възложителя, са длъжни да представят необходимата информация относно правно-организационната форма, под която осъществяват дейността си, както и списък на всички задължени лица по смисъла на чл. 54, ал. 2 от ЗОП, независимо от наименованието на органите, в които участват, или длъжностите, които заемат.</w:t>
      </w:r>
    </w:p>
    <w:p w:rsidR="00D93B2C" w:rsidRPr="00D93B2C" w:rsidRDefault="00D93B2C" w:rsidP="00D93B2C">
      <w:pPr>
        <w:widowControl/>
        <w:suppressAutoHyphens w:val="0"/>
        <w:spacing w:line="276" w:lineRule="auto"/>
        <w:ind w:firstLine="567"/>
        <w:jc w:val="both"/>
        <w:rPr>
          <w:rFonts w:eastAsia="Calibri"/>
          <w:noProof/>
          <w:color w:val="auto"/>
          <w:sz w:val="26"/>
          <w:szCs w:val="26"/>
          <w:lang w:val="bg-BG"/>
        </w:rPr>
      </w:pPr>
    </w:p>
    <w:p w:rsidR="00D93B2C" w:rsidRPr="00D93B2C" w:rsidRDefault="00D93B2C" w:rsidP="00D93B2C">
      <w:pPr>
        <w:widowControl/>
        <w:suppressAutoHyphens w:val="0"/>
        <w:spacing w:line="276" w:lineRule="auto"/>
        <w:ind w:firstLine="567"/>
        <w:jc w:val="both"/>
        <w:rPr>
          <w:rFonts w:eastAsia="Calibri"/>
          <w:noProof/>
          <w:color w:val="auto"/>
          <w:sz w:val="26"/>
          <w:szCs w:val="26"/>
          <w:lang w:val="bg-BG"/>
        </w:rPr>
      </w:pPr>
      <w:r w:rsidRPr="00D93B2C">
        <w:rPr>
          <w:rFonts w:eastAsia="Calibri"/>
          <w:noProof/>
          <w:color w:val="auto"/>
          <w:sz w:val="26"/>
          <w:szCs w:val="26"/>
          <w:lang w:val="bg-BG"/>
        </w:rPr>
        <w:t>Участник, за когото са налице основания по чл. 54, ал. 1 от ЗОП , има право да представи доказателства, че е предприел мерки, които гарантират неговата надеждност, въпреки наличието на съответното основание за отстраняване. За тази цел участникът може да докаже, че:</w:t>
      </w:r>
    </w:p>
    <w:p w:rsidR="00D93B2C" w:rsidRPr="00D93B2C" w:rsidRDefault="00D93B2C" w:rsidP="00D93B2C">
      <w:pPr>
        <w:widowControl/>
        <w:suppressAutoHyphens w:val="0"/>
        <w:spacing w:line="276" w:lineRule="auto"/>
        <w:ind w:firstLine="567"/>
        <w:jc w:val="both"/>
        <w:rPr>
          <w:rFonts w:eastAsia="Calibri"/>
          <w:noProof/>
          <w:color w:val="auto"/>
          <w:sz w:val="26"/>
          <w:szCs w:val="26"/>
          <w:lang w:val="bg-BG"/>
        </w:rPr>
      </w:pPr>
      <w:r w:rsidRPr="00D93B2C">
        <w:rPr>
          <w:rFonts w:eastAsia="Calibri"/>
          <w:noProof/>
          <w:color w:val="auto"/>
          <w:sz w:val="26"/>
          <w:szCs w:val="26"/>
          <w:lang w:val="bg-BG"/>
        </w:rPr>
        <w:t>1. е погасил задълженията си по чл. 54, ал. 1, т. 3 от ЗОП, включително начислените лихви и/или глоби или че те са разсрочени, отсрочени или обезпечени;</w:t>
      </w:r>
    </w:p>
    <w:p w:rsidR="00D93B2C" w:rsidRPr="00D93B2C" w:rsidRDefault="00D93B2C" w:rsidP="00D93B2C">
      <w:pPr>
        <w:widowControl/>
        <w:suppressAutoHyphens w:val="0"/>
        <w:spacing w:line="276" w:lineRule="auto"/>
        <w:ind w:firstLine="567"/>
        <w:jc w:val="both"/>
        <w:rPr>
          <w:rFonts w:eastAsia="Calibri"/>
          <w:noProof/>
          <w:color w:val="auto"/>
          <w:sz w:val="26"/>
          <w:szCs w:val="26"/>
          <w:lang w:val="bg-BG"/>
        </w:rPr>
      </w:pPr>
      <w:r w:rsidRPr="00D93B2C">
        <w:rPr>
          <w:rFonts w:eastAsia="Calibri"/>
          <w:noProof/>
          <w:color w:val="auto"/>
          <w:sz w:val="26"/>
          <w:szCs w:val="26"/>
          <w:lang w:val="bg-BG"/>
        </w:rPr>
        <w:t>2. е платил или е в процес на изплащане на дължимо обезщетение за всички вреди, настъпили в резултат от извършеното от него престъпление или нарушение;</w:t>
      </w:r>
    </w:p>
    <w:p w:rsidR="00D93B2C" w:rsidRDefault="00D93B2C" w:rsidP="00D93B2C">
      <w:pPr>
        <w:widowControl/>
        <w:suppressAutoHyphens w:val="0"/>
        <w:spacing w:line="276" w:lineRule="auto"/>
        <w:ind w:firstLine="567"/>
        <w:jc w:val="both"/>
        <w:rPr>
          <w:rFonts w:eastAsia="Calibri"/>
          <w:noProof/>
          <w:color w:val="auto"/>
          <w:sz w:val="26"/>
          <w:szCs w:val="26"/>
          <w:lang w:val="bg-BG"/>
        </w:rPr>
      </w:pPr>
      <w:r w:rsidRPr="00D93B2C">
        <w:rPr>
          <w:rFonts w:eastAsia="Calibri"/>
          <w:noProof/>
          <w:color w:val="auto"/>
          <w:sz w:val="26"/>
          <w:szCs w:val="26"/>
          <w:lang w:val="bg-BG"/>
        </w:rPr>
        <w:t xml:space="preserve">3. е изяснил изчерпателно фактите и обстоятелствата, като активно е съдействал на компетентните органи, и е изпълнил конкретни предписания, </w:t>
      </w:r>
      <w:r w:rsidRPr="00D93B2C">
        <w:rPr>
          <w:rFonts w:eastAsia="Calibri"/>
          <w:noProof/>
          <w:color w:val="auto"/>
          <w:sz w:val="26"/>
          <w:szCs w:val="26"/>
          <w:lang w:val="bg-BG"/>
        </w:rPr>
        <w:lastRenderedPageBreak/>
        <w:t xml:space="preserve">технически, организационни и кадрови мерки, чрез които да се предотвратят </w:t>
      </w:r>
      <w:r w:rsidR="001339E2">
        <w:rPr>
          <w:rFonts w:eastAsia="Calibri"/>
          <w:noProof/>
          <w:color w:val="auto"/>
          <w:sz w:val="26"/>
          <w:szCs w:val="26"/>
          <w:lang w:val="bg-BG"/>
        </w:rPr>
        <w:t>нови престъпления или нарушения;</w:t>
      </w:r>
    </w:p>
    <w:p w:rsidR="001339E2" w:rsidRPr="00D93B2C" w:rsidRDefault="001339E2" w:rsidP="00D93B2C">
      <w:pPr>
        <w:widowControl/>
        <w:suppressAutoHyphens w:val="0"/>
        <w:spacing w:line="276" w:lineRule="auto"/>
        <w:ind w:firstLine="567"/>
        <w:jc w:val="both"/>
        <w:rPr>
          <w:rFonts w:eastAsia="Calibri"/>
          <w:noProof/>
          <w:color w:val="auto"/>
          <w:sz w:val="26"/>
          <w:szCs w:val="26"/>
          <w:lang w:val="bg-BG"/>
        </w:rPr>
      </w:pPr>
      <w:r>
        <w:rPr>
          <w:rFonts w:eastAsia="Calibri"/>
          <w:noProof/>
          <w:color w:val="auto"/>
          <w:sz w:val="26"/>
          <w:szCs w:val="26"/>
          <w:lang w:val="bg-BG"/>
        </w:rPr>
        <w:t>4.</w:t>
      </w:r>
      <w:r w:rsidRPr="001339E2">
        <w:t xml:space="preserve"> </w:t>
      </w:r>
      <w:r w:rsidRPr="001339E2">
        <w:rPr>
          <w:rFonts w:eastAsia="Calibri"/>
          <w:noProof/>
          <w:color w:val="auto"/>
          <w:sz w:val="26"/>
          <w:szCs w:val="26"/>
          <w:lang w:val="bg-BG"/>
        </w:rPr>
        <w:t>е платил изцяло дължимото вземане по чл. 128, чл. 228, ал. 3 или чл. 245 от Кодекса на труда.</w:t>
      </w:r>
      <w:r w:rsidR="00512784">
        <w:rPr>
          <w:rFonts w:eastAsia="Calibri"/>
          <w:noProof/>
          <w:color w:val="auto"/>
          <w:sz w:val="26"/>
          <w:szCs w:val="26"/>
          <w:lang w:val="bg-BG"/>
        </w:rPr>
        <w:t xml:space="preserve"> </w:t>
      </w:r>
    </w:p>
    <w:p w:rsidR="00D93B2C" w:rsidRPr="00D93B2C" w:rsidRDefault="00D93B2C" w:rsidP="00D93B2C">
      <w:pPr>
        <w:widowControl/>
        <w:suppressAutoHyphens w:val="0"/>
        <w:spacing w:line="276" w:lineRule="auto"/>
        <w:ind w:firstLine="567"/>
        <w:jc w:val="both"/>
        <w:rPr>
          <w:rFonts w:eastAsia="Calibri"/>
          <w:noProof/>
          <w:color w:val="auto"/>
          <w:sz w:val="26"/>
          <w:szCs w:val="26"/>
          <w:lang w:val="bg-BG"/>
        </w:rPr>
      </w:pPr>
      <w:r w:rsidRPr="00D93B2C">
        <w:rPr>
          <w:rFonts w:eastAsia="Calibri"/>
          <w:noProof/>
          <w:color w:val="auto"/>
          <w:sz w:val="26"/>
          <w:szCs w:val="26"/>
          <w:lang w:val="bg-BG"/>
        </w:rPr>
        <w:t>Възложителят преценява предприетите от участника мерки, като отчита тежестта и конкретните обстоятелства, свързани с престъплението или нарушението.</w:t>
      </w:r>
    </w:p>
    <w:p w:rsidR="00D93B2C" w:rsidRPr="00D93B2C" w:rsidRDefault="00D93B2C" w:rsidP="00D93B2C">
      <w:pPr>
        <w:widowControl/>
        <w:suppressAutoHyphens w:val="0"/>
        <w:spacing w:line="276" w:lineRule="auto"/>
        <w:ind w:firstLine="567"/>
        <w:jc w:val="both"/>
        <w:rPr>
          <w:rFonts w:eastAsia="Calibri"/>
          <w:noProof/>
          <w:color w:val="auto"/>
          <w:sz w:val="26"/>
          <w:szCs w:val="26"/>
          <w:lang w:val="bg-BG"/>
        </w:rPr>
      </w:pPr>
      <w:r w:rsidRPr="00D93B2C">
        <w:rPr>
          <w:rFonts w:eastAsia="Calibri"/>
          <w:noProof/>
          <w:color w:val="auto"/>
          <w:sz w:val="26"/>
          <w:szCs w:val="26"/>
          <w:lang w:val="bg-BG"/>
        </w:rPr>
        <w:t>В случай че предприетите от участника мерки са достатъчни, за да се гарантира неговата надеждност, възложителят не го отстранява от процедурата.</w:t>
      </w:r>
    </w:p>
    <w:p w:rsidR="00D93B2C" w:rsidRPr="00D93B2C" w:rsidRDefault="00D93B2C" w:rsidP="00D93B2C">
      <w:pPr>
        <w:widowControl/>
        <w:suppressAutoHyphens w:val="0"/>
        <w:spacing w:line="276" w:lineRule="auto"/>
        <w:ind w:firstLine="567"/>
        <w:jc w:val="both"/>
        <w:rPr>
          <w:rFonts w:eastAsia="Calibri"/>
          <w:noProof/>
          <w:color w:val="auto"/>
          <w:sz w:val="26"/>
          <w:szCs w:val="26"/>
          <w:lang w:val="bg-BG"/>
        </w:rPr>
      </w:pPr>
      <w:r w:rsidRPr="00D93B2C">
        <w:rPr>
          <w:rFonts w:eastAsia="Calibri"/>
          <w:noProof/>
          <w:color w:val="auto"/>
          <w:sz w:val="26"/>
          <w:szCs w:val="26"/>
          <w:lang w:val="bg-BG"/>
        </w:rPr>
        <w:t>Мотивите за приемане или отхвърляне на предприетите по чл.56, ал.1 от ЗОП мерки и представените доказателства се посочват в решението за класиране или прекратяване на процедурата, в зависимост от вида и етапа, на който се намира процедурата.</w:t>
      </w:r>
    </w:p>
    <w:p w:rsidR="00D93B2C" w:rsidRPr="00D93B2C" w:rsidRDefault="00D93B2C" w:rsidP="00D93B2C">
      <w:pPr>
        <w:widowControl/>
        <w:suppressAutoHyphens w:val="0"/>
        <w:spacing w:line="276" w:lineRule="auto"/>
        <w:ind w:firstLine="567"/>
        <w:jc w:val="both"/>
        <w:rPr>
          <w:rFonts w:eastAsia="Calibri"/>
          <w:noProof/>
          <w:color w:val="auto"/>
          <w:sz w:val="26"/>
          <w:szCs w:val="26"/>
          <w:lang w:val="bg-BG"/>
        </w:rPr>
      </w:pPr>
    </w:p>
    <w:p w:rsidR="00D93B2C" w:rsidRPr="00D93B2C" w:rsidRDefault="00D93B2C" w:rsidP="00D93B2C">
      <w:pPr>
        <w:widowControl/>
        <w:suppressAutoHyphens w:val="0"/>
        <w:spacing w:line="276" w:lineRule="auto"/>
        <w:ind w:firstLine="567"/>
        <w:jc w:val="both"/>
        <w:rPr>
          <w:rFonts w:eastAsia="Calibri"/>
          <w:noProof/>
          <w:color w:val="auto"/>
          <w:sz w:val="26"/>
          <w:szCs w:val="26"/>
          <w:lang w:val="bg-BG"/>
        </w:rPr>
      </w:pPr>
      <w:r w:rsidRPr="00D93B2C">
        <w:rPr>
          <w:rFonts w:eastAsia="Calibri"/>
          <w:noProof/>
          <w:color w:val="auto"/>
          <w:sz w:val="26"/>
          <w:szCs w:val="26"/>
          <w:lang w:val="bg-BG"/>
        </w:rPr>
        <w:t>Когато за участник е налице някое от основанията по чл. 54, ал. 1 от ЗОП и преди подаването на офертата той е предприел мерки за доказване на надеждност по чл. 56 ЗОП, тези мерки се описват в ЕЕДОП.</w:t>
      </w:r>
    </w:p>
    <w:p w:rsidR="00D93B2C" w:rsidRPr="00D93B2C" w:rsidRDefault="00D93B2C" w:rsidP="00D93B2C">
      <w:pPr>
        <w:widowControl/>
        <w:suppressAutoHyphens w:val="0"/>
        <w:spacing w:line="276" w:lineRule="auto"/>
        <w:ind w:firstLine="567"/>
        <w:jc w:val="both"/>
        <w:rPr>
          <w:rFonts w:eastAsia="Calibri"/>
          <w:noProof/>
          <w:color w:val="auto"/>
          <w:sz w:val="26"/>
          <w:szCs w:val="26"/>
          <w:lang w:val="bg-BG"/>
        </w:rPr>
      </w:pPr>
      <w:r w:rsidRPr="00D93B2C">
        <w:rPr>
          <w:rFonts w:eastAsia="Calibri"/>
          <w:noProof/>
          <w:color w:val="auto"/>
          <w:sz w:val="26"/>
          <w:szCs w:val="26"/>
          <w:lang w:val="bg-BG"/>
        </w:rPr>
        <w:t>Като доказателства за надеждността на участника се представят следните документи:</w:t>
      </w:r>
    </w:p>
    <w:p w:rsidR="00D93B2C" w:rsidRPr="00D93B2C" w:rsidRDefault="00D93B2C" w:rsidP="00D93B2C">
      <w:pPr>
        <w:widowControl/>
        <w:suppressAutoHyphens w:val="0"/>
        <w:spacing w:line="276" w:lineRule="auto"/>
        <w:ind w:firstLine="567"/>
        <w:jc w:val="both"/>
        <w:rPr>
          <w:rFonts w:eastAsia="Calibri"/>
          <w:noProof/>
          <w:color w:val="auto"/>
          <w:sz w:val="26"/>
          <w:szCs w:val="26"/>
          <w:lang w:val="bg-BG"/>
        </w:rPr>
      </w:pPr>
      <w:r w:rsidRPr="00D93B2C">
        <w:rPr>
          <w:rFonts w:eastAsia="Calibri"/>
          <w:noProof/>
          <w:color w:val="auto"/>
          <w:sz w:val="26"/>
          <w:szCs w:val="26"/>
          <w:lang w:val="bg-BG"/>
        </w:rPr>
        <w:t>1. по отношение на обстоятелството по чл. 56, ал. 1, т. 1 и 2 ЗОП - документ за извършено плащане или споразумение, или друг документ, от който да е видно, че задълженията са обезпечени или че страните са договорили тяхното отсрочване или разсрочване, заедно с погасителен план и/или с посочени дати за окончателно изплащане на дължимите задължения или е в процес на изплащане на дължимо обезщетение;</w:t>
      </w:r>
    </w:p>
    <w:p w:rsidR="00D93B2C" w:rsidRPr="00D93B2C" w:rsidRDefault="00D93B2C" w:rsidP="00D93B2C">
      <w:pPr>
        <w:widowControl/>
        <w:suppressAutoHyphens w:val="0"/>
        <w:spacing w:line="276" w:lineRule="auto"/>
        <w:ind w:firstLine="567"/>
        <w:jc w:val="both"/>
        <w:rPr>
          <w:rFonts w:eastAsia="Calibri"/>
          <w:noProof/>
          <w:color w:val="auto"/>
          <w:sz w:val="26"/>
          <w:szCs w:val="26"/>
          <w:lang w:val="bg-BG"/>
        </w:rPr>
      </w:pPr>
      <w:r w:rsidRPr="00D93B2C">
        <w:rPr>
          <w:rFonts w:eastAsia="Calibri"/>
          <w:noProof/>
          <w:color w:val="auto"/>
          <w:sz w:val="26"/>
          <w:szCs w:val="26"/>
          <w:lang w:val="bg-BG"/>
        </w:rPr>
        <w:t>2. по отношение на обстоятелството по чл. 56, ал. 1, т. 3 ЗОП - документ от съответния компетентен орган за потвърждение на описаните обстоятелства.</w:t>
      </w:r>
    </w:p>
    <w:p w:rsidR="00D93B2C" w:rsidRPr="00D93B2C" w:rsidRDefault="00D93B2C" w:rsidP="00D93B2C">
      <w:pPr>
        <w:widowControl/>
        <w:suppressAutoHyphens w:val="0"/>
        <w:spacing w:line="276" w:lineRule="auto"/>
        <w:ind w:firstLine="567"/>
        <w:jc w:val="both"/>
        <w:rPr>
          <w:rFonts w:eastAsia="Calibri"/>
          <w:noProof/>
          <w:color w:val="auto"/>
          <w:sz w:val="26"/>
          <w:szCs w:val="26"/>
          <w:lang w:val="bg-BG"/>
        </w:rPr>
      </w:pPr>
      <w:r w:rsidRPr="00D93B2C">
        <w:rPr>
          <w:rFonts w:eastAsia="Calibri"/>
          <w:noProof/>
          <w:color w:val="auto"/>
          <w:sz w:val="26"/>
          <w:szCs w:val="26"/>
          <w:lang w:val="bg-BG"/>
        </w:rPr>
        <w:t>Участниците са длъжни да уведомят писмено възложителя в 3-дневен срок от настъпване на обстоятелство по чл. 54, ал. 1, чл. 101, ал. 11 ЗОП.</w:t>
      </w:r>
    </w:p>
    <w:p w:rsidR="00D93B2C" w:rsidRPr="00D93B2C" w:rsidRDefault="00D93B2C" w:rsidP="00D93B2C">
      <w:pPr>
        <w:widowControl/>
        <w:suppressAutoHyphens w:val="0"/>
        <w:spacing w:line="276" w:lineRule="auto"/>
        <w:ind w:firstLine="567"/>
        <w:jc w:val="both"/>
        <w:rPr>
          <w:rFonts w:eastAsia="Calibri"/>
          <w:noProof/>
          <w:color w:val="auto"/>
          <w:sz w:val="26"/>
          <w:szCs w:val="26"/>
          <w:lang w:val="bg-BG"/>
        </w:rPr>
      </w:pPr>
      <w:r w:rsidRPr="00D93B2C">
        <w:rPr>
          <w:rFonts w:eastAsia="Calibri"/>
          <w:noProof/>
          <w:color w:val="auto"/>
          <w:sz w:val="26"/>
          <w:szCs w:val="26"/>
          <w:lang w:val="bg-BG"/>
        </w:rPr>
        <w:t>В тези случаи възложителят предава уведомлението на председателя на комисията по чл. 103, ал. 1 ЗОП, а когато документите по чл. 106, ал. 1 ЗОП са получени от възложителя, той връща на комисията доклада с указания за отразяване на новонастъпилите обстоятелства.</w:t>
      </w:r>
    </w:p>
    <w:p w:rsidR="00D93B2C" w:rsidRPr="00D93B2C" w:rsidRDefault="00D93B2C" w:rsidP="00D93B2C">
      <w:pPr>
        <w:widowControl/>
        <w:suppressAutoHyphens w:val="0"/>
        <w:spacing w:line="276" w:lineRule="auto"/>
        <w:ind w:firstLine="567"/>
        <w:jc w:val="both"/>
        <w:rPr>
          <w:rFonts w:eastAsia="Calibri"/>
          <w:noProof/>
          <w:color w:val="auto"/>
          <w:sz w:val="26"/>
          <w:szCs w:val="26"/>
          <w:lang w:val="bg-BG"/>
        </w:rPr>
      </w:pPr>
    </w:p>
    <w:p w:rsidR="00D93B2C" w:rsidRPr="00D93B2C" w:rsidRDefault="00D93B2C" w:rsidP="00D93B2C">
      <w:pPr>
        <w:widowControl/>
        <w:suppressAutoHyphens w:val="0"/>
        <w:spacing w:line="276" w:lineRule="auto"/>
        <w:ind w:firstLine="567"/>
        <w:jc w:val="both"/>
        <w:rPr>
          <w:rFonts w:eastAsia="Calibri"/>
          <w:b/>
          <w:noProof/>
          <w:color w:val="auto"/>
          <w:sz w:val="26"/>
          <w:szCs w:val="26"/>
          <w:u w:val="single"/>
          <w:lang w:val="bg-BG"/>
        </w:rPr>
      </w:pPr>
      <w:r w:rsidRPr="00D93B2C">
        <w:rPr>
          <w:rFonts w:eastAsia="Calibri"/>
          <w:b/>
          <w:noProof/>
          <w:color w:val="auto"/>
          <w:sz w:val="26"/>
          <w:szCs w:val="26"/>
          <w:u w:val="single"/>
          <w:lang w:val="bg-BG"/>
        </w:rPr>
        <w:t>Прилагане на основанията за отстраняване</w:t>
      </w:r>
    </w:p>
    <w:p w:rsidR="00D93B2C" w:rsidRPr="00D93B2C" w:rsidRDefault="00D93B2C" w:rsidP="00D93B2C">
      <w:pPr>
        <w:widowControl/>
        <w:suppressAutoHyphens w:val="0"/>
        <w:spacing w:line="276" w:lineRule="auto"/>
        <w:ind w:firstLine="567"/>
        <w:jc w:val="both"/>
        <w:rPr>
          <w:rFonts w:eastAsia="Calibri"/>
          <w:noProof/>
          <w:color w:val="auto"/>
          <w:sz w:val="26"/>
          <w:szCs w:val="26"/>
          <w:lang w:val="bg-BG"/>
        </w:rPr>
      </w:pPr>
      <w:r w:rsidRPr="00D93B2C">
        <w:rPr>
          <w:rFonts w:eastAsia="Calibri"/>
          <w:noProof/>
          <w:color w:val="auto"/>
          <w:sz w:val="26"/>
          <w:szCs w:val="26"/>
          <w:lang w:val="bg-BG"/>
        </w:rPr>
        <w:t>Възложителят отстранява от процедурата участник, за когото са налице основанията по чл.54, ал.1 от ЗОП, възникнали преди или по време на процедурата. Това се прилага и когато участник в процедурата е обединение от физически и/или юридически лица и за член на обединението е налице някое от основанията за отстраняване.</w:t>
      </w:r>
    </w:p>
    <w:p w:rsidR="00D93B2C" w:rsidRPr="00D93B2C" w:rsidRDefault="00D93B2C" w:rsidP="00D93B2C">
      <w:pPr>
        <w:widowControl/>
        <w:suppressAutoHyphens w:val="0"/>
        <w:spacing w:line="276" w:lineRule="auto"/>
        <w:ind w:firstLine="567"/>
        <w:jc w:val="both"/>
        <w:rPr>
          <w:rFonts w:eastAsia="Calibri"/>
          <w:noProof/>
          <w:color w:val="auto"/>
          <w:sz w:val="26"/>
          <w:szCs w:val="26"/>
          <w:lang w:val="bg-BG"/>
        </w:rPr>
      </w:pPr>
      <w:r w:rsidRPr="00D93B2C">
        <w:rPr>
          <w:rFonts w:eastAsia="Calibri"/>
          <w:noProof/>
          <w:color w:val="auto"/>
          <w:sz w:val="26"/>
          <w:szCs w:val="26"/>
          <w:lang w:val="bg-BG"/>
        </w:rPr>
        <w:t>Основанията за отстраняване се прилагат до изтичане на следните срокове:</w:t>
      </w:r>
    </w:p>
    <w:p w:rsidR="00D93B2C" w:rsidRPr="00D93B2C" w:rsidRDefault="00D93B2C" w:rsidP="00D93B2C">
      <w:pPr>
        <w:widowControl/>
        <w:suppressAutoHyphens w:val="0"/>
        <w:spacing w:line="276" w:lineRule="auto"/>
        <w:ind w:firstLine="567"/>
        <w:jc w:val="both"/>
        <w:rPr>
          <w:rFonts w:eastAsia="Calibri"/>
          <w:noProof/>
          <w:color w:val="auto"/>
          <w:sz w:val="26"/>
          <w:szCs w:val="26"/>
          <w:lang w:val="bg-BG"/>
        </w:rPr>
      </w:pPr>
      <w:r w:rsidRPr="00D93B2C">
        <w:rPr>
          <w:rFonts w:eastAsia="Calibri"/>
          <w:noProof/>
          <w:color w:val="auto"/>
          <w:sz w:val="26"/>
          <w:szCs w:val="26"/>
          <w:lang w:val="bg-BG"/>
        </w:rPr>
        <w:lastRenderedPageBreak/>
        <w:t>1. пет години от влизането в сила на присъдата - по отношение на обстоятелства по чл. 54, ал. 1, т. 1 и 2 от ЗОП, освен ако в присъдата е посочен друг срок;</w:t>
      </w:r>
    </w:p>
    <w:p w:rsidR="00D93B2C" w:rsidRPr="00D93B2C" w:rsidRDefault="00D93B2C" w:rsidP="00D93B2C">
      <w:pPr>
        <w:widowControl/>
        <w:suppressAutoHyphens w:val="0"/>
        <w:spacing w:line="276" w:lineRule="auto"/>
        <w:ind w:firstLine="567"/>
        <w:jc w:val="both"/>
        <w:rPr>
          <w:rFonts w:eastAsia="Calibri"/>
          <w:noProof/>
          <w:color w:val="auto"/>
          <w:sz w:val="26"/>
          <w:szCs w:val="26"/>
          <w:lang w:val="bg-BG"/>
        </w:rPr>
      </w:pPr>
      <w:r w:rsidRPr="00D93B2C">
        <w:rPr>
          <w:rFonts w:eastAsia="Calibri"/>
          <w:noProof/>
          <w:color w:val="auto"/>
          <w:sz w:val="26"/>
          <w:szCs w:val="26"/>
          <w:lang w:val="bg-BG"/>
        </w:rPr>
        <w:t>2. три години от датата на настъпване на обстоятелствата по чл. 54, ал. 1, т. 5, буква „а" и т. 6 от ЗОП, освен ако в акта, с който е установено обстоятелството, е посочен друг срок.</w:t>
      </w:r>
    </w:p>
    <w:p w:rsidR="00D93B2C" w:rsidRPr="00D93B2C" w:rsidRDefault="00D93B2C" w:rsidP="00D93B2C">
      <w:pPr>
        <w:widowControl/>
        <w:suppressAutoHyphens w:val="0"/>
        <w:spacing w:line="276" w:lineRule="auto"/>
        <w:ind w:firstLine="567"/>
        <w:jc w:val="both"/>
        <w:rPr>
          <w:rFonts w:eastAsia="Calibri"/>
          <w:noProof/>
          <w:color w:val="auto"/>
          <w:sz w:val="26"/>
          <w:szCs w:val="26"/>
          <w:lang w:val="bg-BG"/>
        </w:rPr>
      </w:pPr>
      <w:r w:rsidRPr="00D93B2C">
        <w:rPr>
          <w:rFonts w:eastAsia="Calibri"/>
          <w:noProof/>
          <w:color w:val="auto"/>
          <w:sz w:val="26"/>
          <w:szCs w:val="26"/>
          <w:lang w:val="bg-BG"/>
        </w:rPr>
        <w:t>Стопанските субекти, за които са налице обстоятелства по чл. 54, ал. 1, т. 5, буква „а" от ЗОП, се включват в списък, който има информативен характер.</w:t>
      </w:r>
    </w:p>
    <w:p w:rsidR="00D93B2C" w:rsidRPr="00D93B2C" w:rsidRDefault="00D93B2C" w:rsidP="00D93B2C">
      <w:pPr>
        <w:widowControl/>
        <w:suppressAutoHyphens w:val="0"/>
        <w:spacing w:line="276" w:lineRule="auto"/>
        <w:ind w:firstLine="567"/>
        <w:jc w:val="both"/>
        <w:rPr>
          <w:rFonts w:eastAsia="Calibri"/>
          <w:noProof/>
          <w:color w:val="auto"/>
          <w:sz w:val="26"/>
          <w:szCs w:val="26"/>
          <w:lang w:val="bg-BG"/>
        </w:rPr>
      </w:pPr>
      <w:r w:rsidRPr="00D93B2C">
        <w:rPr>
          <w:rFonts w:eastAsia="Calibri"/>
          <w:noProof/>
          <w:color w:val="auto"/>
          <w:sz w:val="26"/>
          <w:szCs w:val="26"/>
          <w:lang w:val="bg-BG"/>
        </w:rPr>
        <w:t>В случай на отстраняване по чл. 54 от ЗОП, възложителят трябва да осигури доказателства за наличие на основания за отстраняване.</w:t>
      </w:r>
    </w:p>
    <w:p w:rsidR="00D93B2C" w:rsidRPr="00D93B2C" w:rsidRDefault="00D93B2C" w:rsidP="00D93B2C">
      <w:pPr>
        <w:widowControl/>
        <w:suppressAutoHyphens w:val="0"/>
        <w:spacing w:line="276" w:lineRule="auto"/>
        <w:ind w:firstLine="567"/>
        <w:jc w:val="both"/>
        <w:rPr>
          <w:rFonts w:eastAsia="Calibri"/>
          <w:noProof/>
          <w:color w:val="auto"/>
          <w:sz w:val="26"/>
          <w:szCs w:val="26"/>
          <w:lang w:val="bg-BG"/>
        </w:rPr>
      </w:pPr>
    </w:p>
    <w:p w:rsidR="00D93B2C" w:rsidRPr="00D93B2C" w:rsidRDefault="00D93B2C" w:rsidP="00D93B2C">
      <w:pPr>
        <w:widowControl/>
        <w:suppressAutoHyphens w:val="0"/>
        <w:spacing w:line="276" w:lineRule="auto"/>
        <w:ind w:firstLine="567"/>
        <w:jc w:val="both"/>
        <w:rPr>
          <w:rFonts w:eastAsia="Calibri"/>
          <w:b/>
          <w:noProof/>
          <w:color w:val="auto"/>
          <w:sz w:val="26"/>
          <w:szCs w:val="26"/>
          <w:u w:val="single"/>
          <w:lang w:val="bg-BG"/>
        </w:rPr>
      </w:pPr>
      <w:r w:rsidRPr="00D93B2C">
        <w:rPr>
          <w:rFonts w:eastAsia="Calibri"/>
          <w:b/>
          <w:noProof/>
          <w:color w:val="auto"/>
          <w:sz w:val="26"/>
          <w:szCs w:val="26"/>
          <w:u w:val="single"/>
          <w:lang w:val="bg-BG"/>
        </w:rPr>
        <w:t>Доказване липсата на основания за отстраняване</w:t>
      </w:r>
    </w:p>
    <w:p w:rsidR="00D93B2C" w:rsidRPr="00D93B2C" w:rsidRDefault="00D93B2C" w:rsidP="00D93B2C">
      <w:pPr>
        <w:widowControl/>
        <w:suppressAutoHyphens w:val="0"/>
        <w:spacing w:line="276" w:lineRule="auto"/>
        <w:ind w:firstLine="567"/>
        <w:jc w:val="both"/>
        <w:rPr>
          <w:rFonts w:eastAsia="Calibri"/>
          <w:noProof/>
          <w:color w:val="auto"/>
          <w:sz w:val="26"/>
          <w:szCs w:val="26"/>
          <w:lang w:val="bg-BG"/>
        </w:rPr>
      </w:pPr>
      <w:r w:rsidRPr="00D93B2C">
        <w:rPr>
          <w:rFonts w:eastAsia="Calibri"/>
          <w:noProof/>
          <w:color w:val="auto"/>
          <w:sz w:val="26"/>
          <w:szCs w:val="26"/>
          <w:lang w:val="bg-BG"/>
        </w:rPr>
        <w:t>За доказване на липсата на основания за отстраняване участникът, избран за изпълнител, представя:</w:t>
      </w:r>
    </w:p>
    <w:p w:rsidR="00D93B2C" w:rsidRPr="00D93B2C" w:rsidRDefault="00D93B2C" w:rsidP="00D93B2C">
      <w:pPr>
        <w:widowControl/>
        <w:suppressAutoHyphens w:val="0"/>
        <w:spacing w:line="276" w:lineRule="auto"/>
        <w:ind w:firstLine="567"/>
        <w:jc w:val="both"/>
        <w:rPr>
          <w:rFonts w:eastAsia="Calibri"/>
          <w:noProof/>
          <w:color w:val="auto"/>
          <w:sz w:val="26"/>
          <w:szCs w:val="26"/>
          <w:lang w:val="bg-BG"/>
        </w:rPr>
      </w:pPr>
      <w:r w:rsidRPr="00D93B2C">
        <w:rPr>
          <w:rFonts w:eastAsia="Calibri"/>
          <w:noProof/>
          <w:color w:val="auto"/>
          <w:sz w:val="26"/>
          <w:szCs w:val="26"/>
          <w:lang w:val="bg-BG"/>
        </w:rPr>
        <w:t>1. за обстоятелствата по чл. 54, ал. 1, т. 1 от ЗОП - свидетелство за съдимост;</w:t>
      </w:r>
    </w:p>
    <w:p w:rsidR="00D93B2C" w:rsidRPr="00D93B2C" w:rsidRDefault="00D93B2C" w:rsidP="00D93B2C">
      <w:pPr>
        <w:widowControl/>
        <w:suppressAutoHyphens w:val="0"/>
        <w:spacing w:line="276" w:lineRule="auto"/>
        <w:ind w:firstLine="567"/>
        <w:jc w:val="both"/>
        <w:rPr>
          <w:rFonts w:eastAsia="Calibri"/>
          <w:noProof/>
          <w:color w:val="auto"/>
          <w:sz w:val="26"/>
          <w:szCs w:val="26"/>
          <w:lang w:val="bg-BG"/>
        </w:rPr>
      </w:pPr>
      <w:r w:rsidRPr="00D93B2C">
        <w:rPr>
          <w:rFonts w:eastAsia="Calibri"/>
          <w:noProof/>
          <w:color w:val="auto"/>
          <w:sz w:val="26"/>
          <w:szCs w:val="26"/>
          <w:lang w:val="bg-BG"/>
        </w:rPr>
        <w:t>2. за обстоятелството по чл. 54, ал. 1, т. 3 от ЗОП - удостоверение от органите по приходите и удостоверение от общината по седалището на възложителя и на участника;</w:t>
      </w:r>
    </w:p>
    <w:p w:rsidR="00D93B2C" w:rsidRPr="00D93B2C" w:rsidRDefault="00D93B2C" w:rsidP="00D93B2C">
      <w:pPr>
        <w:widowControl/>
        <w:suppressAutoHyphens w:val="0"/>
        <w:spacing w:line="276" w:lineRule="auto"/>
        <w:ind w:firstLine="567"/>
        <w:jc w:val="both"/>
        <w:rPr>
          <w:rFonts w:eastAsia="Calibri"/>
          <w:noProof/>
          <w:color w:val="auto"/>
          <w:sz w:val="26"/>
          <w:szCs w:val="26"/>
          <w:lang w:val="bg-BG"/>
        </w:rPr>
      </w:pPr>
      <w:r w:rsidRPr="00D93B2C">
        <w:rPr>
          <w:rFonts w:eastAsia="Calibri"/>
          <w:noProof/>
          <w:color w:val="auto"/>
          <w:sz w:val="26"/>
          <w:szCs w:val="26"/>
          <w:lang w:val="bg-BG"/>
        </w:rPr>
        <w:t xml:space="preserve">3. </w:t>
      </w:r>
      <w:r w:rsidR="00512784" w:rsidRPr="00512784">
        <w:rPr>
          <w:rFonts w:eastAsia="Calibri"/>
          <w:noProof/>
          <w:color w:val="auto"/>
          <w:sz w:val="26"/>
          <w:szCs w:val="26"/>
          <w:lang w:val="bg-BG"/>
        </w:rPr>
        <w:t xml:space="preserve">за обстоятелството по чл. 54, ал. 1, т. 6 и по чл. 56, ал. 1, т. 4 </w:t>
      </w:r>
      <w:r w:rsidRPr="00D93B2C">
        <w:rPr>
          <w:rFonts w:eastAsia="Calibri"/>
          <w:noProof/>
          <w:color w:val="auto"/>
          <w:sz w:val="26"/>
          <w:szCs w:val="26"/>
          <w:lang w:val="bg-BG"/>
        </w:rPr>
        <w:t>- удостоверение от органите на Изпълнителна агенция „Главна инспекция по труда".</w:t>
      </w:r>
    </w:p>
    <w:p w:rsidR="00D93B2C" w:rsidRPr="00D93B2C" w:rsidRDefault="00D93B2C" w:rsidP="00D93B2C">
      <w:pPr>
        <w:widowControl/>
        <w:suppressAutoHyphens w:val="0"/>
        <w:spacing w:line="276" w:lineRule="auto"/>
        <w:ind w:firstLine="567"/>
        <w:jc w:val="both"/>
        <w:rPr>
          <w:rFonts w:eastAsia="Calibri"/>
          <w:noProof/>
          <w:color w:val="auto"/>
          <w:sz w:val="26"/>
          <w:szCs w:val="26"/>
          <w:lang w:val="bg-BG"/>
        </w:rPr>
      </w:pPr>
      <w:r w:rsidRPr="00D93B2C">
        <w:rPr>
          <w:rFonts w:eastAsia="Calibri"/>
          <w:noProof/>
          <w:color w:val="auto"/>
          <w:sz w:val="26"/>
          <w:szCs w:val="26"/>
          <w:lang w:val="bg-BG"/>
        </w:rPr>
        <w:t>Когато участникът, избран за изпълнител, е чуждестранно лице, той представя съответния документ, издаден от компетентен орган, съгласно законодателството на държавата, в която участникът е установен. В случаите, когато в съответната държава не се издават документи за посочените обстоятелства или когато документите не включват всички обстоятелства, участникът представя декларация, ако такава декларация има правно значение съгласно законодателството на съответната държава. Когато декларацията няма правно значение, участникът представя официално заявление, направено пред компетентен орган в съответната държава.</w:t>
      </w:r>
    </w:p>
    <w:p w:rsidR="00D93B2C" w:rsidRPr="00D93B2C" w:rsidRDefault="00D93B2C" w:rsidP="00D93B2C">
      <w:pPr>
        <w:widowControl/>
        <w:suppressAutoHyphens w:val="0"/>
        <w:spacing w:line="276" w:lineRule="auto"/>
        <w:ind w:firstLine="567"/>
        <w:jc w:val="both"/>
        <w:rPr>
          <w:rFonts w:eastAsia="Calibri"/>
          <w:noProof/>
          <w:color w:val="auto"/>
          <w:sz w:val="26"/>
          <w:szCs w:val="26"/>
          <w:lang w:val="bg-BG"/>
        </w:rPr>
      </w:pPr>
      <w:r w:rsidRPr="00D93B2C">
        <w:rPr>
          <w:rFonts w:eastAsia="Calibri"/>
          <w:noProof/>
          <w:color w:val="auto"/>
          <w:sz w:val="26"/>
          <w:szCs w:val="26"/>
          <w:lang w:val="bg-BG"/>
        </w:rPr>
        <w:t>Възложителят няма право да изисква представянето на документи, когато обстоятелствата в тях са достъпни чрез публичен безплатен регистър или информацията или достъпът до нея се предоставя от компетентния орган на възложителя по служебен път.</w:t>
      </w:r>
    </w:p>
    <w:p w:rsidR="00D93B2C" w:rsidRPr="00A16EA8" w:rsidRDefault="00D93B2C" w:rsidP="00A16EA8">
      <w:pPr>
        <w:widowControl/>
        <w:tabs>
          <w:tab w:val="num" w:pos="142"/>
        </w:tabs>
        <w:suppressAutoHyphens w:val="0"/>
        <w:autoSpaceDE w:val="0"/>
        <w:autoSpaceDN w:val="0"/>
        <w:adjustRightInd w:val="0"/>
        <w:ind w:firstLine="567"/>
        <w:jc w:val="both"/>
        <w:rPr>
          <w:color w:val="auto"/>
          <w:sz w:val="26"/>
          <w:szCs w:val="26"/>
          <w:lang w:val="bg-BG" w:eastAsia="bg-BG"/>
        </w:rPr>
      </w:pPr>
    </w:p>
    <w:p w:rsidR="00E02C49" w:rsidRPr="006E2F70" w:rsidRDefault="00E02C49" w:rsidP="006E2F70">
      <w:pPr>
        <w:widowControl/>
        <w:tabs>
          <w:tab w:val="num" w:pos="142"/>
        </w:tabs>
        <w:suppressAutoHyphens w:val="0"/>
        <w:spacing w:after="120"/>
        <w:ind w:firstLine="567"/>
        <w:jc w:val="both"/>
        <w:rPr>
          <w:b/>
          <w:color w:val="auto"/>
          <w:sz w:val="26"/>
          <w:szCs w:val="26"/>
          <w:lang w:val="bg-BG" w:eastAsia="bg-BG"/>
        </w:rPr>
      </w:pPr>
      <w:r w:rsidRPr="006E2F70">
        <w:rPr>
          <w:b/>
          <w:color w:val="auto"/>
          <w:sz w:val="26"/>
          <w:szCs w:val="26"/>
          <w:lang w:val="bg-BG" w:eastAsia="bg-BG"/>
        </w:rPr>
        <w:t>Критерии за подбор на участниците съгласно чл. 59 – 66 от ЗОП:</w:t>
      </w:r>
    </w:p>
    <w:p w:rsidR="006E2F70" w:rsidRPr="006E2F70" w:rsidRDefault="006E2F70" w:rsidP="006E2F70">
      <w:pPr>
        <w:suppressAutoHyphens w:val="0"/>
        <w:autoSpaceDE w:val="0"/>
        <w:autoSpaceDN w:val="0"/>
        <w:adjustRightInd w:val="0"/>
        <w:ind w:firstLine="567"/>
        <w:jc w:val="both"/>
        <w:rPr>
          <w:color w:val="auto"/>
          <w:sz w:val="26"/>
          <w:szCs w:val="26"/>
          <w:lang w:val="bg-BG"/>
        </w:rPr>
      </w:pPr>
      <w:bookmarkStart w:id="10" w:name="_Toc466799712"/>
      <w:r w:rsidRPr="006E2F70">
        <w:rPr>
          <w:color w:val="auto"/>
          <w:sz w:val="26"/>
          <w:szCs w:val="26"/>
          <w:lang w:val="bg-BG"/>
        </w:rPr>
        <w:t>Възложителят определя по отношение на участниците критерии за подбор, които се отнасят до:</w:t>
      </w:r>
    </w:p>
    <w:p w:rsidR="006E2F70" w:rsidRPr="006E2F70" w:rsidRDefault="006E2F70" w:rsidP="006E2F70">
      <w:pPr>
        <w:suppressAutoHyphens w:val="0"/>
        <w:autoSpaceDE w:val="0"/>
        <w:autoSpaceDN w:val="0"/>
        <w:adjustRightInd w:val="0"/>
        <w:ind w:firstLine="567"/>
        <w:jc w:val="both"/>
        <w:rPr>
          <w:color w:val="auto"/>
          <w:sz w:val="26"/>
          <w:szCs w:val="26"/>
          <w:lang w:val="bg-BG"/>
        </w:rPr>
      </w:pPr>
      <w:r w:rsidRPr="006E2F70">
        <w:rPr>
          <w:color w:val="auto"/>
          <w:sz w:val="26"/>
          <w:szCs w:val="26"/>
          <w:lang w:val="bg-BG"/>
        </w:rPr>
        <w:t>1. техническите и професионалните способности.</w:t>
      </w:r>
    </w:p>
    <w:p w:rsidR="006E2F70" w:rsidRPr="006E2F70" w:rsidRDefault="006E2F70" w:rsidP="006E2F70">
      <w:pPr>
        <w:suppressAutoHyphens w:val="0"/>
        <w:autoSpaceDE w:val="0"/>
        <w:autoSpaceDN w:val="0"/>
        <w:adjustRightInd w:val="0"/>
        <w:ind w:firstLine="567"/>
        <w:jc w:val="both"/>
        <w:rPr>
          <w:color w:val="auto"/>
          <w:sz w:val="26"/>
          <w:szCs w:val="26"/>
          <w:lang w:val="bg-BG"/>
        </w:rPr>
      </w:pPr>
      <w:r w:rsidRPr="006E2F70">
        <w:rPr>
          <w:color w:val="auto"/>
          <w:sz w:val="26"/>
          <w:szCs w:val="26"/>
          <w:lang w:val="bg-BG"/>
        </w:rPr>
        <w:t>Възложителят използва спрямо участниците само критериите за подбор по ЗОП, които са необходими за установяване на възможността им да изпълнят поръчката. Поставените критерии са съобразени с предмета, стойността, обема и сложността на поръчката.</w:t>
      </w:r>
    </w:p>
    <w:p w:rsidR="006E2F70" w:rsidRPr="006E2F70" w:rsidRDefault="006E2F70" w:rsidP="006E2F70">
      <w:pPr>
        <w:suppressAutoHyphens w:val="0"/>
        <w:autoSpaceDE w:val="0"/>
        <w:autoSpaceDN w:val="0"/>
        <w:adjustRightInd w:val="0"/>
        <w:ind w:firstLine="567"/>
        <w:jc w:val="both"/>
        <w:rPr>
          <w:color w:val="auto"/>
          <w:sz w:val="26"/>
          <w:szCs w:val="26"/>
          <w:lang w:val="bg-BG"/>
        </w:rPr>
      </w:pPr>
      <w:r w:rsidRPr="006E2F70">
        <w:rPr>
          <w:color w:val="auto"/>
          <w:sz w:val="26"/>
          <w:szCs w:val="26"/>
          <w:lang w:val="bg-BG"/>
        </w:rPr>
        <w:lastRenderedPageBreak/>
        <w:t>При участие на обединения, които не са юридически лица, съответствието с критериите за подбор се доказва от обединението участник, а не от всяко от лицата, включени в него, с изключение на съответна регистрация, представяне на сертификат или друго условие, необходимо за изпълнение на поръчката, съгласно изискванията на нормативен или административен акт и съобразно разпределението на участието на лицата при изпълнение на дейностите, предвидено в договора за създаване на обединението.</w:t>
      </w:r>
    </w:p>
    <w:p w:rsidR="006E2F70" w:rsidRPr="006E2F70" w:rsidRDefault="006E2F70" w:rsidP="006E2F70">
      <w:pPr>
        <w:widowControl/>
        <w:suppressAutoHyphens w:val="0"/>
        <w:ind w:firstLine="567"/>
        <w:jc w:val="both"/>
        <w:rPr>
          <w:rFonts w:eastAsia="Calibri"/>
          <w:iCs/>
          <w:noProof/>
          <w:sz w:val="26"/>
          <w:szCs w:val="26"/>
          <w:lang w:val="bg-BG"/>
        </w:rPr>
      </w:pPr>
      <w:r w:rsidRPr="006E2F70">
        <w:rPr>
          <w:rFonts w:eastAsia="Calibri"/>
          <w:noProof/>
          <w:sz w:val="26"/>
          <w:szCs w:val="26"/>
          <w:lang w:val="bg-BG"/>
        </w:rPr>
        <w:t>В случай, че участникът предвижда участието на подизпълнители при изпълнение на поръчката или ще ползва ресурсите на трети лица:</w:t>
      </w:r>
    </w:p>
    <w:p w:rsidR="006E2F70" w:rsidRPr="006E2F70" w:rsidRDefault="006E2F70" w:rsidP="006E2F70">
      <w:pPr>
        <w:widowControl/>
        <w:suppressAutoHyphens w:val="0"/>
        <w:ind w:firstLine="567"/>
        <w:jc w:val="both"/>
        <w:rPr>
          <w:rFonts w:eastAsia="Calibri"/>
          <w:noProof/>
          <w:sz w:val="26"/>
          <w:szCs w:val="26"/>
          <w:lang w:val="bg-BG"/>
        </w:rPr>
      </w:pPr>
      <w:r w:rsidRPr="006E2F70">
        <w:rPr>
          <w:rFonts w:eastAsia="Calibri"/>
          <w:noProof/>
          <w:sz w:val="26"/>
          <w:szCs w:val="26"/>
          <w:lang w:val="bg-BG"/>
        </w:rPr>
        <w:t xml:space="preserve">Подизпълнителите трябва да нямат свързаност с друг участник, както и да отговарят на критериите за подбор съобразно вида и дела от поръчката, които ще изпълняват и за тях да не са налице основанията за отстраняване от обществената поръчка. </w:t>
      </w:r>
    </w:p>
    <w:p w:rsidR="006E2F70" w:rsidRPr="006E2F70" w:rsidRDefault="006E2F70" w:rsidP="006E2F70">
      <w:pPr>
        <w:widowControl/>
        <w:suppressAutoHyphens w:val="0"/>
        <w:ind w:firstLine="567"/>
        <w:jc w:val="both"/>
        <w:rPr>
          <w:rFonts w:eastAsia="Calibri"/>
          <w:noProof/>
          <w:sz w:val="26"/>
          <w:szCs w:val="26"/>
          <w:lang w:val="bg-BG"/>
        </w:rPr>
      </w:pPr>
      <w:r w:rsidRPr="006E2F70">
        <w:rPr>
          <w:rFonts w:eastAsia="Calibri"/>
          <w:noProof/>
          <w:sz w:val="26"/>
          <w:szCs w:val="26"/>
          <w:lang w:val="bg-BG"/>
        </w:rPr>
        <w:t>Третите лица трябва да отговарят на съответните критерии за подбор, за доказването на които участникът се позовава на техния капацитет и за тях да не са налице основанията за отстраняване от обществената поръчка.</w:t>
      </w:r>
    </w:p>
    <w:p w:rsidR="006E2F70" w:rsidRPr="006E2F70" w:rsidRDefault="006E2F70" w:rsidP="006E2F70">
      <w:pPr>
        <w:widowControl/>
        <w:tabs>
          <w:tab w:val="num" w:pos="709"/>
        </w:tabs>
        <w:suppressAutoHyphens w:val="0"/>
        <w:spacing w:before="240" w:after="120"/>
        <w:ind w:firstLine="567"/>
        <w:jc w:val="both"/>
        <w:rPr>
          <w:b/>
          <w:bCs/>
          <w:color w:val="auto"/>
          <w:sz w:val="26"/>
          <w:szCs w:val="26"/>
          <w:lang w:val="bg-BG" w:eastAsia="bg-BG"/>
        </w:rPr>
      </w:pPr>
      <w:r w:rsidRPr="006E2F70">
        <w:rPr>
          <w:b/>
          <w:bCs/>
          <w:color w:val="auto"/>
          <w:sz w:val="26"/>
          <w:szCs w:val="26"/>
          <w:lang w:val="bg-BG" w:eastAsia="bg-BG"/>
        </w:rPr>
        <w:t>Крите</w:t>
      </w:r>
      <w:r>
        <w:rPr>
          <w:b/>
          <w:bCs/>
          <w:color w:val="auto"/>
          <w:sz w:val="26"/>
          <w:szCs w:val="26"/>
          <w:lang w:val="bg-BG" w:eastAsia="bg-BG"/>
        </w:rPr>
        <w:t>р</w:t>
      </w:r>
      <w:r w:rsidRPr="006E2F70">
        <w:rPr>
          <w:b/>
          <w:bCs/>
          <w:color w:val="auto"/>
          <w:sz w:val="26"/>
          <w:szCs w:val="26"/>
          <w:lang w:val="bg-BG" w:eastAsia="bg-BG"/>
        </w:rPr>
        <w:t>ии за подбор към годността (правоспособността) за упражняване на професионална дейност:</w:t>
      </w:r>
    </w:p>
    <w:p w:rsidR="006E2F70" w:rsidRPr="006E2F70" w:rsidRDefault="006E2F70" w:rsidP="006E2F70">
      <w:pPr>
        <w:keepNext/>
        <w:widowControl/>
        <w:suppressAutoHyphens w:val="0"/>
        <w:ind w:firstLine="567"/>
        <w:jc w:val="both"/>
        <w:outlineLvl w:val="2"/>
        <w:rPr>
          <w:sz w:val="26"/>
          <w:szCs w:val="26"/>
          <w:lang w:val="bg-BG"/>
        </w:rPr>
      </w:pPr>
      <w:bookmarkStart w:id="11" w:name="_Toc466799713"/>
      <w:bookmarkEnd w:id="10"/>
      <w:r w:rsidRPr="006E2F70">
        <w:rPr>
          <w:color w:val="auto"/>
          <w:sz w:val="26"/>
          <w:szCs w:val="26"/>
          <w:lang w:val="bg-BG"/>
        </w:rPr>
        <w:t>НЕПРИЛОЖИМО</w:t>
      </w:r>
    </w:p>
    <w:p w:rsidR="006E2F70" w:rsidRDefault="006E2F70" w:rsidP="006E2F70">
      <w:pPr>
        <w:widowControl/>
        <w:tabs>
          <w:tab w:val="num" w:pos="709"/>
        </w:tabs>
        <w:suppressAutoHyphens w:val="0"/>
        <w:ind w:firstLine="567"/>
        <w:jc w:val="both"/>
        <w:rPr>
          <w:b/>
          <w:bCs/>
          <w:color w:val="auto"/>
          <w:sz w:val="26"/>
          <w:szCs w:val="26"/>
          <w:lang w:val="bg-BG" w:eastAsia="bg-BG"/>
        </w:rPr>
      </w:pPr>
    </w:p>
    <w:p w:rsidR="006E2F70" w:rsidRPr="006E2F70" w:rsidRDefault="006E2F70" w:rsidP="006E2F70">
      <w:pPr>
        <w:widowControl/>
        <w:tabs>
          <w:tab w:val="num" w:pos="709"/>
        </w:tabs>
        <w:suppressAutoHyphens w:val="0"/>
        <w:ind w:firstLine="567"/>
        <w:jc w:val="both"/>
        <w:rPr>
          <w:b/>
          <w:sz w:val="26"/>
          <w:szCs w:val="26"/>
          <w:lang w:val="bg-BG" w:eastAsia="bg-BG"/>
        </w:rPr>
      </w:pPr>
      <w:r w:rsidRPr="006E2F70">
        <w:rPr>
          <w:b/>
          <w:bCs/>
          <w:color w:val="auto"/>
          <w:sz w:val="26"/>
          <w:szCs w:val="26"/>
          <w:lang w:val="bg-BG" w:eastAsia="bg-BG"/>
        </w:rPr>
        <w:t xml:space="preserve">Критерии за подбор към финансовото и икономическото </w:t>
      </w:r>
      <w:r w:rsidRPr="006E2F70">
        <w:rPr>
          <w:b/>
          <w:bCs/>
          <w:sz w:val="26"/>
          <w:szCs w:val="26"/>
          <w:lang w:val="bg-BG" w:eastAsia="bg-BG"/>
        </w:rPr>
        <w:t>състояние на участниците</w:t>
      </w:r>
      <w:r w:rsidRPr="006E2F70">
        <w:rPr>
          <w:b/>
          <w:sz w:val="26"/>
          <w:szCs w:val="26"/>
          <w:lang w:val="bg-BG" w:eastAsia="bg-BG"/>
        </w:rPr>
        <w:t>:</w:t>
      </w:r>
      <w:bookmarkEnd w:id="11"/>
    </w:p>
    <w:p w:rsidR="006E2F70" w:rsidRPr="006E2F70" w:rsidRDefault="006E2F70" w:rsidP="006E2F70">
      <w:pPr>
        <w:widowControl/>
        <w:suppressAutoHyphens w:val="0"/>
        <w:ind w:firstLine="567"/>
        <w:jc w:val="both"/>
        <w:rPr>
          <w:i/>
          <w:color w:val="auto"/>
          <w:sz w:val="26"/>
          <w:szCs w:val="26"/>
          <w:lang w:val="bg-BG"/>
        </w:rPr>
      </w:pPr>
      <w:r w:rsidRPr="006E2F70">
        <w:rPr>
          <w:color w:val="auto"/>
          <w:sz w:val="26"/>
          <w:szCs w:val="26"/>
          <w:lang w:val="bg-BG"/>
        </w:rPr>
        <w:t>НЕПРИЛОЖИМО</w:t>
      </w:r>
    </w:p>
    <w:p w:rsidR="006E2F70" w:rsidRPr="006E2F70" w:rsidRDefault="006E2F70" w:rsidP="006E2F70">
      <w:pPr>
        <w:widowControl/>
        <w:tabs>
          <w:tab w:val="num" w:pos="709"/>
        </w:tabs>
        <w:suppressAutoHyphens w:val="0"/>
        <w:spacing w:before="240" w:after="120"/>
        <w:ind w:firstLine="567"/>
        <w:jc w:val="both"/>
        <w:rPr>
          <w:b/>
          <w:bCs/>
          <w:color w:val="auto"/>
          <w:sz w:val="26"/>
          <w:szCs w:val="26"/>
          <w:lang w:val="bg-BG" w:eastAsia="bg-BG"/>
        </w:rPr>
      </w:pPr>
      <w:bookmarkStart w:id="12" w:name="_Toc397186231"/>
      <w:bookmarkStart w:id="13" w:name="_Toc397214610"/>
      <w:bookmarkStart w:id="14" w:name="_Toc397797980"/>
      <w:bookmarkStart w:id="15" w:name="_Toc466799714"/>
      <w:r w:rsidRPr="006E2F70">
        <w:rPr>
          <w:b/>
          <w:bCs/>
          <w:color w:val="auto"/>
          <w:sz w:val="26"/>
          <w:szCs w:val="26"/>
          <w:lang w:val="bg-BG" w:eastAsia="bg-BG"/>
        </w:rPr>
        <w:t>Критерии за подбор към техническите и професионални възможности на участниците:</w:t>
      </w:r>
      <w:bookmarkEnd w:id="12"/>
      <w:bookmarkEnd w:id="13"/>
      <w:bookmarkEnd w:id="14"/>
      <w:bookmarkEnd w:id="15"/>
    </w:p>
    <w:p w:rsidR="006E2F70" w:rsidRPr="006E2F70" w:rsidRDefault="006E2F70" w:rsidP="006E2F70">
      <w:pPr>
        <w:widowControl/>
        <w:tabs>
          <w:tab w:val="left" w:pos="360"/>
        </w:tabs>
        <w:suppressAutoHyphens w:val="0"/>
        <w:ind w:firstLine="567"/>
        <w:jc w:val="both"/>
        <w:rPr>
          <w:color w:val="auto"/>
          <w:sz w:val="26"/>
          <w:szCs w:val="26"/>
          <w:lang w:val="bg-BG"/>
        </w:rPr>
      </w:pPr>
      <w:r w:rsidRPr="006E2F70">
        <w:rPr>
          <w:b/>
          <w:color w:val="auto"/>
          <w:sz w:val="26"/>
          <w:szCs w:val="26"/>
          <w:lang w:val="bg-BG"/>
        </w:rPr>
        <w:t>1.</w:t>
      </w:r>
      <w:r w:rsidRPr="006E2F70">
        <w:rPr>
          <w:color w:val="auto"/>
          <w:sz w:val="26"/>
          <w:szCs w:val="26"/>
          <w:lang w:val="bg-BG"/>
        </w:rPr>
        <w:t xml:space="preserve">През последните 3 (три) години, считано от датата на подаване на офертата, участникът да е изпълнил поне една услуга – консултантски услуги за управление на проект, с предмет, идентичен или сходен с предмета на поръчката. </w:t>
      </w:r>
    </w:p>
    <w:p w:rsidR="006E2F70" w:rsidRPr="006E2F70" w:rsidRDefault="006E2F70" w:rsidP="006E2F70">
      <w:pPr>
        <w:widowControl/>
        <w:suppressAutoHyphens w:val="0"/>
        <w:spacing w:line="100" w:lineRule="atLeast"/>
        <w:ind w:firstLine="567"/>
        <w:jc w:val="both"/>
        <w:rPr>
          <w:bCs/>
          <w:noProof/>
          <w:color w:val="auto"/>
          <w:sz w:val="26"/>
          <w:szCs w:val="26"/>
          <w:lang w:val="bg-BG"/>
        </w:rPr>
      </w:pPr>
      <w:r w:rsidRPr="006E2F70">
        <w:rPr>
          <w:bCs/>
          <w:noProof/>
          <w:sz w:val="26"/>
          <w:szCs w:val="26"/>
          <w:lang w:val="bg-BG"/>
        </w:rPr>
        <w:t>Под „услуга с предмет, идентичен или сходен с този на поръчката” се има предвид услуга по управление и/или изпълнение и/или отчитане на проект/и.</w:t>
      </w:r>
    </w:p>
    <w:p w:rsidR="006E2F70" w:rsidRPr="006E2F70" w:rsidRDefault="006E2F70" w:rsidP="006E2F70">
      <w:pPr>
        <w:widowControl/>
        <w:tabs>
          <w:tab w:val="left" w:pos="360"/>
        </w:tabs>
        <w:suppressAutoHyphens w:val="0"/>
        <w:ind w:firstLine="567"/>
        <w:jc w:val="both"/>
        <w:rPr>
          <w:i/>
          <w:color w:val="auto"/>
          <w:sz w:val="26"/>
          <w:szCs w:val="26"/>
          <w:u w:val="single"/>
          <w:lang w:val="bg-BG"/>
        </w:rPr>
      </w:pPr>
      <w:r w:rsidRPr="006E2F70">
        <w:rPr>
          <w:i/>
          <w:color w:val="auto"/>
          <w:sz w:val="26"/>
          <w:szCs w:val="26"/>
          <w:u w:val="single"/>
          <w:lang w:val="bg-BG"/>
        </w:rPr>
        <w:t>!!! Възложителят не поставя изискване за изпълнени от Участниците услуги с конкретен обем на дейността, който да се приема като идентичен или сходен с обема на настоящата обществена поръчка.</w:t>
      </w:r>
    </w:p>
    <w:p w:rsidR="006E2F70" w:rsidRPr="006E2F70" w:rsidRDefault="006E2F70" w:rsidP="006E2F70">
      <w:pPr>
        <w:widowControl/>
        <w:tabs>
          <w:tab w:val="left" w:pos="720"/>
        </w:tabs>
        <w:suppressAutoHyphens w:val="0"/>
        <w:autoSpaceDE w:val="0"/>
        <w:autoSpaceDN w:val="0"/>
        <w:adjustRightInd w:val="0"/>
        <w:ind w:firstLine="567"/>
        <w:jc w:val="both"/>
        <w:rPr>
          <w:color w:val="auto"/>
          <w:sz w:val="26"/>
          <w:szCs w:val="26"/>
          <w:shd w:val="clear" w:color="auto" w:fill="FFFFFF"/>
          <w:lang w:val="bg-BG"/>
        </w:rPr>
      </w:pPr>
      <w:r w:rsidRPr="006E2F70">
        <w:rPr>
          <w:b/>
          <w:color w:val="auto"/>
          <w:sz w:val="26"/>
          <w:szCs w:val="26"/>
          <w:u w:val="single"/>
          <w:lang w:val="bg-BG"/>
        </w:rPr>
        <w:t>Доказва се със:</w:t>
      </w:r>
      <w:r w:rsidRPr="006E2F70">
        <w:rPr>
          <w:color w:val="auto"/>
          <w:sz w:val="26"/>
          <w:szCs w:val="26"/>
          <w:lang w:val="bg-BG"/>
        </w:rPr>
        <w:t xml:space="preserve"> Лицето или лицата попълват Част ІV. „Критерий за подбор”, буква „В”, „Технически и професионални способности”, т. 1б) от ЕЕДОП – списък на услугите, които са идентични или сходни с предмета на обществената поръчка.</w:t>
      </w:r>
      <w:r w:rsidRPr="006E2F70">
        <w:rPr>
          <w:b/>
          <w:color w:val="auto"/>
          <w:sz w:val="26"/>
          <w:szCs w:val="26"/>
          <w:shd w:val="clear" w:color="auto" w:fill="FFFFFF"/>
          <w:lang w:val="bg-BG"/>
        </w:rPr>
        <w:t xml:space="preserve"> </w:t>
      </w:r>
      <w:r w:rsidRPr="006E2F70">
        <w:rPr>
          <w:color w:val="auto"/>
          <w:sz w:val="26"/>
          <w:szCs w:val="26"/>
          <w:shd w:val="clear" w:color="auto" w:fill="FFFFFF"/>
          <w:lang w:val="bg-BG"/>
        </w:rPr>
        <w:t>Списъкът следва да съдържа следното: стойностите, датите и получателите.</w:t>
      </w:r>
    </w:p>
    <w:p w:rsidR="006E2F70" w:rsidRPr="006E2F70" w:rsidRDefault="006E2F70" w:rsidP="006E2F70">
      <w:pPr>
        <w:widowControl/>
        <w:suppressAutoHyphens w:val="0"/>
        <w:ind w:firstLine="567"/>
        <w:contextualSpacing/>
        <w:jc w:val="both"/>
        <w:rPr>
          <w:i/>
          <w:sz w:val="26"/>
          <w:szCs w:val="26"/>
          <w:lang w:val="bg-BG" w:eastAsia="bg-BG"/>
        </w:rPr>
      </w:pPr>
      <w:r w:rsidRPr="006E2F70">
        <w:rPr>
          <w:i/>
          <w:sz w:val="26"/>
          <w:szCs w:val="26"/>
          <w:u w:val="single"/>
          <w:lang w:val="bg-BG"/>
        </w:rPr>
        <w:t>При условията на чл. 67, ал. 5 от ЗОП възложителят може да изиска документи, чрез които се доказва декларираната в ЕЕДОП информация</w:t>
      </w:r>
      <w:r w:rsidRPr="006E2F70">
        <w:rPr>
          <w:i/>
          <w:sz w:val="26"/>
          <w:szCs w:val="26"/>
          <w:lang w:val="bg-BG" w:eastAsia="bg-BG"/>
        </w:rPr>
        <w:t xml:space="preserve"> - Списък на услугите идентични или сходни с предмета на поръчката, изпълнени през последните 3 години, считано от датата на подаване на офертите с посочване на стойностите, датите и получателите, заедно с доказателства за извършената услуга.</w:t>
      </w:r>
    </w:p>
    <w:p w:rsidR="006E2F70" w:rsidRPr="006E2F70" w:rsidRDefault="006E2F70" w:rsidP="006E2F70">
      <w:pPr>
        <w:spacing w:line="276" w:lineRule="auto"/>
        <w:ind w:firstLine="567"/>
        <w:jc w:val="both"/>
        <w:rPr>
          <w:rFonts w:eastAsia="Calibri"/>
          <w:noProof/>
          <w:sz w:val="26"/>
          <w:szCs w:val="26"/>
          <w:lang w:val="bg-BG"/>
        </w:rPr>
      </w:pPr>
      <w:r w:rsidRPr="006E2F70">
        <w:rPr>
          <w:rFonts w:eastAsia="Calibri"/>
          <w:b/>
          <w:noProof/>
          <w:sz w:val="26"/>
          <w:szCs w:val="26"/>
          <w:lang w:val="bg-BG"/>
        </w:rPr>
        <w:t>Избраният изпълнител представя</w:t>
      </w:r>
      <w:r w:rsidRPr="006E2F70">
        <w:rPr>
          <w:rFonts w:eastAsia="Calibri"/>
          <w:noProof/>
          <w:sz w:val="26"/>
          <w:szCs w:val="26"/>
          <w:lang w:val="bg-BG"/>
        </w:rPr>
        <w:t xml:space="preserve"> Списък на услугите, които са идентични или сходни с предмета на обществената поръчка, придружен с доказателства за </w:t>
      </w:r>
      <w:r w:rsidRPr="006E2F70">
        <w:rPr>
          <w:rFonts w:eastAsia="Calibri"/>
          <w:noProof/>
          <w:sz w:val="26"/>
          <w:szCs w:val="26"/>
          <w:lang w:val="bg-BG"/>
        </w:rPr>
        <w:lastRenderedPageBreak/>
        <w:t>извършената услуга /Образец към документацията/.</w:t>
      </w:r>
    </w:p>
    <w:p w:rsidR="006E2F70" w:rsidRPr="006E2F70" w:rsidRDefault="006E2F70" w:rsidP="006E2F70">
      <w:pPr>
        <w:widowControl/>
        <w:suppressAutoHyphens w:val="0"/>
        <w:ind w:firstLine="567"/>
        <w:jc w:val="both"/>
        <w:rPr>
          <w:bCs/>
          <w:iCs/>
          <w:color w:val="auto"/>
          <w:sz w:val="26"/>
          <w:szCs w:val="26"/>
          <w:lang w:val="bg-BG"/>
        </w:rPr>
      </w:pPr>
      <w:r w:rsidRPr="006E2F70">
        <w:rPr>
          <w:bCs/>
          <w:iCs/>
          <w:color w:val="auto"/>
          <w:sz w:val="26"/>
          <w:szCs w:val="26"/>
          <w:lang w:val="bg-BG"/>
        </w:rPr>
        <w:t>Чуждестранните участници представят еквивалентни на посочените документи съобразно законодателството си.</w:t>
      </w:r>
    </w:p>
    <w:p w:rsidR="006E2F70" w:rsidRPr="006E2F70" w:rsidRDefault="006E2F70" w:rsidP="006E2F70">
      <w:pPr>
        <w:widowControl/>
        <w:suppressAutoHyphens w:val="0"/>
        <w:ind w:firstLine="567"/>
        <w:jc w:val="both"/>
        <w:rPr>
          <w:bCs/>
          <w:iCs/>
          <w:color w:val="auto"/>
          <w:sz w:val="26"/>
          <w:szCs w:val="26"/>
          <w:lang w:val="bg-BG"/>
        </w:rPr>
      </w:pPr>
      <w:r w:rsidRPr="006E2F70">
        <w:rPr>
          <w:bCs/>
          <w:iCs/>
          <w:color w:val="auto"/>
          <w:sz w:val="26"/>
          <w:szCs w:val="26"/>
          <w:lang w:val="bg-BG"/>
        </w:rPr>
        <w:t>Когато в държавата, в която участникът е установен, не се изискват документи за посочените обстоятелства или когато документите не включват всички обстоятелства, участникът представя декларация, ако такава декларация има правно значение според закона на държавата, в която е установен. Когато клетвената декларация няма правно значение според съответния национален закон, участникът представя официално заявление, направено пред съдебен или административен орган, нотариус или компетентен професионален или търговски орган в държавата, в която той е установен.</w:t>
      </w:r>
    </w:p>
    <w:p w:rsidR="006E2F70" w:rsidRPr="006E2F70" w:rsidRDefault="006E2F70" w:rsidP="006E2F70">
      <w:pPr>
        <w:widowControl/>
        <w:tabs>
          <w:tab w:val="left" w:pos="0"/>
        </w:tabs>
        <w:suppressAutoHyphens w:val="0"/>
        <w:ind w:firstLine="567"/>
        <w:jc w:val="both"/>
        <w:rPr>
          <w:color w:val="auto"/>
          <w:sz w:val="26"/>
          <w:szCs w:val="26"/>
          <w:lang w:val="bg-BG"/>
        </w:rPr>
      </w:pPr>
      <w:r w:rsidRPr="006E2F70">
        <w:rPr>
          <w:color w:val="auto"/>
          <w:sz w:val="26"/>
          <w:szCs w:val="26"/>
          <w:lang w:val="bg-BG"/>
        </w:rPr>
        <w:t xml:space="preserve">Ако участник в процедурата е обединение, което не е юридическо лице, „Списъкът” се попълва само от онези членове в обединението, чрез които обединението доказва изпълнени консултантски услуги за управление на проект, с предмет, идентичен или сходен с предмета на поръчката.   </w:t>
      </w:r>
    </w:p>
    <w:p w:rsidR="006E2F70" w:rsidRPr="006E2F70" w:rsidRDefault="006E2F70" w:rsidP="006E2F70">
      <w:pPr>
        <w:widowControl/>
        <w:suppressAutoHyphens w:val="0"/>
        <w:ind w:firstLine="567"/>
        <w:contextualSpacing/>
        <w:jc w:val="both"/>
        <w:rPr>
          <w:bCs/>
          <w:sz w:val="26"/>
          <w:szCs w:val="26"/>
          <w:lang w:val="bg-BG" w:eastAsia="ar-SA"/>
        </w:rPr>
      </w:pPr>
      <w:r w:rsidRPr="006E2F70">
        <w:rPr>
          <w:b/>
          <w:i/>
          <w:sz w:val="26"/>
          <w:szCs w:val="26"/>
          <w:u w:val="single"/>
          <w:lang w:val="bg-BG" w:eastAsia="bg-BG"/>
        </w:rPr>
        <w:t>Мотиви за определяне:</w:t>
      </w:r>
      <w:r w:rsidRPr="006E2F70">
        <w:rPr>
          <w:b/>
          <w:i/>
          <w:sz w:val="26"/>
          <w:szCs w:val="26"/>
          <w:lang w:val="bg-BG" w:eastAsia="bg-BG"/>
        </w:rPr>
        <w:t xml:space="preserve"> </w:t>
      </w:r>
      <w:r w:rsidRPr="006E2F70">
        <w:rPr>
          <w:sz w:val="26"/>
          <w:szCs w:val="26"/>
          <w:lang w:val="bg-BG" w:eastAsia="bg-BG"/>
        </w:rPr>
        <w:t xml:space="preserve">Възможността за включване на такъв критерий за подбор е изрично предвидена и в </w:t>
      </w:r>
      <w:r w:rsidRPr="006E2F70">
        <w:rPr>
          <w:bCs/>
          <w:sz w:val="26"/>
          <w:szCs w:val="26"/>
          <w:lang w:val="bg-BG" w:eastAsia="ar-SA"/>
        </w:rPr>
        <w:t xml:space="preserve">чл. 63, ал. 1, </w:t>
      </w:r>
      <w:r w:rsidRPr="006E2F70">
        <w:rPr>
          <w:sz w:val="26"/>
          <w:szCs w:val="26"/>
          <w:lang w:val="bg-BG" w:eastAsia="bg-BG"/>
        </w:rPr>
        <w:t xml:space="preserve">т. 1, б. „б“ </w:t>
      </w:r>
      <w:r w:rsidRPr="006E2F70">
        <w:rPr>
          <w:bCs/>
          <w:sz w:val="26"/>
          <w:szCs w:val="26"/>
          <w:lang w:val="bg-BG" w:eastAsia="ar-SA"/>
        </w:rPr>
        <w:t>от ЗОП</w:t>
      </w:r>
      <w:r w:rsidRPr="006E2F70">
        <w:rPr>
          <w:sz w:val="26"/>
          <w:szCs w:val="26"/>
          <w:lang w:val="bg-BG" w:eastAsia="bg-BG"/>
        </w:rPr>
        <w:t>.</w:t>
      </w:r>
    </w:p>
    <w:p w:rsidR="006E2F70" w:rsidRPr="006E2F70" w:rsidRDefault="006E2F70" w:rsidP="006E2F70">
      <w:pPr>
        <w:widowControl/>
        <w:suppressAutoHyphens w:val="0"/>
        <w:ind w:firstLine="567"/>
        <w:jc w:val="both"/>
        <w:rPr>
          <w:sz w:val="26"/>
          <w:szCs w:val="26"/>
          <w:lang w:val="bg-BG"/>
        </w:rPr>
      </w:pPr>
      <w:r w:rsidRPr="006E2F70">
        <w:rPr>
          <w:sz w:val="26"/>
          <w:szCs w:val="26"/>
          <w:lang w:val="bg-BG"/>
        </w:rPr>
        <w:t>Изискването за придобит опит в изпълнението на подобни услуги, има за цел да гарантира на възложителя, че всеки един от участниците, допуснат до оценка, има техническите познания и практически умения да изпълни качествено и в срок предмета на поръчката.</w:t>
      </w:r>
    </w:p>
    <w:p w:rsidR="006E2F70" w:rsidRPr="006E2F70" w:rsidRDefault="006E2F70" w:rsidP="006E2F70">
      <w:pPr>
        <w:widowControl/>
        <w:suppressAutoHyphens w:val="0"/>
        <w:ind w:firstLine="567"/>
        <w:jc w:val="both"/>
        <w:rPr>
          <w:sz w:val="26"/>
          <w:szCs w:val="26"/>
          <w:lang w:val="bg-BG"/>
        </w:rPr>
      </w:pPr>
      <w:r w:rsidRPr="006E2F70">
        <w:rPr>
          <w:sz w:val="26"/>
          <w:szCs w:val="26"/>
          <w:lang w:val="bg-BG"/>
        </w:rPr>
        <w:t>Съгласно разпоредбата на чл. 63, ал. 1 от ЗОП, възложителят може да определя критерии, въз основа на които да установява, че участниците разполагат с необходимите човешки и технически ресурси, както и с опита за изпълнение на поръчката при спазване на подходящ стандарт за качество. На основание т. 1, б. „б“ от цитираната разпоредба, възложителят може да изисква от участника да е изпълнил дейности с предмет и обем, идентични или сходни с предмета на поръчката, най много за последните 3 години от датата на подаване на офертата – за услуги.</w:t>
      </w:r>
    </w:p>
    <w:p w:rsidR="006E2F70" w:rsidRPr="006E2F70" w:rsidRDefault="006E2F70" w:rsidP="006E2F70">
      <w:pPr>
        <w:widowControl/>
        <w:suppressAutoHyphens w:val="0"/>
        <w:ind w:firstLine="567"/>
        <w:jc w:val="both"/>
        <w:rPr>
          <w:sz w:val="26"/>
          <w:szCs w:val="26"/>
          <w:lang w:val="bg-BG"/>
        </w:rPr>
      </w:pPr>
      <w:r w:rsidRPr="006E2F70">
        <w:rPr>
          <w:sz w:val="26"/>
          <w:szCs w:val="26"/>
          <w:lang w:val="bg-BG"/>
        </w:rPr>
        <w:t>Оперативната самостоятелност на възложителя по отношение определянето на изискванията за техническите и професионални способности на участниците е ограничена единствено от разпоредбите на </w:t>
      </w:r>
      <w:hyperlink r:id="rId10" w:anchor="p18616875" w:history="1">
        <w:r w:rsidRPr="006E2F70">
          <w:rPr>
            <w:sz w:val="26"/>
            <w:szCs w:val="26"/>
            <w:u w:val="single"/>
            <w:lang w:val="bg-BG"/>
          </w:rPr>
          <w:t>чл. 59, ал. 2 от ЗОП</w:t>
        </w:r>
      </w:hyperlink>
      <w:r w:rsidRPr="006E2F70">
        <w:rPr>
          <w:sz w:val="26"/>
          <w:szCs w:val="26"/>
          <w:lang w:val="bg-BG"/>
        </w:rPr>
        <w:t> и </w:t>
      </w:r>
      <w:hyperlink r:id="rId11" w:anchor="p18616903" w:history="1">
        <w:r w:rsidRPr="006E2F70">
          <w:rPr>
            <w:sz w:val="26"/>
            <w:szCs w:val="26"/>
            <w:u w:val="single"/>
            <w:lang w:val="bg-BG"/>
          </w:rPr>
          <w:t>чл. 63, ал. 1 от ЗОП</w:t>
        </w:r>
      </w:hyperlink>
      <w:r w:rsidRPr="006E2F70">
        <w:rPr>
          <w:sz w:val="26"/>
          <w:szCs w:val="26"/>
          <w:lang w:val="bg-BG"/>
        </w:rPr>
        <w:t>, т. е. възложителят може при откриване на процедура за възлагане на обществена поръчка да заложи изискване за изпълнение подобни дейности за последните 3 години, но при формулирането му следва да се съобрази от една страна с предмета, стойността, обема и сложността на обществената поръчка, а от друга с принципите за равнопоставеност и недопускане на дискриминация при възлагане на обществените поръчки.</w:t>
      </w:r>
    </w:p>
    <w:p w:rsidR="006E2F70" w:rsidRPr="006E2F70" w:rsidRDefault="006E2F70" w:rsidP="006E2F70">
      <w:pPr>
        <w:widowControl/>
        <w:suppressAutoHyphens w:val="0"/>
        <w:ind w:firstLine="567"/>
        <w:jc w:val="both"/>
        <w:rPr>
          <w:sz w:val="26"/>
          <w:szCs w:val="26"/>
          <w:lang w:val="bg-BG"/>
        </w:rPr>
      </w:pPr>
      <w:r w:rsidRPr="006E2F70">
        <w:rPr>
          <w:sz w:val="26"/>
          <w:szCs w:val="26"/>
          <w:lang w:val="bg-BG"/>
        </w:rPr>
        <w:t>В конкретния случай, след като сме формулирали изискването, изрично сме пояснили и какво точно ще приемем за услуги „идентични или сходни с предмета на поръчката“, а именно „консултански услуги по управление изпълнението и/или отчитането на проект за строителство на обект и/или икономически консултации при изпълнението на проект за строителство на обект и/или юридически консултации при изпълнението на проект за строителство на обект“. Видно от определението, кръгът на идентичните или сходни услуги, е очертан максимално широко с цел да не бъде допусната дискриминация при възлагането на поръчката и да не бъде ограничен достъпа на потенциалните участници.</w:t>
      </w:r>
    </w:p>
    <w:p w:rsidR="006E2F70" w:rsidRPr="006E2F70" w:rsidRDefault="006E2F70" w:rsidP="006E2F70">
      <w:pPr>
        <w:widowControl/>
        <w:suppressAutoHyphens w:val="0"/>
        <w:ind w:firstLine="567"/>
        <w:jc w:val="both"/>
        <w:rPr>
          <w:b/>
          <w:sz w:val="26"/>
          <w:szCs w:val="26"/>
          <w:lang w:val="bg-BG" w:eastAsia="fr-FR"/>
        </w:rPr>
      </w:pPr>
    </w:p>
    <w:p w:rsidR="006E2F70" w:rsidRPr="006E2F70" w:rsidRDefault="006E2F70" w:rsidP="006E2F70">
      <w:pPr>
        <w:widowControl/>
        <w:suppressAutoHyphens w:val="0"/>
        <w:ind w:firstLine="567"/>
        <w:jc w:val="both"/>
        <w:rPr>
          <w:sz w:val="26"/>
          <w:szCs w:val="26"/>
          <w:lang w:val="bg-BG" w:eastAsia="fr-FR"/>
        </w:rPr>
      </w:pPr>
      <w:r w:rsidRPr="006E2F70">
        <w:rPr>
          <w:b/>
          <w:sz w:val="26"/>
          <w:szCs w:val="26"/>
          <w:lang w:val="bg-BG" w:eastAsia="fr-FR"/>
        </w:rPr>
        <w:t>2</w:t>
      </w:r>
      <w:r w:rsidRPr="006E2F70">
        <w:rPr>
          <w:sz w:val="26"/>
          <w:szCs w:val="26"/>
          <w:lang w:val="bg-BG" w:eastAsia="fr-FR"/>
        </w:rPr>
        <w:t>.Участникът трябва разполага със следния екип за изпълнение на поръчката</w:t>
      </w:r>
      <w:r w:rsidRPr="006E2F70">
        <w:rPr>
          <w:rFonts w:eastAsia="TimesNewRomanPSMT"/>
          <w:sz w:val="26"/>
          <w:szCs w:val="26"/>
          <w:lang w:val="bg-BG"/>
        </w:rPr>
        <w:t>:</w:t>
      </w:r>
    </w:p>
    <w:p w:rsidR="006E2F70" w:rsidRPr="006E2F70" w:rsidRDefault="006E2F70" w:rsidP="006E2F70">
      <w:pPr>
        <w:widowControl/>
        <w:suppressAutoHyphens w:val="0"/>
        <w:ind w:firstLine="567"/>
        <w:contextualSpacing/>
        <w:jc w:val="both"/>
        <w:rPr>
          <w:sz w:val="26"/>
          <w:szCs w:val="26"/>
          <w:lang w:val="bg-BG"/>
        </w:rPr>
      </w:pPr>
      <w:r w:rsidRPr="006E2F70">
        <w:rPr>
          <w:sz w:val="26"/>
          <w:szCs w:val="26"/>
          <w:lang w:val="bg-BG"/>
        </w:rPr>
        <w:t xml:space="preserve">- Ръководител екип – </w:t>
      </w:r>
      <w:r w:rsidRPr="006E2F70">
        <w:rPr>
          <w:rFonts w:eastAsia="Calibri"/>
          <w:noProof/>
          <w:sz w:val="26"/>
          <w:szCs w:val="26"/>
          <w:lang w:val="bg-BG" w:eastAsia="x-none"/>
        </w:rPr>
        <w:t>Висше образование с минимална образователна степен „магистър", в професионално направление от област „Икономика"</w:t>
      </w:r>
      <w:r>
        <w:rPr>
          <w:rFonts w:eastAsia="Calibri"/>
          <w:noProof/>
          <w:sz w:val="26"/>
          <w:szCs w:val="26"/>
          <w:lang w:val="bg-BG" w:eastAsia="x-none"/>
        </w:rPr>
        <w:t xml:space="preserve"> и/или</w:t>
      </w:r>
      <w:r w:rsidRPr="006E2F70">
        <w:rPr>
          <w:rFonts w:eastAsia="Calibri"/>
          <w:noProof/>
          <w:sz w:val="26"/>
          <w:szCs w:val="26"/>
          <w:lang w:val="bg-BG" w:eastAsia="x-none"/>
        </w:rPr>
        <w:t xml:space="preserve"> „Бизнес администрация"</w:t>
      </w:r>
      <w:r>
        <w:rPr>
          <w:rFonts w:eastAsia="Calibri"/>
          <w:noProof/>
          <w:sz w:val="26"/>
          <w:szCs w:val="26"/>
          <w:lang w:val="bg-BG" w:eastAsia="x-none"/>
        </w:rPr>
        <w:t xml:space="preserve"> и/или</w:t>
      </w:r>
      <w:r w:rsidRPr="006E2F70">
        <w:rPr>
          <w:rFonts w:eastAsia="Calibri"/>
          <w:noProof/>
          <w:sz w:val="26"/>
          <w:szCs w:val="26"/>
          <w:lang w:val="bg-BG" w:eastAsia="x-none"/>
        </w:rPr>
        <w:t xml:space="preserve"> „Право”</w:t>
      </w:r>
      <w:r>
        <w:rPr>
          <w:rFonts w:eastAsia="Calibri"/>
          <w:noProof/>
          <w:sz w:val="26"/>
          <w:szCs w:val="26"/>
          <w:lang w:val="bg-BG" w:eastAsia="x-none"/>
        </w:rPr>
        <w:t xml:space="preserve"> и/или</w:t>
      </w:r>
      <w:r w:rsidRPr="006E2F70">
        <w:rPr>
          <w:rFonts w:eastAsia="Calibri"/>
          <w:noProof/>
          <w:sz w:val="26"/>
          <w:szCs w:val="26"/>
          <w:lang w:val="bg-BG" w:eastAsia="x-none"/>
        </w:rPr>
        <w:t xml:space="preserve"> „Технически науки” съгласно Класификатора на областите на висше образование и професионалните направления, утвърден с Постановление № 125 на Министерския съвет от 24.06.2002 г. за утвърждаване класификатор на областите на висше образование и професионални направления (нар. ПМС № 125/ 24.06.2002 г.) или еквивалентна </w:t>
      </w:r>
      <w:r w:rsidRPr="006E2F70">
        <w:rPr>
          <w:sz w:val="26"/>
          <w:szCs w:val="26"/>
          <w:lang w:val="bg-BG"/>
        </w:rPr>
        <w:t xml:space="preserve">; минимален общ професионален опит 5 години по специалността; специфичен професионален опит – участие в екип като ръководител за </w:t>
      </w:r>
      <w:r w:rsidRPr="006E2F70">
        <w:rPr>
          <w:bCs/>
          <w:noProof/>
          <w:sz w:val="26"/>
          <w:szCs w:val="26"/>
          <w:lang w:val="bg-BG"/>
        </w:rPr>
        <w:t xml:space="preserve">управление и/или изпълнение и/или отчитане на проект/и </w:t>
      </w:r>
      <w:r w:rsidRPr="006E2F70">
        <w:rPr>
          <w:sz w:val="26"/>
          <w:szCs w:val="26"/>
          <w:lang w:val="bg-BG"/>
        </w:rPr>
        <w:t xml:space="preserve">; </w:t>
      </w:r>
    </w:p>
    <w:p w:rsidR="006E2F70" w:rsidRPr="006E2F70" w:rsidRDefault="006E2F70" w:rsidP="006E2F70">
      <w:pPr>
        <w:widowControl/>
        <w:suppressAutoHyphens w:val="0"/>
        <w:ind w:firstLine="567"/>
        <w:contextualSpacing/>
        <w:jc w:val="both"/>
        <w:rPr>
          <w:bCs/>
          <w:noProof/>
          <w:sz w:val="26"/>
          <w:szCs w:val="26"/>
          <w:lang w:val="bg-BG"/>
        </w:rPr>
      </w:pPr>
      <w:r w:rsidRPr="006E2F70">
        <w:rPr>
          <w:sz w:val="26"/>
          <w:szCs w:val="26"/>
          <w:lang w:val="bg-BG"/>
        </w:rPr>
        <w:t xml:space="preserve">- Експерт - </w:t>
      </w:r>
      <w:r w:rsidRPr="006E2F70">
        <w:rPr>
          <w:rFonts w:eastAsia="Calibri"/>
          <w:noProof/>
          <w:sz w:val="26"/>
          <w:szCs w:val="26"/>
          <w:lang w:val="bg-BG" w:eastAsia="x-none"/>
        </w:rPr>
        <w:t>Висше образование, в професионално направление от област „Икономика"</w:t>
      </w:r>
      <w:r>
        <w:rPr>
          <w:rFonts w:eastAsia="Calibri"/>
          <w:noProof/>
          <w:sz w:val="26"/>
          <w:szCs w:val="26"/>
          <w:lang w:val="bg-BG" w:eastAsia="x-none"/>
        </w:rPr>
        <w:t xml:space="preserve"> и/или</w:t>
      </w:r>
      <w:r w:rsidRPr="006E2F70">
        <w:rPr>
          <w:rFonts w:eastAsia="Calibri"/>
          <w:noProof/>
          <w:sz w:val="26"/>
          <w:szCs w:val="26"/>
          <w:lang w:val="bg-BG" w:eastAsia="x-none"/>
        </w:rPr>
        <w:t xml:space="preserve"> „Финанси”</w:t>
      </w:r>
      <w:r>
        <w:rPr>
          <w:rFonts w:eastAsia="Calibri"/>
          <w:noProof/>
          <w:sz w:val="26"/>
          <w:szCs w:val="26"/>
          <w:lang w:val="bg-BG" w:eastAsia="x-none"/>
        </w:rPr>
        <w:t xml:space="preserve"> и/или</w:t>
      </w:r>
      <w:r w:rsidRPr="006E2F70">
        <w:rPr>
          <w:rFonts w:eastAsia="Calibri"/>
          <w:noProof/>
          <w:sz w:val="26"/>
          <w:szCs w:val="26"/>
          <w:lang w:val="bg-BG" w:eastAsia="x-none"/>
        </w:rPr>
        <w:t xml:space="preserve"> „Счетоводство”, съгласно Класификатора на областите на висше образование и професионалните направления, утвърден с Постановление № 125 на Министерския съвет от 24.06.2002 г. за утвърждаване класификатор на областите на висше образование и професионални направления (нар. ПМС № 125/ 24.06.2002 г.) или еквивалентна</w:t>
      </w:r>
      <w:r w:rsidRPr="006E2F70">
        <w:rPr>
          <w:sz w:val="26"/>
          <w:szCs w:val="26"/>
          <w:lang w:val="bg-BG"/>
        </w:rPr>
        <w:t xml:space="preserve">; минимален общ професионален опит 3 години по специалността; специфичен професионален опит – участие в екип като експерт при </w:t>
      </w:r>
      <w:r w:rsidRPr="006E2F70">
        <w:rPr>
          <w:bCs/>
          <w:noProof/>
          <w:sz w:val="26"/>
          <w:szCs w:val="26"/>
          <w:lang w:val="bg-BG"/>
        </w:rPr>
        <w:t>управление и/или изпълнение и/или отчитане на проект/и</w:t>
      </w:r>
      <w:r w:rsidRPr="006E2F70">
        <w:rPr>
          <w:sz w:val="26"/>
          <w:szCs w:val="26"/>
          <w:lang w:val="bg-BG"/>
        </w:rPr>
        <w:t>;</w:t>
      </w:r>
    </w:p>
    <w:p w:rsidR="006E2F70" w:rsidRPr="006E2F70" w:rsidRDefault="006E2F70" w:rsidP="006E2F70">
      <w:pPr>
        <w:widowControl/>
        <w:suppressAutoHyphens w:val="0"/>
        <w:ind w:firstLine="567"/>
        <w:contextualSpacing/>
        <w:jc w:val="both"/>
        <w:rPr>
          <w:bCs/>
          <w:noProof/>
          <w:sz w:val="26"/>
          <w:szCs w:val="26"/>
          <w:lang w:val="bg-BG"/>
        </w:rPr>
      </w:pPr>
      <w:r w:rsidRPr="006E2F70">
        <w:rPr>
          <w:sz w:val="26"/>
          <w:szCs w:val="26"/>
          <w:lang w:val="bg-BG"/>
        </w:rPr>
        <w:t xml:space="preserve">- Юрист - </w:t>
      </w:r>
      <w:r w:rsidRPr="006E2F70">
        <w:rPr>
          <w:rFonts w:eastAsia="Calibri"/>
          <w:noProof/>
          <w:sz w:val="26"/>
          <w:szCs w:val="26"/>
          <w:lang w:val="bg-BG" w:eastAsia="x-none"/>
        </w:rPr>
        <w:t xml:space="preserve">Висше образование с минимална образователна степен „магистър", в професионално направление от област „Право" съгласно Класификатора на областите на висше образование и професионалните направления, утвърден с Постановление № 125 на Министерския съвет от 24.06.2002 г. за утвърждаване класификатор на областите на висше образование и професионални направления (нар. ПМС № 125/ 24.06.2002 г.) или еквивалентна </w:t>
      </w:r>
      <w:r w:rsidRPr="006E2F70">
        <w:rPr>
          <w:sz w:val="26"/>
          <w:szCs w:val="26"/>
          <w:lang w:val="bg-BG"/>
        </w:rPr>
        <w:t xml:space="preserve">; минимален общ професионален опит </w:t>
      </w:r>
      <w:r>
        <w:rPr>
          <w:sz w:val="26"/>
          <w:szCs w:val="26"/>
          <w:lang w:val="bg-BG"/>
        </w:rPr>
        <w:t>3</w:t>
      </w:r>
      <w:r w:rsidRPr="006E2F70">
        <w:rPr>
          <w:sz w:val="26"/>
          <w:szCs w:val="26"/>
          <w:lang w:val="bg-BG"/>
        </w:rPr>
        <w:t xml:space="preserve"> години по специалността; специфичен професионален опит – участие в екип като експерт при </w:t>
      </w:r>
      <w:r w:rsidRPr="006E2F70">
        <w:rPr>
          <w:bCs/>
          <w:noProof/>
          <w:sz w:val="26"/>
          <w:szCs w:val="26"/>
          <w:lang w:val="bg-BG"/>
        </w:rPr>
        <w:t>управление и/или изпълнение и/или отчитане на проект/и.</w:t>
      </w:r>
    </w:p>
    <w:p w:rsidR="006E2F70" w:rsidRPr="006E2F70" w:rsidRDefault="006E2F70" w:rsidP="006E2F70">
      <w:pPr>
        <w:widowControl/>
        <w:shd w:val="clear" w:color="auto" w:fill="FFFFFF"/>
        <w:tabs>
          <w:tab w:val="num" w:pos="426"/>
        </w:tabs>
        <w:suppressAutoHyphens w:val="0"/>
        <w:ind w:firstLine="567"/>
        <w:jc w:val="both"/>
        <w:rPr>
          <w:i/>
          <w:color w:val="auto"/>
          <w:sz w:val="26"/>
          <w:szCs w:val="26"/>
          <w:lang w:val="bg-BG"/>
        </w:rPr>
      </w:pPr>
      <w:r w:rsidRPr="006E2F70">
        <w:rPr>
          <w:b/>
          <w:i/>
          <w:color w:val="auto"/>
          <w:sz w:val="26"/>
          <w:szCs w:val="26"/>
          <w:u w:val="single"/>
          <w:lang w:val="bg-BG"/>
        </w:rPr>
        <w:t>Уточнение:</w:t>
      </w:r>
      <w:r w:rsidRPr="006E2F70">
        <w:rPr>
          <w:i/>
          <w:color w:val="auto"/>
          <w:sz w:val="26"/>
          <w:szCs w:val="26"/>
          <w:lang w:val="bg-BG"/>
        </w:rPr>
        <w:t xml:space="preserve"> При използването на експерти - чуждестранни лица, доказването на съответствие с поставените изисквания за образователно – квалификационна степен се удостоверява и с посочване на еквивалентни на изброените по-горе специалности. Прилагат се разпоредбите на Директива 2005/26/ЕО, както и условията и реда за признаване на професионални квалификации, придобити в други държави членки и в трети държави, с цел достъп и упражняване на регулирани професии в Република България. </w:t>
      </w:r>
    </w:p>
    <w:p w:rsidR="006E2F70" w:rsidRPr="006E2F70" w:rsidRDefault="006E2F70" w:rsidP="006E2F70">
      <w:pPr>
        <w:widowControl/>
        <w:tabs>
          <w:tab w:val="num" w:pos="0"/>
        </w:tabs>
        <w:suppressAutoHyphens w:val="0"/>
        <w:ind w:firstLine="567"/>
        <w:jc w:val="both"/>
        <w:rPr>
          <w:color w:val="auto"/>
          <w:sz w:val="26"/>
          <w:szCs w:val="26"/>
          <w:lang w:val="bg-BG"/>
        </w:rPr>
      </w:pPr>
      <w:r w:rsidRPr="006E2F70">
        <w:rPr>
          <w:color w:val="auto"/>
          <w:sz w:val="26"/>
          <w:szCs w:val="26"/>
          <w:lang w:val="bg-BG"/>
        </w:rPr>
        <w:t>Когато участникът е установен и регистриран извън Република България, се представя Списък на експертите като притежаваните от тях специалности и правоспособност, следва да съответстват на изискуемите или да са еквивалентни, съобразно законодателството на държавата, в която е придобил образователно-квалификационната си степен и специалност конкретния експерт.</w:t>
      </w:r>
    </w:p>
    <w:p w:rsidR="006E2F70" w:rsidRPr="006E2F70" w:rsidRDefault="006E2F70" w:rsidP="006E2F70">
      <w:pPr>
        <w:widowControl/>
        <w:tabs>
          <w:tab w:val="num" w:pos="0"/>
          <w:tab w:val="left" w:pos="720"/>
        </w:tabs>
        <w:suppressAutoHyphens w:val="0"/>
        <w:autoSpaceDE w:val="0"/>
        <w:autoSpaceDN w:val="0"/>
        <w:adjustRightInd w:val="0"/>
        <w:ind w:firstLine="567"/>
        <w:jc w:val="both"/>
        <w:rPr>
          <w:color w:val="auto"/>
          <w:sz w:val="26"/>
          <w:szCs w:val="26"/>
          <w:lang w:val="bg-BG"/>
        </w:rPr>
      </w:pPr>
      <w:r w:rsidRPr="006E2F70">
        <w:rPr>
          <w:b/>
          <w:color w:val="auto"/>
          <w:sz w:val="26"/>
          <w:szCs w:val="26"/>
          <w:u w:val="single"/>
          <w:lang w:val="bg-BG"/>
        </w:rPr>
        <w:t>Доказва се със:</w:t>
      </w:r>
      <w:r w:rsidRPr="006E2F70">
        <w:rPr>
          <w:color w:val="auto"/>
          <w:sz w:val="26"/>
          <w:szCs w:val="26"/>
          <w:lang w:val="bg-BG"/>
        </w:rPr>
        <w:t xml:space="preserve"> Участникът декларира съответствие с поставеното изискване чрез представяне на Единния европейски документ за обществени поръчки (ЕЕДОП), като представи Списък на персонала, който ще изпълнява поръчката и/или на членовете на ръководния състав, които ще отговарят за изпълнението, в който е посочена професионалната компетентност на лицата, в това число:</w:t>
      </w:r>
    </w:p>
    <w:p w:rsidR="006E2F70" w:rsidRPr="006E2F70" w:rsidRDefault="006E2F70" w:rsidP="006E2F70">
      <w:pPr>
        <w:widowControl/>
        <w:numPr>
          <w:ilvl w:val="0"/>
          <w:numId w:val="25"/>
        </w:numPr>
        <w:tabs>
          <w:tab w:val="num" w:pos="0"/>
          <w:tab w:val="left" w:pos="720"/>
          <w:tab w:val="left" w:pos="993"/>
        </w:tabs>
        <w:suppressAutoHyphens w:val="0"/>
        <w:autoSpaceDE w:val="0"/>
        <w:autoSpaceDN w:val="0"/>
        <w:adjustRightInd w:val="0"/>
        <w:spacing w:after="200" w:line="276" w:lineRule="auto"/>
        <w:ind w:left="0" w:firstLine="567"/>
        <w:jc w:val="both"/>
        <w:rPr>
          <w:color w:val="auto"/>
          <w:sz w:val="26"/>
          <w:szCs w:val="26"/>
          <w:shd w:val="clear" w:color="auto" w:fill="FFFFFF"/>
          <w:lang w:val="bg-BG"/>
        </w:rPr>
      </w:pPr>
      <w:r w:rsidRPr="006E2F70">
        <w:rPr>
          <w:color w:val="auto"/>
          <w:sz w:val="26"/>
          <w:szCs w:val="26"/>
          <w:shd w:val="clear" w:color="auto" w:fill="FFFFFF"/>
          <w:lang w:val="bg-BG"/>
        </w:rPr>
        <w:t>Експерт/специалист (трите имена и позиция/длъжност, която ще заема лицето при изпълнение на обществената поръчка);</w:t>
      </w:r>
    </w:p>
    <w:p w:rsidR="006E2F70" w:rsidRPr="006E2F70" w:rsidRDefault="006E2F70" w:rsidP="006E2F70">
      <w:pPr>
        <w:widowControl/>
        <w:numPr>
          <w:ilvl w:val="0"/>
          <w:numId w:val="25"/>
        </w:numPr>
        <w:tabs>
          <w:tab w:val="num" w:pos="0"/>
          <w:tab w:val="left" w:pos="720"/>
          <w:tab w:val="left" w:pos="993"/>
        </w:tabs>
        <w:suppressAutoHyphens w:val="0"/>
        <w:autoSpaceDE w:val="0"/>
        <w:autoSpaceDN w:val="0"/>
        <w:adjustRightInd w:val="0"/>
        <w:spacing w:after="200" w:line="276" w:lineRule="auto"/>
        <w:ind w:left="0" w:firstLine="567"/>
        <w:jc w:val="both"/>
        <w:rPr>
          <w:color w:val="auto"/>
          <w:sz w:val="26"/>
          <w:szCs w:val="26"/>
          <w:shd w:val="clear" w:color="auto" w:fill="FFFFFF"/>
          <w:lang w:val="bg-BG"/>
        </w:rPr>
      </w:pPr>
      <w:r w:rsidRPr="006E2F70">
        <w:rPr>
          <w:color w:val="auto"/>
          <w:sz w:val="26"/>
          <w:szCs w:val="26"/>
          <w:shd w:val="clear" w:color="auto" w:fill="FFFFFF"/>
          <w:lang w:val="bg-BG"/>
        </w:rPr>
        <w:lastRenderedPageBreak/>
        <w:t>Образование (степен, специалност, година на дипломиране, номер на диплома, учебно заведение);</w:t>
      </w:r>
    </w:p>
    <w:p w:rsidR="006E2F70" w:rsidRPr="006E2F70" w:rsidRDefault="006E2F70" w:rsidP="006E2F70">
      <w:pPr>
        <w:widowControl/>
        <w:numPr>
          <w:ilvl w:val="0"/>
          <w:numId w:val="25"/>
        </w:numPr>
        <w:tabs>
          <w:tab w:val="num" w:pos="0"/>
          <w:tab w:val="left" w:pos="720"/>
          <w:tab w:val="left" w:pos="993"/>
        </w:tabs>
        <w:suppressAutoHyphens w:val="0"/>
        <w:autoSpaceDE w:val="0"/>
        <w:autoSpaceDN w:val="0"/>
        <w:adjustRightInd w:val="0"/>
        <w:spacing w:after="200" w:line="276" w:lineRule="auto"/>
        <w:ind w:left="0" w:firstLine="567"/>
        <w:jc w:val="both"/>
        <w:rPr>
          <w:color w:val="auto"/>
          <w:sz w:val="26"/>
          <w:szCs w:val="26"/>
          <w:shd w:val="clear" w:color="auto" w:fill="FFFFFF"/>
          <w:lang w:val="bg-BG"/>
        </w:rPr>
      </w:pPr>
      <w:r w:rsidRPr="006E2F70">
        <w:rPr>
          <w:color w:val="auto"/>
          <w:sz w:val="26"/>
          <w:szCs w:val="26"/>
          <w:shd w:val="clear" w:color="auto" w:fill="FFFFFF"/>
          <w:lang w:val="bg-BG"/>
        </w:rPr>
        <w:t>Професионална квалификация (направление, година на придобиване, номер на издадения документ, издател);</w:t>
      </w:r>
    </w:p>
    <w:p w:rsidR="006E2F70" w:rsidRPr="006E2F70" w:rsidRDefault="006E2F70" w:rsidP="006E2F70">
      <w:pPr>
        <w:widowControl/>
        <w:numPr>
          <w:ilvl w:val="0"/>
          <w:numId w:val="25"/>
        </w:numPr>
        <w:tabs>
          <w:tab w:val="num" w:pos="0"/>
          <w:tab w:val="left" w:pos="720"/>
          <w:tab w:val="left" w:pos="993"/>
        </w:tabs>
        <w:suppressAutoHyphens w:val="0"/>
        <w:autoSpaceDE w:val="0"/>
        <w:autoSpaceDN w:val="0"/>
        <w:adjustRightInd w:val="0"/>
        <w:spacing w:after="200" w:line="276" w:lineRule="auto"/>
        <w:ind w:left="0" w:firstLine="567"/>
        <w:jc w:val="both"/>
        <w:rPr>
          <w:color w:val="auto"/>
          <w:sz w:val="26"/>
          <w:szCs w:val="26"/>
          <w:shd w:val="clear" w:color="auto" w:fill="FFFFFF"/>
          <w:lang w:val="bg-BG"/>
        </w:rPr>
      </w:pPr>
      <w:r w:rsidRPr="006E2F70">
        <w:rPr>
          <w:color w:val="auto"/>
          <w:sz w:val="26"/>
          <w:szCs w:val="26"/>
          <w:shd w:val="clear" w:color="auto" w:fill="FFFFFF"/>
          <w:lang w:val="bg-BG"/>
        </w:rPr>
        <w:t>Професионален опит (месторабота, период, длъжност, основни функции).</w:t>
      </w:r>
    </w:p>
    <w:p w:rsidR="006E2F70" w:rsidRPr="006E2F70" w:rsidRDefault="006E2F70" w:rsidP="006E2F70">
      <w:pPr>
        <w:widowControl/>
        <w:tabs>
          <w:tab w:val="num" w:pos="0"/>
          <w:tab w:val="left" w:pos="720"/>
        </w:tabs>
        <w:suppressAutoHyphens w:val="0"/>
        <w:autoSpaceDE w:val="0"/>
        <w:autoSpaceDN w:val="0"/>
        <w:adjustRightInd w:val="0"/>
        <w:ind w:firstLine="567"/>
        <w:jc w:val="both"/>
        <w:rPr>
          <w:i/>
          <w:color w:val="auto"/>
          <w:sz w:val="26"/>
          <w:szCs w:val="26"/>
          <w:shd w:val="clear" w:color="auto" w:fill="FFFFFF"/>
          <w:lang w:val="bg-BG"/>
        </w:rPr>
      </w:pPr>
      <w:r w:rsidRPr="006E2F70">
        <w:rPr>
          <w:i/>
          <w:color w:val="auto"/>
          <w:sz w:val="26"/>
          <w:szCs w:val="26"/>
          <w:shd w:val="clear" w:color="auto" w:fill="FFFFFF"/>
          <w:lang w:val="bg-BG"/>
        </w:rPr>
        <w:t>Информацията се посочва в Част ІV. „Критерий за подбор”, буква „В”, „Технически и професионални способности”, т. 6) от ЕЕДОП.</w:t>
      </w:r>
    </w:p>
    <w:p w:rsidR="006E2F70" w:rsidRPr="006E2F70" w:rsidRDefault="006E2F70" w:rsidP="006E2F70">
      <w:pPr>
        <w:widowControl/>
        <w:tabs>
          <w:tab w:val="num" w:pos="0"/>
        </w:tabs>
        <w:suppressAutoHyphens w:val="0"/>
        <w:ind w:firstLine="567"/>
        <w:jc w:val="both"/>
        <w:rPr>
          <w:i/>
          <w:color w:val="auto"/>
          <w:sz w:val="26"/>
          <w:szCs w:val="26"/>
          <w:lang w:val="bg-BG"/>
        </w:rPr>
      </w:pPr>
      <w:r w:rsidRPr="006E2F70">
        <w:rPr>
          <w:i/>
          <w:sz w:val="26"/>
          <w:szCs w:val="26"/>
          <w:u w:val="single"/>
          <w:lang w:val="bg-BG"/>
        </w:rPr>
        <w:t>При условията на чл. 67, ал. 5 от ЗОП възложителят може да изиска документи, чрез които се доказва декларираната в ЕЕДОП информация</w:t>
      </w:r>
      <w:r w:rsidRPr="006E2F70">
        <w:rPr>
          <w:i/>
          <w:sz w:val="26"/>
          <w:szCs w:val="26"/>
          <w:lang w:val="bg-BG"/>
        </w:rPr>
        <w:t xml:space="preserve"> - Списък на персонала, който ще изпълнява поръчката и/или на членовете на ръководния състав, които ще отговарят за изпълнението, в който е посочена професионалната компетентност на лицата.</w:t>
      </w:r>
    </w:p>
    <w:p w:rsidR="006E2F70" w:rsidRPr="006E2F70" w:rsidRDefault="006E2F70" w:rsidP="006E2F70">
      <w:pPr>
        <w:tabs>
          <w:tab w:val="num" w:pos="0"/>
        </w:tabs>
        <w:spacing w:line="276" w:lineRule="auto"/>
        <w:ind w:firstLine="567"/>
        <w:jc w:val="both"/>
        <w:rPr>
          <w:rFonts w:eastAsia="Calibri"/>
          <w:noProof/>
          <w:sz w:val="26"/>
          <w:szCs w:val="26"/>
          <w:lang w:val="bg-BG"/>
        </w:rPr>
      </w:pPr>
      <w:r w:rsidRPr="006E2F70">
        <w:rPr>
          <w:rFonts w:eastAsia="Calibri"/>
          <w:b/>
          <w:noProof/>
          <w:sz w:val="26"/>
          <w:szCs w:val="26"/>
          <w:lang w:val="bg-BG"/>
        </w:rPr>
        <w:t>Избраният изпълнител представя</w:t>
      </w:r>
      <w:r w:rsidRPr="006E2F70">
        <w:rPr>
          <w:rFonts w:eastAsia="Calibri"/>
          <w:noProof/>
          <w:sz w:val="26"/>
          <w:szCs w:val="26"/>
          <w:lang w:val="bg-BG"/>
        </w:rPr>
        <w:t xml:space="preserve"> Списък на персонала, който ще изпълнява поръчката и/или на членовете на ръководния състав, които ще отговарят за изпълнението, в който е посочена професионалната компетентност на лицата /Образец към документацията/.</w:t>
      </w:r>
    </w:p>
    <w:p w:rsidR="006E2F70" w:rsidRPr="006E2F70" w:rsidRDefault="006E2F70" w:rsidP="006E2F70">
      <w:pPr>
        <w:widowControl/>
        <w:tabs>
          <w:tab w:val="num" w:pos="0"/>
        </w:tabs>
        <w:suppressAutoHyphens w:val="0"/>
        <w:ind w:firstLine="567"/>
        <w:jc w:val="both"/>
        <w:rPr>
          <w:bCs/>
          <w:iCs/>
          <w:color w:val="auto"/>
          <w:sz w:val="26"/>
          <w:szCs w:val="26"/>
          <w:lang w:val="bg-BG"/>
        </w:rPr>
      </w:pPr>
      <w:r w:rsidRPr="006E2F70">
        <w:rPr>
          <w:bCs/>
          <w:iCs/>
          <w:color w:val="auto"/>
          <w:sz w:val="26"/>
          <w:szCs w:val="26"/>
          <w:lang w:val="bg-BG"/>
        </w:rPr>
        <w:t>Чуждестранните участници представят еквивалентни на посочените документи съобразно законодателството си.</w:t>
      </w:r>
    </w:p>
    <w:p w:rsidR="006E2F70" w:rsidRPr="006E2F70" w:rsidRDefault="006E2F70" w:rsidP="006E2F70">
      <w:pPr>
        <w:widowControl/>
        <w:tabs>
          <w:tab w:val="num" w:pos="0"/>
        </w:tabs>
        <w:suppressAutoHyphens w:val="0"/>
        <w:ind w:firstLine="567"/>
        <w:jc w:val="both"/>
        <w:rPr>
          <w:bCs/>
          <w:iCs/>
          <w:color w:val="auto"/>
          <w:sz w:val="26"/>
          <w:szCs w:val="26"/>
          <w:lang w:val="bg-BG"/>
        </w:rPr>
      </w:pPr>
      <w:r w:rsidRPr="006E2F70">
        <w:rPr>
          <w:bCs/>
          <w:iCs/>
          <w:color w:val="auto"/>
          <w:sz w:val="26"/>
          <w:szCs w:val="26"/>
          <w:lang w:val="bg-BG"/>
        </w:rPr>
        <w:t>Когато в държавата, в която участникът е установен, не се изискват документи за посочените обстоятелства или когато документите не включват всички обстоятелства, участникът представя декларация, ако такава декларация има правно значение според закона на държавата, в която е установен. Когато клетвената декларация няма правно значение според съответния национален закон, участникът представя официално заявление, направено пред съдебен или административен орган, нотариус или компетентен професионален или търговски орган в държавата, в която той е установен.</w:t>
      </w:r>
    </w:p>
    <w:p w:rsidR="006E2F70" w:rsidRPr="006E2F70" w:rsidRDefault="006E2F70" w:rsidP="006E2F70">
      <w:pPr>
        <w:widowControl/>
        <w:tabs>
          <w:tab w:val="num" w:pos="0"/>
        </w:tabs>
        <w:suppressAutoHyphens w:val="0"/>
        <w:ind w:firstLine="567"/>
        <w:jc w:val="both"/>
        <w:rPr>
          <w:color w:val="auto"/>
          <w:sz w:val="26"/>
          <w:szCs w:val="26"/>
          <w:lang w:val="bg-BG"/>
        </w:rPr>
      </w:pPr>
      <w:r w:rsidRPr="006E2F70">
        <w:rPr>
          <w:color w:val="auto"/>
          <w:sz w:val="26"/>
          <w:szCs w:val="26"/>
          <w:lang w:val="bg-BG"/>
        </w:rPr>
        <w:t xml:space="preserve">Ако участник в процедурата е обединение, което не е юридическо лице, „Списъкът” се попълва само от онези членове в обединението, чрез които обединението доказва, че отговаря на поставения критерий за подбор.   </w:t>
      </w:r>
    </w:p>
    <w:p w:rsidR="006E2F70" w:rsidRPr="006E2F70" w:rsidRDefault="006E2F70" w:rsidP="006E2F70">
      <w:pPr>
        <w:widowControl/>
        <w:suppressAutoHyphens w:val="0"/>
        <w:ind w:firstLine="567"/>
        <w:jc w:val="both"/>
        <w:rPr>
          <w:b/>
          <w:i/>
          <w:color w:val="auto"/>
          <w:sz w:val="26"/>
          <w:szCs w:val="26"/>
          <w:lang w:val="bg-BG"/>
        </w:rPr>
      </w:pPr>
      <w:r w:rsidRPr="006E2F70">
        <w:rPr>
          <w:b/>
          <w:i/>
          <w:color w:val="auto"/>
          <w:sz w:val="26"/>
          <w:szCs w:val="26"/>
          <w:u w:val="single"/>
          <w:lang w:val="bg-BG"/>
        </w:rPr>
        <w:t>Мотиви за определяне:</w:t>
      </w:r>
      <w:r w:rsidRPr="006E2F70">
        <w:rPr>
          <w:b/>
          <w:i/>
          <w:color w:val="auto"/>
          <w:sz w:val="26"/>
          <w:szCs w:val="26"/>
          <w:lang w:val="bg-BG"/>
        </w:rPr>
        <w:t xml:space="preserve"> </w:t>
      </w:r>
    </w:p>
    <w:p w:rsidR="006E2F70" w:rsidRPr="006E2F70" w:rsidRDefault="006E2F70" w:rsidP="006E2F70">
      <w:pPr>
        <w:widowControl/>
        <w:suppressAutoHyphens w:val="0"/>
        <w:ind w:firstLine="567"/>
        <w:jc w:val="both"/>
        <w:rPr>
          <w:sz w:val="26"/>
          <w:szCs w:val="26"/>
          <w:lang w:val="bg-BG"/>
        </w:rPr>
      </w:pPr>
      <w:r w:rsidRPr="006E2F70">
        <w:rPr>
          <w:sz w:val="26"/>
          <w:szCs w:val="26"/>
          <w:lang w:val="bg-BG"/>
        </w:rPr>
        <w:t xml:space="preserve">Възможността за включване на такъв критерий за подбор е изрично предвидена и в </w:t>
      </w:r>
      <w:r w:rsidRPr="006E2F70">
        <w:rPr>
          <w:bCs/>
          <w:sz w:val="26"/>
          <w:szCs w:val="26"/>
          <w:lang w:val="bg-BG" w:eastAsia="ar-SA"/>
        </w:rPr>
        <w:t xml:space="preserve">чл.63, ал. 1, </w:t>
      </w:r>
      <w:r w:rsidRPr="006E2F70">
        <w:rPr>
          <w:sz w:val="26"/>
          <w:szCs w:val="26"/>
          <w:lang w:val="bg-BG"/>
        </w:rPr>
        <w:t xml:space="preserve">т. 2 и 5 </w:t>
      </w:r>
      <w:r w:rsidRPr="006E2F70">
        <w:rPr>
          <w:bCs/>
          <w:sz w:val="26"/>
          <w:szCs w:val="26"/>
          <w:lang w:val="bg-BG" w:eastAsia="ar-SA"/>
        </w:rPr>
        <w:t>от ЗОП</w:t>
      </w:r>
      <w:r w:rsidRPr="006E2F70">
        <w:rPr>
          <w:sz w:val="26"/>
          <w:szCs w:val="26"/>
          <w:lang w:val="bg-BG"/>
        </w:rPr>
        <w:t xml:space="preserve">. </w:t>
      </w:r>
    </w:p>
    <w:p w:rsidR="006E2F70" w:rsidRPr="006E2F70" w:rsidRDefault="006E2F70" w:rsidP="006E2F70">
      <w:pPr>
        <w:widowControl/>
        <w:suppressAutoHyphens w:val="0"/>
        <w:ind w:firstLine="567"/>
        <w:jc w:val="both"/>
        <w:rPr>
          <w:sz w:val="26"/>
          <w:szCs w:val="26"/>
          <w:lang w:val="bg-BG"/>
        </w:rPr>
      </w:pPr>
      <w:r w:rsidRPr="006E2F70">
        <w:rPr>
          <w:sz w:val="26"/>
          <w:szCs w:val="26"/>
          <w:lang w:val="bg-BG"/>
        </w:rPr>
        <w:t>Цитираните изисквания към ключовите експерти от екипа, са заложени в изпълнение на разпоредбата на чл. 63, ал. 1, т. 5 от ЗОП, съгласно която, възложителят може да изиска участниците да разполагат с персонал и/или ръководен състав с необходимата професионална компетентност за изпълнението на предмета на поръчката. Конкретните изисквания за най-важните експерти, са напълно съобразени с вида, характера и сложността на обекта и по никакъв начин не ограничават конкуренцията или участието на потенциални участници в процедурата.</w:t>
      </w:r>
    </w:p>
    <w:p w:rsidR="006E2F70" w:rsidRPr="006E2F70" w:rsidRDefault="006E2F70" w:rsidP="006E2F70">
      <w:pPr>
        <w:widowControl/>
        <w:suppressAutoHyphens w:val="0"/>
        <w:ind w:firstLine="567"/>
        <w:jc w:val="both"/>
        <w:rPr>
          <w:sz w:val="26"/>
          <w:szCs w:val="26"/>
          <w:lang w:val="bg-BG"/>
        </w:rPr>
      </w:pPr>
      <w:r w:rsidRPr="006E2F70">
        <w:rPr>
          <w:sz w:val="26"/>
          <w:szCs w:val="26"/>
          <w:lang w:val="bg-BG"/>
        </w:rPr>
        <w:t>Самото понятие "професионална компетентност", </w:t>
      </w:r>
      <w:hyperlink r:id="rId12" w:history="1">
        <w:r w:rsidRPr="006E2F70">
          <w:rPr>
            <w:sz w:val="26"/>
            <w:szCs w:val="26"/>
            <w:u w:val="single"/>
            <w:lang w:val="bg-BG"/>
          </w:rPr>
          <w:t>ЗОП</w:t>
        </w:r>
      </w:hyperlink>
      <w:r w:rsidRPr="006E2F70">
        <w:rPr>
          <w:sz w:val="26"/>
          <w:szCs w:val="26"/>
          <w:lang w:val="bg-BG"/>
        </w:rPr>
        <w:t> определя като наличието на знания, получени чрез образование или допълнителна квалификация, и/или на умения, усвоени в процеса на упражняване на определена длъжност или позиция в изпълнение на трудови, служебни или граждански правоотношения (</w:t>
      </w:r>
      <w:hyperlink r:id="rId13" w:anchor="p28983226" w:history="1">
        <w:r w:rsidRPr="006E2F70">
          <w:rPr>
            <w:sz w:val="26"/>
            <w:szCs w:val="26"/>
            <w:u w:val="single"/>
            <w:lang w:val="bg-BG"/>
          </w:rPr>
          <w:t>§ 2, т. 41</w:t>
        </w:r>
      </w:hyperlink>
      <w:r w:rsidRPr="006E2F70">
        <w:rPr>
          <w:sz w:val="26"/>
          <w:szCs w:val="26"/>
          <w:lang w:val="bg-BG"/>
        </w:rPr>
        <w:t> от Допълнителните разпоредби на ЗОП).</w:t>
      </w:r>
      <w:bookmarkStart w:id="16" w:name="p32303228"/>
      <w:bookmarkEnd w:id="16"/>
    </w:p>
    <w:p w:rsidR="006E2F70" w:rsidRPr="006E2F70" w:rsidRDefault="006E2F70" w:rsidP="006E2F70">
      <w:pPr>
        <w:widowControl/>
        <w:suppressAutoHyphens w:val="0"/>
        <w:ind w:firstLine="567"/>
        <w:contextualSpacing/>
        <w:jc w:val="both"/>
        <w:rPr>
          <w:sz w:val="26"/>
          <w:szCs w:val="26"/>
          <w:lang w:val="bg-BG" w:eastAsia="bg-BG"/>
        </w:rPr>
      </w:pPr>
      <w:r w:rsidRPr="006E2F70">
        <w:rPr>
          <w:sz w:val="26"/>
          <w:szCs w:val="26"/>
          <w:lang w:val="bg-BG" w:eastAsia="bg-BG"/>
        </w:rPr>
        <w:lastRenderedPageBreak/>
        <w:t>Именно чрез така формулираното изискване, за Възложителя е налице пълна гаранция, че експертите, включени в екипа на изпълнителя, са лица, които притежават не само необходимото образование (теоретична подготовка) и години трудов стаж, но и са участвали в предоствянето на подобна услуга (практически умения, придобити на определена позиция).</w:t>
      </w:r>
    </w:p>
    <w:p w:rsidR="006E2F70" w:rsidRPr="006E2F70" w:rsidRDefault="006E2F70" w:rsidP="006E2F70">
      <w:pPr>
        <w:widowControl/>
        <w:suppressAutoHyphens w:val="0"/>
        <w:spacing w:after="120"/>
        <w:ind w:firstLine="567"/>
        <w:rPr>
          <w:color w:val="auto"/>
          <w:sz w:val="26"/>
          <w:szCs w:val="26"/>
          <w:lang w:val="bg-BG" w:eastAsia="bg-BG"/>
        </w:rPr>
      </w:pPr>
    </w:p>
    <w:p w:rsidR="006E2F70" w:rsidRPr="006E2F70" w:rsidRDefault="006E2F70" w:rsidP="006E2F70">
      <w:pPr>
        <w:tabs>
          <w:tab w:val="num" w:pos="0"/>
        </w:tabs>
        <w:suppressAutoHyphens w:val="0"/>
        <w:autoSpaceDE w:val="0"/>
        <w:autoSpaceDN w:val="0"/>
        <w:adjustRightInd w:val="0"/>
        <w:ind w:firstLine="567"/>
        <w:jc w:val="both"/>
        <w:rPr>
          <w:color w:val="auto"/>
          <w:sz w:val="26"/>
          <w:szCs w:val="26"/>
          <w:lang w:val="bg-BG"/>
        </w:rPr>
      </w:pPr>
      <w:r w:rsidRPr="006E2F70">
        <w:rPr>
          <w:b/>
          <w:color w:val="auto"/>
          <w:sz w:val="26"/>
          <w:szCs w:val="26"/>
          <w:lang w:val="bg-BG"/>
        </w:rPr>
        <w:t>3</w:t>
      </w:r>
      <w:r w:rsidRPr="006E2F70">
        <w:rPr>
          <w:color w:val="auto"/>
          <w:sz w:val="26"/>
          <w:szCs w:val="26"/>
          <w:lang w:val="bg-BG"/>
        </w:rPr>
        <w:t xml:space="preserve">. Участникът да прилага системи за управление на качеството съгласно стандарт EN ISO 9001:2008/2015 или еквивалент, с предметен обхват „консултантски услуги  по управление на проект“ или еквивалент. </w:t>
      </w:r>
    </w:p>
    <w:p w:rsidR="006E2F70" w:rsidRPr="006E2F70" w:rsidRDefault="006E2F70" w:rsidP="006E2F70">
      <w:pPr>
        <w:tabs>
          <w:tab w:val="num" w:pos="0"/>
        </w:tabs>
        <w:suppressAutoHyphens w:val="0"/>
        <w:autoSpaceDE w:val="0"/>
        <w:autoSpaceDN w:val="0"/>
        <w:adjustRightInd w:val="0"/>
        <w:ind w:firstLine="567"/>
        <w:jc w:val="both"/>
        <w:rPr>
          <w:color w:val="auto"/>
          <w:sz w:val="26"/>
          <w:szCs w:val="26"/>
          <w:lang w:val="bg-BG"/>
        </w:rPr>
      </w:pPr>
      <w:r w:rsidRPr="006E2F70">
        <w:rPr>
          <w:color w:val="auto"/>
          <w:sz w:val="26"/>
          <w:szCs w:val="26"/>
          <w:lang w:val="bg-BG"/>
        </w:rPr>
        <w:t>Сертификатите трябва да са издадени от независими лица, които са акредитирани по съответната серия европейски стандарти от Изпълнителна агенция „Българска служба за акредитация" или от друг национален орган по акредитация, който е страна по Многостранното споразумение за взаимно признаване на Европейската организация за акредитация, за съответната област или да отговарят на изискванията за признаване съгласно чл. 5а, ал. 2 от Закона за националната акредитация на органи за оценяване на съответствието. Възложителят приема еквивалентни сертификати, издадени от органи, установени в други държави членки. Възложителят приема и други доказателства за еквивалентни мерки за осигуряване на качеството, когато участник не е имал достъп до такива сертификати или е нямал възможност да ги получи в съответните срокове по независещи от него причини. В тези случаи участникът трябва да е в състояние да докаже, че предлаганите мерки са еквивалентни на изискваните.</w:t>
      </w:r>
    </w:p>
    <w:p w:rsidR="006E2F70" w:rsidRPr="006E2F70" w:rsidRDefault="006E2F70" w:rsidP="006E2F70">
      <w:pPr>
        <w:widowControl/>
        <w:tabs>
          <w:tab w:val="num" w:pos="0"/>
          <w:tab w:val="left" w:pos="720"/>
        </w:tabs>
        <w:suppressAutoHyphens w:val="0"/>
        <w:autoSpaceDE w:val="0"/>
        <w:autoSpaceDN w:val="0"/>
        <w:adjustRightInd w:val="0"/>
        <w:ind w:firstLine="567"/>
        <w:jc w:val="both"/>
        <w:rPr>
          <w:color w:val="auto"/>
          <w:sz w:val="26"/>
          <w:szCs w:val="26"/>
          <w:shd w:val="clear" w:color="auto" w:fill="FFFFFF"/>
          <w:lang w:val="bg-BG"/>
        </w:rPr>
      </w:pPr>
      <w:r w:rsidRPr="006E2F70">
        <w:rPr>
          <w:b/>
          <w:color w:val="auto"/>
          <w:sz w:val="26"/>
          <w:szCs w:val="26"/>
          <w:u w:val="single"/>
          <w:lang w:val="bg-BG"/>
        </w:rPr>
        <w:t>Доказва се със:</w:t>
      </w:r>
      <w:r w:rsidRPr="006E2F70">
        <w:rPr>
          <w:color w:val="auto"/>
          <w:sz w:val="26"/>
          <w:szCs w:val="26"/>
          <w:lang w:val="bg-BG"/>
        </w:rPr>
        <w:t xml:space="preserve"> Посочване на и</w:t>
      </w:r>
      <w:r w:rsidRPr="006E2F70">
        <w:rPr>
          <w:color w:val="auto"/>
          <w:sz w:val="26"/>
          <w:szCs w:val="26"/>
          <w:shd w:val="clear" w:color="auto" w:fill="FFFFFF"/>
          <w:lang w:val="bg-BG"/>
        </w:rPr>
        <w:t xml:space="preserve">нформацията в Част ІV. „Критерий за подбор”, буква „Г”, „Стандарти за осигуряване на качеството и стандарти за екологично управление” от ЕЕДОП. </w:t>
      </w:r>
    </w:p>
    <w:p w:rsidR="006E2F70" w:rsidRPr="006E2F70" w:rsidRDefault="006E2F70" w:rsidP="006E2F70">
      <w:pPr>
        <w:widowControl/>
        <w:tabs>
          <w:tab w:val="num" w:pos="0"/>
        </w:tabs>
        <w:suppressAutoHyphens w:val="0"/>
        <w:ind w:firstLine="567"/>
        <w:jc w:val="both"/>
        <w:rPr>
          <w:color w:val="auto"/>
          <w:sz w:val="26"/>
          <w:szCs w:val="26"/>
          <w:shd w:val="clear" w:color="auto" w:fill="FFFFFF"/>
          <w:lang w:val="bg-BG"/>
        </w:rPr>
      </w:pPr>
      <w:r w:rsidRPr="006E2F70">
        <w:rPr>
          <w:color w:val="auto"/>
          <w:sz w:val="26"/>
          <w:szCs w:val="26"/>
          <w:shd w:val="clear" w:color="auto" w:fill="FFFFFF"/>
          <w:lang w:val="bg-BG"/>
        </w:rPr>
        <w:t>Когато участник в процедурата е обединение, което не е юридическо лице, горепосочения валиден сертификат или еквивалентен, представят онези участници в обединението, които ще изпълняват дейности по консултантски услуги  по управление на проекта и съобразно разпределението на дейностите по договора за обединение.</w:t>
      </w:r>
    </w:p>
    <w:p w:rsidR="006E2F70" w:rsidRPr="006E2F70" w:rsidRDefault="006E2F70" w:rsidP="006E2F70">
      <w:pPr>
        <w:widowControl/>
        <w:tabs>
          <w:tab w:val="num" w:pos="0"/>
        </w:tabs>
        <w:suppressAutoHyphens w:val="0"/>
        <w:ind w:firstLine="567"/>
        <w:jc w:val="both"/>
        <w:rPr>
          <w:color w:val="auto"/>
          <w:sz w:val="26"/>
          <w:szCs w:val="26"/>
          <w:shd w:val="clear" w:color="auto" w:fill="FFFFFF"/>
          <w:lang w:val="bg-BG"/>
        </w:rPr>
      </w:pPr>
      <w:r w:rsidRPr="006E2F70">
        <w:rPr>
          <w:color w:val="auto"/>
          <w:sz w:val="26"/>
          <w:szCs w:val="26"/>
          <w:shd w:val="clear" w:color="auto" w:fill="FFFFFF"/>
          <w:lang w:val="bg-BG"/>
        </w:rPr>
        <w:t>Т.е. само онези членове на обединението/консорциума (неюридическо лице), които при евентуално спечелване на поръчката, ще изпълняват реално дейностите по консултантски услуги по управление на проекта, представят валиден сертификат или еквивалентен.</w:t>
      </w:r>
    </w:p>
    <w:p w:rsidR="006E2F70" w:rsidRPr="006E2F70" w:rsidRDefault="006E2F70" w:rsidP="006E2F70">
      <w:pPr>
        <w:widowControl/>
        <w:tabs>
          <w:tab w:val="num" w:pos="0"/>
        </w:tabs>
        <w:suppressAutoHyphens w:val="0"/>
        <w:ind w:firstLine="567"/>
        <w:jc w:val="both"/>
        <w:rPr>
          <w:i/>
          <w:color w:val="auto"/>
          <w:sz w:val="26"/>
          <w:szCs w:val="26"/>
          <w:lang w:val="bg-BG"/>
        </w:rPr>
      </w:pPr>
      <w:r w:rsidRPr="006E2F70">
        <w:rPr>
          <w:i/>
          <w:sz w:val="26"/>
          <w:szCs w:val="26"/>
          <w:u w:val="single"/>
          <w:lang w:val="bg-BG"/>
        </w:rPr>
        <w:t>При условията на чл. 67, ал. 5 от ЗОП възложителят може да изиска документи, чрез които се доказва декларираната в ЕЕДОП информация</w:t>
      </w:r>
      <w:r w:rsidRPr="006E2F70">
        <w:rPr>
          <w:i/>
          <w:sz w:val="26"/>
          <w:szCs w:val="26"/>
          <w:lang w:val="bg-BG"/>
        </w:rPr>
        <w:t xml:space="preserve"> – копие от сертификата.</w:t>
      </w:r>
    </w:p>
    <w:p w:rsidR="006E2F70" w:rsidRPr="006E2F70" w:rsidRDefault="006E2F70" w:rsidP="006E2F70">
      <w:pPr>
        <w:spacing w:line="276" w:lineRule="auto"/>
        <w:ind w:firstLine="567"/>
        <w:jc w:val="both"/>
        <w:rPr>
          <w:color w:val="auto"/>
          <w:sz w:val="26"/>
          <w:szCs w:val="26"/>
          <w:lang w:val="bg-BG"/>
        </w:rPr>
      </w:pPr>
      <w:r w:rsidRPr="006E2F70">
        <w:rPr>
          <w:rFonts w:eastAsia="Calibri"/>
          <w:b/>
          <w:noProof/>
          <w:sz w:val="26"/>
          <w:szCs w:val="26"/>
          <w:lang w:val="bg-BG"/>
        </w:rPr>
        <w:t>Избраният изпълнител представя</w:t>
      </w:r>
      <w:r w:rsidRPr="006E2F70">
        <w:rPr>
          <w:rFonts w:eastAsia="Calibri"/>
          <w:noProof/>
          <w:sz w:val="26"/>
          <w:szCs w:val="26"/>
          <w:lang w:val="bg-BG"/>
        </w:rPr>
        <w:t xml:space="preserve"> </w:t>
      </w:r>
      <w:r w:rsidRPr="006E2F70">
        <w:rPr>
          <w:color w:val="auto"/>
          <w:sz w:val="26"/>
          <w:szCs w:val="26"/>
          <w:shd w:val="clear" w:color="auto" w:fill="FFFFFF"/>
          <w:lang w:val="bg-BG"/>
        </w:rPr>
        <w:t xml:space="preserve">копие на </w:t>
      </w:r>
      <w:r w:rsidRPr="006E2F70">
        <w:rPr>
          <w:color w:val="auto"/>
          <w:sz w:val="26"/>
          <w:szCs w:val="26"/>
          <w:lang w:val="bg-BG"/>
        </w:rPr>
        <w:t>валиден Сертификат за въведена система на управление на качеството съгласно стандарт ЕN ISO 9001:2008/2015 или еквивалентен с обхват в областта на консултантски услуги по управление на проект.</w:t>
      </w:r>
    </w:p>
    <w:p w:rsidR="006E2F70" w:rsidRPr="006E2F70" w:rsidRDefault="006E2F70" w:rsidP="006E2F70">
      <w:pPr>
        <w:widowControl/>
        <w:suppressAutoHyphens w:val="0"/>
        <w:ind w:firstLine="567"/>
        <w:jc w:val="both"/>
        <w:rPr>
          <w:bCs/>
          <w:iCs/>
          <w:color w:val="auto"/>
          <w:sz w:val="26"/>
          <w:szCs w:val="26"/>
          <w:lang w:val="bg-BG"/>
        </w:rPr>
      </w:pPr>
      <w:r w:rsidRPr="006E2F70">
        <w:rPr>
          <w:bCs/>
          <w:iCs/>
          <w:color w:val="auto"/>
          <w:sz w:val="26"/>
          <w:szCs w:val="26"/>
          <w:lang w:val="bg-BG"/>
        </w:rPr>
        <w:t>Чуждестранните участници представят еквивалентни на посочените документи съобразно законодателството си.</w:t>
      </w:r>
    </w:p>
    <w:p w:rsidR="006E2F70" w:rsidRPr="006E2F70" w:rsidRDefault="006E2F70" w:rsidP="006E2F70">
      <w:pPr>
        <w:widowControl/>
        <w:suppressAutoHyphens w:val="0"/>
        <w:ind w:firstLine="567"/>
        <w:jc w:val="both"/>
        <w:rPr>
          <w:bCs/>
          <w:iCs/>
          <w:color w:val="auto"/>
          <w:sz w:val="26"/>
          <w:szCs w:val="26"/>
          <w:lang w:val="bg-BG"/>
        </w:rPr>
      </w:pPr>
      <w:r w:rsidRPr="006E2F70">
        <w:rPr>
          <w:bCs/>
          <w:iCs/>
          <w:color w:val="auto"/>
          <w:sz w:val="26"/>
          <w:szCs w:val="26"/>
          <w:lang w:val="bg-BG"/>
        </w:rPr>
        <w:t xml:space="preserve">Когато в държавата, в която участникът е установен, не се изискват документи за посочените обстоятелства или когато документите не включват всички обстоятелства, участникът представя декларация, ако такава декларация има правно значение според закона на държавата, в която е установен. Когато клетвената </w:t>
      </w:r>
      <w:r w:rsidRPr="006E2F70">
        <w:rPr>
          <w:bCs/>
          <w:iCs/>
          <w:color w:val="auto"/>
          <w:sz w:val="26"/>
          <w:szCs w:val="26"/>
          <w:lang w:val="bg-BG"/>
        </w:rPr>
        <w:lastRenderedPageBreak/>
        <w:t>декларация няма правно значение според съответния национален закон, участникът представя официално заявление, направено пред съдебен или административен орган, нотариус или компетентен професионален или търговски орган в държавата, в която той е установен.</w:t>
      </w:r>
    </w:p>
    <w:p w:rsidR="006E2F70" w:rsidRPr="006E2F70" w:rsidRDefault="006E2F70" w:rsidP="006E2F70">
      <w:pPr>
        <w:widowControl/>
        <w:tabs>
          <w:tab w:val="num" w:pos="0"/>
        </w:tabs>
        <w:suppressAutoHyphens w:val="0"/>
        <w:ind w:firstLine="567"/>
        <w:jc w:val="both"/>
        <w:rPr>
          <w:b/>
          <w:i/>
          <w:color w:val="auto"/>
          <w:sz w:val="26"/>
          <w:szCs w:val="26"/>
          <w:lang w:val="bg-BG"/>
        </w:rPr>
      </w:pPr>
      <w:r w:rsidRPr="006E2F70">
        <w:rPr>
          <w:b/>
          <w:i/>
          <w:color w:val="auto"/>
          <w:sz w:val="26"/>
          <w:szCs w:val="26"/>
          <w:u w:val="single"/>
          <w:lang w:val="bg-BG"/>
        </w:rPr>
        <w:t>Мотиви за определяне:</w:t>
      </w:r>
      <w:r w:rsidRPr="006E2F70">
        <w:rPr>
          <w:b/>
          <w:i/>
          <w:color w:val="auto"/>
          <w:sz w:val="26"/>
          <w:szCs w:val="26"/>
          <w:lang w:val="bg-BG"/>
        </w:rPr>
        <w:t xml:space="preserve"> </w:t>
      </w:r>
    </w:p>
    <w:p w:rsidR="006E2F70" w:rsidRPr="006E2F70" w:rsidRDefault="006E2F70" w:rsidP="006E2F70">
      <w:pPr>
        <w:widowControl/>
        <w:tabs>
          <w:tab w:val="num" w:pos="0"/>
        </w:tabs>
        <w:suppressAutoHyphens w:val="0"/>
        <w:ind w:firstLine="567"/>
        <w:jc w:val="both"/>
        <w:rPr>
          <w:sz w:val="26"/>
          <w:szCs w:val="26"/>
          <w:lang w:val="bg-BG"/>
        </w:rPr>
      </w:pPr>
      <w:r w:rsidRPr="006E2F70">
        <w:rPr>
          <w:sz w:val="26"/>
          <w:szCs w:val="26"/>
          <w:lang w:val="bg-BG"/>
        </w:rPr>
        <w:t xml:space="preserve">Възможността за включване на такъв критерий за подбор е изрично предвидена в </w:t>
      </w:r>
      <w:r w:rsidRPr="006E2F70">
        <w:rPr>
          <w:bCs/>
          <w:sz w:val="26"/>
          <w:szCs w:val="26"/>
          <w:lang w:val="bg-BG" w:eastAsia="ar-SA"/>
        </w:rPr>
        <w:t xml:space="preserve">чл. 63, ал. 1, </w:t>
      </w:r>
      <w:r w:rsidRPr="006E2F70">
        <w:rPr>
          <w:sz w:val="26"/>
          <w:szCs w:val="26"/>
          <w:lang w:val="bg-BG"/>
        </w:rPr>
        <w:t>т. 10 о</w:t>
      </w:r>
      <w:r w:rsidRPr="006E2F70">
        <w:rPr>
          <w:bCs/>
          <w:sz w:val="26"/>
          <w:szCs w:val="26"/>
          <w:lang w:val="bg-BG" w:eastAsia="ar-SA"/>
        </w:rPr>
        <w:t>т ЗОП</w:t>
      </w:r>
      <w:r w:rsidRPr="006E2F70">
        <w:rPr>
          <w:sz w:val="26"/>
          <w:szCs w:val="26"/>
          <w:lang w:val="bg-BG"/>
        </w:rPr>
        <w:t xml:space="preserve">. </w:t>
      </w:r>
    </w:p>
    <w:p w:rsidR="006E2F70" w:rsidRPr="006E2F70" w:rsidRDefault="006E2F70" w:rsidP="006E2F70">
      <w:pPr>
        <w:tabs>
          <w:tab w:val="num" w:pos="0"/>
        </w:tabs>
        <w:suppressAutoHyphens w:val="0"/>
        <w:autoSpaceDE w:val="0"/>
        <w:autoSpaceDN w:val="0"/>
        <w:adjustRightInd w:val="0"/>
        <w:ind w:firstLine="567"/>
        <w:jc w:val="both"/>
        <w:rPr>
          <w:sz w:val="26"/>
          <w:szCs w:val="26"/>
          <w:lang w:val="bg-BG"/>
        </w:rPr>
      </w:pPr>
      <w:r w:rsidRPr="006E2F70">
        <w:rPr>
          <w:sz w:val="26"/>
          <w:szCs w:val="26"/>
          <w:lang w:val="bg-BG"/>
        </w:rPr>
        <w:t>Участници, които прилагат посочената система за качество демонстрират постоянната си способност да доставят на своите клиенти продукти и услуги, които отговарят на всички изисквания – на клиенти и на приложими нормативни актове, и се стремят да постигат все по-голяма удовлетвореност сред клиентите си, чрез прилагане на инструментите на системата. Това е така, защото съответствието на продукта/услугата стои в основата на дефиницията за качество. Заедно с това стандартът поставя условие – въвеждането на система за управление на качеството да следва от стратегическо решение на висшето ръководство на организацията. В този смисъл участниците, които притежават такъв сертификат, гарантират качеството на продуктите и услугите си не пряко, а косвено, чрез поддържане и развитие на ефикасна система за управление на качеството на фирменото управление.</w:t>
      </w:r>
    </w:p>
    <w:p w:rsidR="00E8320B" w:rsidRPr="00BA1D5F" w:rsidRDefault="00E8320B" w:rsidP="00BA1D5F">
      <w:pPr>
        <w:tabs>
          <w:tab w:val="num" w:pos="142"/>
        </w:tabs>
        <w:suppressAutoHyphens w:val="0"/>
        <w:autoSpaceDE w:val="0"/>
        <w:autoSpaceDN w:val="0"/>
        <w:adjustRightInd w:val="0"/>
        <w:ind w:firstLine="567"/>
        <w:jc w:val="both"/>
        <w:rPr>
          <w:color w:val="auto"/>
          <w:sz w:val="26"/>
          <w:szCs w:val="26"/>
          <w:lang w:val="bg-BG"/>
        </w:rPr>
      </w:pPr>
    </w:p>
    <w:p w:rsidR="004C526E" w:rsidRDefault="008B67B2" w:rsidP="00E8320B">
      <w:pPr>
        <w:suppressAutoHyphens w:val="0"/>
        <w:autoSpaceDE w:val="0"/>
        <w:autoSpaceDN w:val="0"/>
        <w:adjustRightInd w:val="0"/>
        <w:ind w:firstLine="567"/>
        <w:jc w:val="both"/>
        <w:rPr>
          <w:color w:val="auto"/>
          <w:sz w:val="26"/>
          <w:szCs w:val="26"/>
          <w:lang w:val="bg-BG"/>
        </w:rPr>
      </w:pPr>
      <w:r w:rsidRPr="008B67B2">
        <w:rPr>
          <w:color w:val="auto"/>
          <w:sz w:val="26"/>
          <w:szCs w:val="26"/>
          <w:lang w:val="bg-BG"/>
        </w:rPr>
        <w:t>Възложителят може да не приеме представено доказателство за технически и професионални способности, когато то произтича от лице, което има интерес, който може да води до облага по смисъла на чл. 54 от Закона за противодействие на корупцията и за отнемане на незаконно придобитото имущество.</w:t>
      </w:r>
    </w:p>
    <w:p w:rsidR="008B67B2" w:rsidRDefault="008B67B2" w:rsidP="00E8320B">
      <w:pPr>
        <w:suppressAutoHyphens w:val="0"/>
        <w:autoSpaceDE w:val="0"/>
        <w:autoSpaceDN w:val="0"/>
        <w:adjustRightInd w:val="0"/>
        <w:ind w:firstLine="567"/>
        <w:jc w:val="both"/>
        <w:rPr>
          <w:color w:val="auto"/>
          <w:sz w:val="26"/>
          <w:szCs w:val="26"/>
          <w:lang w:val="bg-BG"/>
        </w:rPr>
      </w:pPr>
    </w:p>
    <w:p w:rsidR="004C526E" w:rsidRPr="009658DD" w:rsidRDefault="004C526E" w:rsidP="004C526E">
      <w:pPr>
        <w:autoSpaceDE w:val="0"/>
        <w:autoSpaceDN w:val="0"/>
        <w:adjustRightInd w:val="0"/>
        <w:ind w:firstLine="567"/>
        <w:jc w:val="both"/>
        <w:rPr>
          <w:sz w:val="26"/>
          <w:szCs w:val="26"/>
        </w:rPr>
      </w:pPr>
      <w:r w:rsidRPr="009658DD">
        <w:rPr>
          <w:sz w:val="26"/>
          <w:szCs w:val="26"/>
        </w:rPr>
        <w:t>Участниците могат за конкретната поръчка да се позоват на капацитета на трети лица, независимо от правната връзка между тях, по отношение на критериите, свързани с техническите способности и професионалната компетентност.</w:t>
      </w:r>
    </w:p>
    <w:p w:rsidR="004C526E" w:rsidRPr="009658DD" w:rsidRDefault="004C526E" w:rsidP="004C526E">
      <w:pPr>
        <w:autoSpaceDE w:val="0"/>
        <w:autoSpaceDN w:val="0"/>
        <w:adjustRightInd w:val="0"/>
        <w:ind w:firstLine="567"/>
        <w:jc w:val="both"/>
        <w:rPr>
          <w:sz w:val="26"/>
          <w:szCs w:val="26"/>
        </w:rPr>
      </w:pPr>
      <w:r w:rsidRPr="009658DD">
        <w:rPr>
          <w:sz w:val="26"/>
          <w:szCs w:val="26"/>
        </w:rPr>
        <w:t>По отношение на критериите, свързани с професионална компетентност,  участниците могат да се позоват на капацитета на трети лица само ако лицата, с чиито образование, квалификация или опит се доказва изпълнение на изискванията на възложителя, ще участват в изпълнението на частта от поръчката, за която е необходим този капацитет.</w:t>
      </w:r>
    </w:p>
    <w:p w:rsidR="004C526E" w:rsidRPr="009658DD" w:rsidRDefault="004C526E" w:rsidP="004C526E">
      <w:pPr>
        <w:autoSpaceDE w:val="0"/>
        <w:autoSpaceDN w:val="0"/>
        <w:adjustRightInd w:val="0"/>
        <w:ind w:firstLine="567"/>
        <w:jc w:val="both"/>
        <w:rPr>
          <w:b/>
          <w:sz w:val="26"/>
          <w:szCs w:val="26"/>
          <w:u w:val="single"/>
        </w:rPr>
      </w:pPr>
      <w:r w:rsidRPr="009658DD">
        <w:rPr>
          <w:b/>
          <w:sz w:val="26"/>
          <w:szCs w:val="26"/>
        </w:rPr>
        <w:t xml:space="preserve">Когато участникът се позовава на капацитета на трети лица, той трябва да може да докаже, че ще разполага с техните ресурси, </w:t>
      </w:r>
      <w:r w:rsidRPr="009658DD">
        <w:rPr>
          <w:b/>
          <w:sz w:val="26"/>
          <w:szCs w:val="26"/>
          <w:u w:val="single"/>
        </w:rPr>
        <w:t>като представи документи за поетите от третите лица задължения.</w:t>
      </w:r>
    </w:p>
    <w:p w:rsidR="004C526E" w:rsidRPr="009658DD" w:rsidRDefault="004C526E" w:rsidP="004C526E">
      <w:pPr>
        <w:autoSpaceDE w:val="0"/>
        <w:autoSpaceDN w:val="0"/>
        <w:adjustRightInd w:val="0"/>
        <w:ind w:firstLine="567"/>
        <w:jc w:val="both"/>
        <w:rPr>
          <w:sz w:val="26"/>
          <w:szCs w:val="26"/>
        </w:rPr>
      </w:pPr>
      <w:r w:rsidRPr="009658DD">
        <w:rPr>
          <w:sz w:val="26"/>
          <w:szCs w:val="26"/>
        </w:rPr>
        <w:t xml:space="preserve"> Третите лица трябва да отговарят на съответните критерии за подбор, за доказването на които участникът се позовава на техния капацитет и за тях да не са налице основанията за отстраняване от процедурата. Възложителят изисква от участника да замени посоченото от него трето лице, ако то не отговаря на някое от условията.</w:t>
      </w:r>
    </w:p>
    <w:p w:rsidR="004C526E" w:rsidRDefault="004C526E" w:rsidP="004C526E">
      <w:pPr>
        <w:autoSpaceDE w:val="0"/>
        <w:autoSpaceDN w:val="0"/>
        <w:adjustRightInd w:val="0"/>
        <w:ind w:firstLine="567"/>
        <w:jc w:val="both"/>
        <w:rPr>
          <w:sz w:val="26"/>
          <w:szCs w:val="26"/>
          <w:lang w:val="bg-BG"/>
        </w:rPr>
      </w:pPr>
      <w:r w:rsidRPr="009658DD">
        <w:rPr>
          <w:sz w:val="26"/>
          <w:szCs w:val="26"/>
        </w:rPr>
        <w:t xml:space="preserve"> Когато участник в процедурата е обединение от физически и/или юридически лица, той може да докаже изпълнението на критериите за подбор с капацитета на трети лица при спазване на условията по-горе.</w:t>
      </w:r>
    </w:p>
    <w:p w:rsidR="00253DCA" w:rsidRPr="003C7268" w:rsidRDefault="00253DCA" w:rsidP="00253DCA">
      <w:pPr>
        <w:widowControl/>
        <w:tabs>
          <w:tab w:val="left" w:pos="180"/>
        </w:tabs>
        <w:spacing w:before="60"/>
        <w:ind w:right="-142" w:firstLine="567"/>
        <w:jc w:val="both"/>
        <w:rPr>
          <w:i/>
          <w:color w:val="auto"/>
          <w:sz w:val="26"/>
          <w:szCs w:val="26"/>
          <w:lang w:val="bg-BG" w:eastAsia="bg-BG"/>
        </w:rPr>
      </w:pPr>
      <w:r>
        <w:rPr>
          <w:i/>
          <w:color w:val="auto"/>
          <w:sz w:val="26"/>
          <w:szCs w:val="26"/>
          <w:lang w:val="bg-BG" w:eastAsia="bg-BG"/>
        </w:rPr>
        <w:t xml:space="preserve">Всяко трето лице, на чийто капацитет се позовава участника, представя отделен ЕЕДОП, съдържащ попълнена следната информация: Част </w:t>
      </w:r>
      <w:r>
        <w:rPr>
          <w:i/>
          <w:color w:val="auto"/>
          <w:sz w:val="26"/>
          <w:szCs w:val="26"/>
          <w:lang w:eastAsia="bg-BG"/>
        </w:rPr>
        <w:t>II</w:t>
      </w:r>
      <w:r>
        <w:rPr>
          <w:i/>
          <w:color w:val="auto"/>
          <w:sz w:val="26"/>
          <w:szCs w:val="26"/>
          <w:lang w:val="bg-BG" w:eastAsia="bg-BG"/>
        </w:rPr>
        <w:t xml:space="preserve"> „Информация за икономическия оператор“, Раздел А: „Информация за икономическия оператор“ и </w:t>
      </w:r>
      <w:r>
        <w:rPr>
          <w:i/>
          <w:color w:val="auto"/>
          <w:sz w:val="26"/>
          <w:szCs w:val="26"/>
          <w:lang w:val="bg-BG" w:eastAsia="bg-BG"/>
        </w:rPr>
        <w:lastRenderedPageBreak/>
        <w:t xml:space="preserve">Раздел Б:“Информация за представителите на икономическия оператор“, Част </w:t>
      </w:r>
      <w:r>
        <w:rPr>
          <w:i/>
          <w:color w:val="auto"/>
          <w:sz w:val="26"/>
          <w:szCs w:val="26"/>
          <w:lang w:eastAsia="bg-BG"/>
        </w:rPr>
        <w:t>III</w:t>
      </w:r>
      <w:r>
        <w:rPr>
          <w:i/>
          <w:color w:val="auto"/>
          <w:sz w:val="26"/>
          <w:szCs w:val="26"/>
          <w:lang w:val="bg-BG" w:eastAsia="bg-BG"/>
        </w:rPr>
        <w:t xml:space="preserve"> „Основания за изключване“ и Част </w:t>
      </w:r>
      <w:r>
        <w:rPr>
          <w:i/>
          <w:color w:val="auto"/>
          <w:sz w:val="26"/>
          <w:szCs w:val="26"/>
          <w:lang w:eastAsia="bg-BG"/>
        </w:rPr>
        <w:t xml:space="preserve">IV </w:t>
      </w:r>
      <w:r>
        <w:rPr>
          <w:i/>
          <w:color w:val="auto"/>
          <w:sz w:val="26"/>
          <w:szCs w:val="26"/>
          <w:lang w:val="bg-BG" w:eastAsia="bg-BG"/>
        </w:rPr>
        <w:t>„Критерии за подбор“ – в съответните раздели, в които подлежат на вписване тези данни и информация, с които се доказва съответствието на третото лице с критериите за подбор, съобразно капацитета/ресурсите, който то ще предостави на участника за целите на изпълнението на настоящата обществена поръчка.</w:t>
      </w:r>
    </w:p>
    <w:p w:rsidR="004C526E" w:rsidRPr="00881D95" w:rsidRDefault="004C526E" w:rsidP="004C526E">
      <w:pPr>
        <w:autoSpaceDE w:val="0"/>
        <w:autoSpaceDN w:val="0"/>
        <w:adjustRightInd w:val="0"/>
        <w:ind w:firstLine="567"/>
        <w:jc w:val="both"/>
        <w:rPr>
          <w:i/>
          <w:sz w:val="26"/>
          <w:szCs w:val="26"/>
        </w:rPr>
      </w:pPr>
    </w:p>
    <w:p w:rsidR="00253DCA" w:rsidRPr="00E07572" w:rsidRDefault="00253DCA" w:rsidP="00253DCA">
      <w:pPr>
        <w:widowControl/>
        <w:tabs>
          <w:tab w:val="left" w:pos="180"/>
        </w:tabs>
        <w:spacing w:before="60"/>
        <w:ind w:right="-142" w:firstLine="567"/>
        <w:jc w:val="both"/>
        <w:rPr>
          <w:b/>
          <w:color w:val="auto"/>
          <w:sz w:val="26"/>
          <w:szCs w:val="26"/>
          <w:u w:val="single"/>
          <w:lang w:val="bg-BG" w:eastAsia="bg-BG"/>
        </w:rPr>
      </w:pPr>
      <w:r w:rsidRPr="00E07572">
        <w:rPr>
          <w:b/>
          <w:color w:val="auto"/>
          <w:sz w:val="26"/>
          <w:szCs w:val="26"/>
          <w:u w:val="single"/>
          <w:lang w:val="bg-BG" w:eastAsia="bg-BG"/>
        </w:rPr>
        <w:t xml:space="preserve">Участниците посочват в офертата подизпълнителите и дела от поръчката, който ще им възложат, </w:t>
      </w:r>
      <w:r w:rsidRPr="00E07572">
        <w:rPr>
          <w:color w:val="auto"/>
          <w:sz w:val="26"/>
          <w:szCs w:val="26"/>
          <w:lang w:val="bg-BG" w:eastAsia="bg-BG"/>
        </w:rPr>
        <w:t xml:space="preserve">ако възнамеряват да използват такива. </w:t>
      </w:r>
      <w:r w:rsidRPr="00E07572">
        <w:rPr>
          <w:b/>
          <w:color w:val="auto"/>
          <w:sz w:val="26"/>
          <w:szCs w:val="26"/>
          <w:u w:val="single"/>
          <w:lang w:val="bg-BG" w:eastAsia="bg-BG"/>
        </w:rPr>
        <w:t>В този случай те трябва да представят доказателство за поетите от подизпълнителите задължения.</w:t>
      </w:r>
    </w:p>
    <w:p w:rsidR="00253DCA" w:rsidRPr="00E07572" w:rsidRDefault="00253DCA" w:rsidP="00253DCA">
      <w:pPr>
        <w:widowControl/>
        <w:tabs>
          <w:tab w:val="left" w:pos="180"/>
        </w:tabs>
        <w:spacing w:before="60"/>
        <w:ind w:right="-142" w:firstLine="567"/>
        <w:jc w:val="both"/>
        <w:rPr>
          <w:color w:val="auto"/>
          <w:sz w:val="26"/>
          <w:szCs w:val="26"/>
          <w:lang w:val="bg-BG" w:eastAsia="bg-BG"/>
        </w:rPr>
      </w:pPr>
      <w:r w:rsidRPr="00E07572">
        <w:rPr>
          <w:color w:val="auto"/>
          <w:sz w:val="26"/>
          <w:szCs w:val="26"/>
          <w:lang w:val="bg-BG" w:eastAsia="bg-BG"/>
        </w:rPr>
        <w:t xml:space="preserve">Подизпълнителите трябва да отговарят на съответните критерии за подбор съобразно вида и дела от поръчката, който ще изпълняват, и за тях да не са налице основания за отстраняване от процедурата. Възложителят </w:t>
      </w:r>
      <w:r>
        <w:rPr>
          <w:color w:val="auto"/>
          <w:sz w:val="26"/>
          <w:szCs w:val="26"/>
          <w:lang w:val="bg-BG" w:eastAsia="bg-BG"/>
        </w:rPr>
        <w:t xml:space="preserve">ще се ползва от правната си възможност регламентирана в чл.66, ал.3 от ЗОП да </w:t>
      </w:r>
      <w:r w:rsidRPr="00E07572">
        <w:rPr>
          <w:color w:val="auto"/>
          <w:sz w:val="26"/>
          <w:szCs w:val="26"/>
          <w:lang w:val="bg-BG" w:eastAsia="bg-BG"/>
        </w:rPr>
        <w:t xml:space="preserve">изисква замяна на подизпълнител, който не отговаря на </w:t>
      </w:r>
      <w:r>
        <w:rPr>
          <w:color w:val="auto"/>
          <w:sz w:val="26"/>
          <w:szCs w:val="26"/>
          <w:lang w:val="bg-BG" w:eastAsia="bg-BG"/>
        </w:rPr>
        <w:t>съответните критерии за подбор, съобразно вида и дела от поръчката, които ще изпълнява, или ако за него са налице основанията за отстраняване от процедурата.</w:t>
      </w:r>
    </w:p>
    <w:p w:rsidR="00253DCA" w:rsidRDefault="00253DCA" w:rsidP="00253DCA">
      <w:pPr>
        <w:widowControl/>
        <w:tabs>
          <w:tab w:val="left" w:pos="180"/>
        </w:tabs>
        <w:spacing w:before="60"/>
        <w:ind w:right="-142" w:firstLine="567"/>
        <w:jc w:val="both"/>
        <w:rPr>
          <w:color w:val="auto"/>
          <w:sz w:val="26"/>
          <w:szCs w:val="26"/>
          <w:lang w:val="bg-BG" w:eastAsia="bg-BG"/>
        </w:rPr>
      </w:pPr>
      <w:r w:rsidRPr="00E07572">
        <w:rPr>
          <w:color w:val="auto"/>
          <w:sz w:val="26"/>
          <w:szCs w:val="26"/>
          <w:lang w:val="bg-BG" w:eastAsia="bg-BG"/>
        </w:rPr>
        <w:t>Независимо от възможността за използване на подизпълнители отговорността за изпълнение на договора за обществена поръчка е на изпълнителя.</w:t>
      </w:r>
    </w:p>
    <w:p w:rsidR="00253DCA" w:rsidRPr="003C7268" w:rsidRDefault="00253DCA" w:rsidP="00253DCA">
      <w:pPr>
        <w:widowControl/>
        <w:tabs>
          <w:tab w:val="left" w:pos="180"/>
        </w:tabs>
        <w:spacing w:before="60"/>
        <w:ind w:right="-142" w:firstLine="567"/>
        <w:jc w:val="both"/>
        <w:rPr>
          <w:i/>
          <w:color w:val="auto"/>
          <w:sz w:val="26"/>
          <w:szCs w:val="26"/>
          <w:lang w:val="bg-BG" w:eastAsia="bg-BG"/>
        </w:rPr>
      </w:pPr>
      <w:r>
        <w:rPr>
          <w:i/>
          <w:color w:val="auto"/>
          <w:sz w:val="26"/>
          <w:szCs w:val="26"/>
          <w:lang w:val="bg-BG" w:eastAsia="bg-BG"/>
        </w:rPr>
        <w:t xml:space="preserve">Всеки подизпълнител представя отделен ЕЕДОП, съдържащ попълнена следната информация: Част </w:t>
      </w:r>
      <w:r>
        <w:rPr>
          <w:i/>
          <w:color w:val="auto"/>
          <w:sz w:val="26"/>
          <w:szCs w:val="26"/>
          <w:lang w:eastAsia="bg-BG"/>
        </w:rPr>
        <w:t>II</w:t>
      </w:r>
      <w:r>
        <w:rPr>
          <w:i/>
          <w:color w:val="auto"/>
          <w:sz w:val="26"/>
          <w:szCs w:val="26"/>
          <w:lang w:val="bg-BG" w:eastAsia="bg-BG"/>
        </w:rPr>
        <w:t xml:space="preserve"> „Информация за икономическия оператор“, Раздел А: „Информация за икономическия оператор“ и Раздел Б:“Информация за представителите на икономическия оператор“, Част </w:t>
      </w:r>
      <w:r>
        <w:rPr>
          <w:i/>
          <w:color w:val="auto"/>
          <w:sz w:val="26"/>
          <w:szCs w:val="26"/>
          <w:lang w:eastAsia="bg-BG"/>
        </w:rPr>
        <w:t>III</w:t>
      </w:r>
      <w:r>
        <w:rPr>
          <w:i/>
          <w:color w:val="auto"/>
          <w:sz w:val="26"/>
          <w:szCs w:val="26"/>
          <w:lang w:val="bg-BG" w:eastAsia="bg-BG"/>
        </w:rPr>
        <w:t xml:space="preserve"> „Основания за изключване“ и Част </w:t>
      </w:r>
      <w:r>
        <w:rPr>
          <w:i/>
          <w:color w:val="auto"/>
          <w:sz w:val="26"/>
          <w:szCs w:val="26"/>
          <w:lang w:eastAsia="bg-BG"/>
        </w:rPr>
        <w:t xml:space="preserve">IV </w:t>
      </w:r>
      <w:r>
        <w:rPr>
          <w:i/>
          <w:color w:val="auto"/>
          <w:sz w:val="26"/>
          <w:szCs w:val="26"/>
          <w:lang w:val="bg-BG" w:eastAsia="bg-BG"/>
        </w:rPr>
        <w:t xml:space="preserve">„Критерии за подбор“ – в съответните раздели, в които подлежат на вписване тези данни и информация, с които се доказва съответствието на подизпълнителя с критериите за подбор, съобразно </w:t>
      </w:r>
      <w:r w:rsidRPr="00253DCA">
        <w:rPr>
          <w:i/>
          <w:color w:val="auto"/>
          <w:sz w:val="26"/>
          <w:szCs w:val="26"/>
          <w:lang w:val="bg-BG" w:eastAsia="bg-BG"/>
        </w:rPr>
        <w:t>вида и дела от поръчката, който ще изпълняват</w:t>
      </w:r>
      <w:r>
        <w:rPr>
          <w:i/>
          <w:color w:val="auto"/>
          <w:sz w:val="26"/>
          <w:szCs w:val="26"/>
          <w:lang w:val="bg-BG" w:eastAsia="bg-BG"/>
        </w:rPr>
        <w:t>.</w:t>
      </w:r>
    </w:p>
    <w:p w:rsidR="0066757A" w:rsidRPr="0066757A" w:rsidRDefault="0066757A" w:rsidP="00D93B2C">
      <w:pPr>
        <w:suppressAutoHyphens w:val="0"/>
        <w:autoSpaceDE w:val="0"/>
        <w:autoSpaceDN w:val="0"/>
        <w:adjustRightInd w:val="0"/>
        <w:ind w:firstLine="567"/>
        <w:jc w:val="both"/>
        <w:rPr>
          <w:color w:val="auto"/>
          <w:sz w:val="26"/>
          <w:szCs w:val="26"/>
          <w:lang w:val="bg-BG"/>
        </w:rPr>
      </w:pPr>
    </w:p>
    <w:p w:rsidR="006E2F70" w:rsidRDefault="006E2F70" w:rsidP="006E2F70">
      <w:pPr>
        <w:widowControl/>
        <w:suppressAutoHyphens w:val="0"/>
        <w:spacing w:line="276" w:lineRule="auto"/>
        <w:ind w:firstLine="567"/>
        <w:jc w:val="both"/>
        <w:rPr>
          <w:rFonts w:eastAsia="Calibri"/>
          <w:noProof/>
          <w:color w:val="auto"/>
          <w:sz w:val="26"/>
          <w:szCs w:val="26"/>
          <w:lang w:val="bg-BG"/>
        </w:rPr>
      </w:pPr>
      <w:r>
        <w:rPr>
          <w:rFonts w:eastAsia="Calibri"/>
          <w:noProof/>
          <w:color w:val="auto"/>
          <w:sz w:val="26"/>
          <w:szCs w:val="26"/>
          <w:lang w:val="bg-BG"/>
        </w:rPr>
        <w:t>При подаване на оферта участникът декларира липсата на основанията за отстраняване и съответствие с критериите за подбор чрез представяне на единен европейски документ за обществени поръчки (ЕЕДОП). В него се предоставя съответната информация, изисквана от възложителя, и се посочват националните бази данни, в които се съдържат декларираните обстоятелства, или компетентните органи, които съгласно законодателството на държавата, в която участникът е установен, са длъжни да предоставят информация.</w:t>
      </w:r>
    </w:p>
    <w:p w:rsidR="006E2F70" w:rsidRDefault="006E2F70" w:rsidP="006E2F70">
      <w:pPr>
        <w:widowControl/>
        <w:suppressAutoHyphens w:val="0"/>
        <w:spacing w:line="276" w:lineRule="auto"/>
        <w:ind w:firstLine="567"/>
        <w:jc w:val="both"/>
        <w:rPr>
          <w:rFonts w:eastAsia="Calibri"/>
          <w:noProof/>
          <w:color w:val="auto"/>
          <w:sz w:val="26"/>
          <w:szCs w:val="26"/>
          <w:lang w:val="bg-BG"/>
        </w:rPr>
      </w:pPr>
      <w:r>
        <w:rPr>
          <w:rFonts w:eastAsia="Calibri"/>
          <w:noProof/>
          <w:color w:val="auto"/>
          <w:sz w:val="26"/>
          <w:szCs w:val="26"/>
          <w:lang w:val="bg-BG"/>
        </w:rPr>
        <w:t>Когато участникът е посочил, че ще използва капацитета на трети лица за доказване на съответствието с критериите за подбор или че ще използва подизпълнители, за всяко от тези лица се представя отделен ЕЕДОП, който съдържа информацията, посочена по-горе.</w:t>
      </w:r>
    </w:p>
    <w:p w:rsidR="006E2F70" w:rsidRDefault="006E2F70" w:rsidP="006E2F70">
      <w:pPr>
        <w:widowControl/>
        <w:suppressAutoHyphens w:val="0"/>
        <w:spacing w:line="276" w:lineRule="auto"/>
        <w:ind w:firstLine="567"/>
        <w:jc w:val="both"/>
        <w:rPr>
          <w:rFonts w:eastAsia="Calibri"/>
          <w:noProof/>
          <w:color w:val="auto"/>
          <w:sz w:val="26"/>
          <w:szCs w:val="26"/>
          <w:lang w:val="bg-BG"/>
        </w:rPr>
      </w:pPr>
      <w:r>
        <w:rPr>
          <w:rFonts w:eastAsia="Calibri"/>
          <w:noProof/>
          <w:color w:val="auto"/>
          <w:sz w:val="26"/>
          <w:szCs w:val="26"/>
          <w:lang w:val="bg-BG"/>
        </w:rPr>
        <w:t xml:space="preserve">Съгласно чл.67, ал.4 от ЗОП, във връзка с §29, т.5. б “а“ от ПЗР на ЗОП, се въвежда задължителното представяне на ЕЕДОП в електронен вид, в сила от 1 април 2018г. Агенция за обществени поръчки е изготвила Методическо указание № МУ4 от 02.03.2018г., с което се предоставя информация досежно електронното подаване </w:t>
      </w:r>
      <w:r>
        <w:rPr>
          <w:rFonts w:eastAsia="Calibri"/>
          <w:noProof/>
          <w:color w:val="auto"/>
          <w:sz w:val="26"/>
          <w:szCs w:val="26"/>
          <w:lang w:val="bg-BG"/>
        </w:rPr>
        <w:lastRenderedPageBreak/>
        <w:t xml:space="preserve">на ЕЕДОП. Съгласно указанието, Възложителите следа да дадат указания на заинтересованите лица за възможните начини за подаване на ЕЕДОП в електронен вид. </w:t>
      </w:r>
    </w:p>
    <w:p w:rsidR="006E2F70" w:rsidRDefault="006E2F70" w:rsidP="006E2F70">
      <w:pPr>
        <w:widowControl/>
        <w:suppressAutoHyphens w:val="0"/>
        <w:spacing w:line="276" w:lineRule="auto"/>
        <w:ind w:firstLine="567"/>
        <w:jc w:val="both"/>
        <w:rPr>
          <w:rFonts w:eastAsia="Calibri"/>
          <w:noProof/>
          <w:color w:val="auto"/>
          <w:sz w:val="26"/>
          <w:szCs w:val="26"/>
          <w:lang w:val="bg-BG"/>
        </w:rPr>
      </w:pPr>
      <w:r>
        <w:rPr>
          <w:rFonts w:eastAsia="Calibri"/>
          <w:noProof/>
          <w:color w:val="auto"/>
          <w:sz w:val="26"/>
          <w:szCs w:val="26"/>
          <w:lang w:val="bg-BG"/>
        </w:rPr>
        <w:t xml:space="preserve">За нуждите на настоящата обществена поръчка, Община Гулянци е създала образец на ЕЕДОП чрез използване на безплатна услуга чрез информационната система еЕЕДОП. Системата е достъпна  чрез Портала за обществени поръчки, секция РОП и е-услуги и директно на следния адрес: https://ec.europa.eu/tools/espd?lang=en. </w:t>
      </w:r>
    </w:p>
    <w:p w:rsidR="006E2F70" w:rsidRDefault="006E2F70" w:rsidP="006E2F70">
      <w:pPr>
        <w:widowControl/>
        <w:suppressAutoHyphens w:val="0"/>
        <w:spacing w:line="276" w:lineRule="auto"/>
        <w:ind w:firstLine="567"/>
        <w:jc w:val="both"/>
        <w:rPr>
          <w:rFonts w:eastAsia="Calibri"/>
          <w:noProof/>
          <w:color w:val="auto"/>
          <w:sz w:val="26"/>
          <w:szCs w:val="26"/>
          <w:lang w:val="bg-BG"/>
        </w:rPr>
      </w:pPr>
      <w:r>
        <w:rPr>
          <w:rFonts w:eastAsia="Calibri"/>
          <w:noProof/>
          <w:color w:val="auto"/>
          <w:sz w:val="26"/>
          <w:szCs w:val="26"/>
          <w:lang w:val="bg-BG"/>
        </w:rPr>
        <w:t>Към настоящата документация са приложени два формата на ЕЕДОП, PDF и HML (rar формат). За да се попълни ЕЕДОП е необходимо да се изпълнят следните указания:</w:t>
      </w:r>
    </w:p>
    <w:p w:rsidR="006E2F70" w:rsidRDefault="006E2F70" w:rsidP="006E2F70">
      <w:pPr>
        <w:widowControl/>
        <w:suppressAutoHyphens w:val="0"/>
        <w:spacing w:line="276" w:lineRule="auto"/>
        <w:ind w:firstLine="567"/>
        <w:jc w:val="both"/>
        <w:rPr>
          <w:rFonts w:eastAsia="Calibri"/>
          <w:noProof/>
          <w:color w:val="auto"/>
          <w:sz w:val="26"/>
          <w:szCs w:val="26"/>
          <w:lang w:val="bg-BG"/>
        </w:rPr>
      </w:pPr>
      <w:r>
        <w:rPr>
          <w:rFonts w:eastAsia="Calibri"/>
          <w:noProof/>
          <w:color w:val="auto"/>
          <w:sz w:val="26"/>
          <w:szCs w:val="26"/>
          <w:lang w:val="bg-BG"/>
        </w:rPr>
        <w:t>i.</w:t>
      </w:r>
      <w:r>
        <w:rPr>
          <w:rFonts w:eastAsia="Calibri"/>
          <w:noProof/>
          <w:color w:val="auto"/>
          <w:sz w:val="26"/>
          <w:szCs w:val="26"/>
          <w:lang w:val="bg-BG"/>
        </w:rPr>
        <w:tab/>
        <w:t>Изтеглете приложения “expd-request.xml”файл и го съхранете на компютъра си;</w:t>
      </w:r>
    </w:p>
    <w:p w:rsidR="006E2F70" w:rsidRDefault="006E2F70" w:rsidP="006E2F70">
      <w:pPr>
        <w:widowControl/>
        <w:suppressAutoHyphens w:val="0"/>
        <w:spacing w:line="276" w:lineRule="auto"/>
        <w:ind w:firstLine="567"/>
        <w:jc w:val="both"/>
        <w:rPr>
          <w:rFonts w:eastAsia="Calibri"/>
          <w:noProof/>
          <w:color w:val="auto"/>
          <w:sz w:val="26"/>
          <w:szCs w:val="26"/>
          <w:lang w:val="bg-BG"/>
        </w:rPr>
      </w:pPr>
      <w:r>
        <w:rPr>
          <w:rFonts w:eastAsia="Calibri"/>
          <w:noProof/>
          <w:color w:val="auto"/>
          <w:sz w:val="26"/>
          <w:szCs w:val="26"/>
          <w:lang w:val="bg-BG"/>
        </w:rPr>
        <w:t>ii.Отворете интернет страницата на системата за еЕЕДОП и изберете български език;</w:t>
      </w:r>
    </w:p>
    <w:p w:rsidR="006E2F70" w:rsidRDefault="006E2F70" w:rsidP="006E2F70">
      <w:pPr>
        <w:widowControl/>
        <w:suppressAutoHyphens w:val="0"/>
        <w:spacing w:line="276" w:lineRule="auto"/>
        <w:ind w:firstLine="567"/>
        <w:jc w:val="both"/>
        <w:rPr>
          <w:rFonts w:eastAsia="Calibri"/>
          <w:noProof/>
          <w:color w:val="auto"/>
          <w:sz w:val="26"/>
          <w:szCs w:val="26"/>
          <w:lang w:val="bg-BG"/>
        </w:rPr>
      </w:pPr>
      <w:r>
        <w:rPr>
          <w:rFonts w:eastAsia="Calibri"/>
          <w:noProof/>
          <w:color w:val="auto"/>
          <w:sz w:val="26"/>
          <w:szCs w:val="26"/>
          <w:lang w:val="bg-BG"/>
        </w:rPr>
        <w:t>iii.В долната част на отворилата се страница под въпроса „Вие сте?“ маркирайте отговор „Икономически оператор“;</w:t>
      </w:r>
    </w:p>
    <w:p w:rsidR="006E2F70" w:rsidRDefault="006E2F70" w:rsidP="006E2F70">
      <w:pPr>
        <w:widowControl/>
        <w:suppressAutoHyphens w:val="0"/>
        <w:spacing w:line="276" w:lineRule="auto"/>
        <w:ind w:firstLine="567"/>
        <w:jc w:val="both"/>
        <w:rPr>
          <w:rFonts w:eastAsia="Calibri"/>
          <w:noProof/>
          <w:color w:val="auto"/>
          <w:sz w:val="26"/>
          <w:szCs w:val="26"/>
          <w:lang w:val="bg-BG"/>
        </w:rPr>
      </w:pPr>
      <w:r>
        <w:rPr>
          <w:rFonts w:eastAsia="Calibri"/>
          <w:noProof/>
          <w:color w:val="auto"/>
          <w:sz w:val="26"/>
          <w:szCs w:val="26"/>
          <w:lang w:val="bg-BG"/>
        </w:rPr>
        <w:t>iv.В новопоявилото се поле “Искате да:“ маркирайте „заредете файл ЕЕДОП“ ;</w:t>
      </w:r>
    </w:p>
    <w:p w:rsidR="006E2F70" w:rsidRDefault="006E2F70" w:rsidP="006E2F70">
      <w:pPr>
        <w:widowControl/>
        <w:suppressAutoHyphens w:val="0"/>
        <w:spacing w:line="276" w:lineRule="auto"/>
        <w:ind w:firstLine="567"/>
        <w:jc w:val="both"/>
        <w:rPr>
          <w:rFonts w:eastAsia="Calibri"/>
          <w:noProof/>
          <w:color w:val="auto"/>
          <w:sz w:val="26"/>
          <w:szCs w:val="26"/>
          <w:lang w:val="bg-BG"/>
        </w:rPr>
      </w:pPr>
      <w:r>
        <w:rPr>
          <w:rFonts w:eastAsia="Calibri"/>
          <w:noProof/>
          <w:color w:val="auto"/>
          <w:sz w:val="26"/>
          <w:szCs w:val="26"/>
          <w:lang w:val="bg-BG"/>
        </w:rPr>
        <w:t>v.В новопоявилото се поле „Качите документ“ натиснете бутона „Избор на файл“, след което следва да се  избере файла, който е бил запаметен, формат expd-request.xml”;</w:t>
      </w:r>
    </w:p>
    <w:p w:rsidR="006E2F70" w:rsidRDefault="006E2F70" w:rsidP="006E2F70">
      <w:pPr>
        <w:widowControl/>
        <w:suppressAutoHyphens w:val="0"/>
        <w:spacing w:line="276" w:lineRule="auto"/>
        <w:ind w:firstLine="567"/>
        <w:jc w:val="both"/>
        <w:rPr>
          <w:rFonts w:eastAsia="Calibri"/>
          <w:noProof/>
          <w:color w:val="auto"/>
          <w:sz w:val="26"/>
          <w:szCs w:val="26"/>
          <w:lang w:val="bg-BG"/>
        </w:rPr>
      </w:pPr>
      <w:r>
        <w:rPr>
          <w:rFonts w:eastAsia="Calibri"/>
          <w:noProof/>
          <w:color w:val="auto"/>
          <w:sz w:val="26"/>
          <w:szCs w:val="26"/>
          <w:lang w:val="bg-BG"/>
        </w:rPr>
        <w:t>vi.В новопоявилото се поле изберете мястото на дейност на Вашето предприятие и натиснете бутона “Напред“;</w:t>
      </w:r>
    </w:p>
    <w:p w:rsidR="006E2F70" w:rsidRDefault="006E2F70" w:rsidP="006E2F70">
      <w:pPr>
        <w:widowControl/>
        <w:suppressAutoHyphens w:val="0"/>
        <w:spacing w:line="276" w:lineRule="auto"/>
        <w:ind w:firstLine="567"/>
        <w:jc w:val="both"/>
        <w:rPr>
          <w:rFonts w:eastAsia="Calibri"/>
          <w:noProof/>
          <w:color w:val="auto"/>
          <w:sz w:val="26"/>
          <w:szCs w:val="26"/>
          <w:lang w:val="bg-BG"/>
        </w:rPr>
      </w:pPr>
      <w:r>
        <w:rPr>
          <w:rFonts w:eastAsia="Calibri"/>
          <w:noProof/>
          <w:color w:val="auto"/>
          <w:sz w:val="26"/>
          <w:szCs w:val="26"/>
          <w:lang w:val="bg-BG"/>
        </w:rPr>
        <w:t>vii.Ще се зареди еЕЕДОП, който може да се попълва онлайн. След като се попълнят всички раздели, на последната страница ще се появи опция „Преглед“, чрез която опция се зарежда попълнения файл и същия може да бъде прегледан;</w:t>
      </w:r>
    </w:p>
    <w:p w:rsidR="006E2F70" w:rsidRDefault="006E2F70" w:rsidP="006E2F70">
      <w:pPr>
        <w:widowControl/>
        <w:suppressAutoHyphens w:val="0"/>
        <w:spacing w:line="276" w:lineRule="auto"/>
        <w:ind w:firstLine="567"/>
        <w:jc w:val="both"/>
        <w:rPr>
          <w:rFonts w:eastAsia="Calibri"/>
          <w:noProof/>
          <w:color w:val="auto"/>
          <w:sz w:val="26"/>
          <w:szCs w:val="26"/>
          <w:lang w:val="bg-BG"/>
        </w:rPr>
      </w:pPr>
      <w:r>
        <w:rPr>
          <w:rFonts w:eastAsia="Calibri"/>
          <w:noProof/>
          <w:color w:val="auto"/>
          <w:sz w:val="26"/>
          <w:szCs w:val="26"/>
          <w:lang w:val="bg-BG"/>
        </w:rPr>
        <w:t>viii.След като зареди целия файл еЕЕДОП, в края на документа се появява бутон „Изтегляне като“. Препоръчително е да се съхранят двете опции на файла на компютъра си, за да може да се редактира повторно, ако е необходимо;</w:t>
      </w:r>
    </w:p>
    <w:p w:rsidR="006E2F70" w:rsidRDefault="006E2F70" w:rsidP="006E2F70">
      <w:pPr>
        <w:widowControl/>
        <w:suppressAutoHyphens w:val="0"/>
        <w:spacing w:line="276" w:lineRule="auto"/>
        <w:ind w:firstLine="567"/>
        <w:jc w:val="both"/>
        <w:rPr>
          <w:rFonts w:eastAsia="Calibri"/>
          <w:noProof/>
          <w:color w:val="auto"/>
          <w:sz w:val="26"/>
          <w:szCs w:val="26"/>
          <w:lang w:val="bg-BG"/>
        </w:rPr>
      </w:pPr>
      <w:r>
        <w:rPr>
          <w:rFonts w:eastAsia="Calibri"/>
          <w:noProof/>
          <w:color w:val="auto"/>
          <w:sz w:val="26"/>
          <w:szCs w:val="26"/>
          <w:lang w:val="bg-BG"/>
        </w:rPr>
        <w:t>ix.Изтегленият *pdf. Файл се подписва електронно от всички задължение лица и се прилага към офертата.</w:t>
      </w:r>
    </w:p>
    <w:p w:rsidR="006E2F70" w:rsidRDefault="006E2F70" w:rsidP="006E2F70">
      <w:pPr>
        <w:widowControl/>
        <w:suppressAutoHyphens w:val="0"/>
        <w:spacing w:line="276" w:lineRule="auto"/>
        <w:ind w:firstLine="567"/>
        <w:jc w:val="both"/>
        <w:rPr>
          <w:rFonts w:eastAsia="Calibri"/>
          <w:noProof/>
          <w:color w:val="auto"/>
          <w:sz w:val="26"/>
          <w:szCs w:val="26"/>
          <w:lang w:val="bg-BG"/>
        </w:rPr>
      </w:pPr>
      <w:r>
        <w:rPr>
          <w:rFonts w:eastAsia="Calibri"/>
          <w:noProof/>
          <w:color w:val="auto"/>
          <w:sz w:val="26"/>
          <w:szCs w:val="26"/>
          <w:lang w:val="bg-BG"/>
        </w:rPr>
        <w:t xml:space="preserve">Подписаният ЕЕДОП се представя на оптичен носител. Форматът, в който ще се представи ЕЕДОП, не следва да позволява редакция на неговото съдържание. </w:t>
      </w:r>
    </w:p>
    <w:p w:rsidR="006E2F70" w:rsidRDefault="006E2F70" w:rsidP="006E2F70">
      <w:pPr>
        <w:widowControl/>
        <w:suppressAutoHyphens w:val="0"/>
        <w:spacing w:line="276" w:lineRule="auto"/>
        <w:ind w:firstLine="567"/>
        <w:jc w:val="both"/>
        <w:rPr>
          <w:rFonts w:eastAsia="Calibri"/>
          <w:noProof/>
          <w:color w:val="auto"/>
          <w:sz w:val="26"/>
          <w:szCs w:val="26"/>
          <w:lang w:val="bg-BG"/>
        </w:rPr>
      </w:pPr>
      <w:r>
        <w:rPr>
          <w:rFonts w:eastAsia="Calibri"/>
          <w:noProof/>
          <w:color w:val="auto"/>
          <w:sz w:val="26"/>
          <w:szCs w:val="26"/>
          <w:lang w:val="bg-BG"/>
        </w:rPr>
        <w:t>Друга възможност за предоставяне, е чрез осигурен достъп по електронен път до изготвения и подписан електронно документ. В този случай, същият следва да е снабден с т.нар. времеви печат, който да удостоверява, че ЕЕДОП е подписан и качен на интернет адреса, към който се препраща, преди крайния срок за получаване на оферти, като участникът задължително посочва този интернет адрес в описа на представените документи, Образец № 1.</w:t>
      </w:r>
    </w:p>
    <w:p w:rsidR="006E2F70" w:rsidRDefault="006E2F70" w:rsidP="006E2F70">
      <w:pPr>
        <w:widowControl/>
        <w:suppressAutoHyphens w:val="0"/>
        <w:spacing w:line="276" w:lineRule="auto"/>
        <w:ind w:firstLine="567"/>
        <w:jc w:val="both"/>
        <w:rPr>
          <w:rFonts w:eastAsia="Calibri"/>
          <w:noProof/>
          <w:color w:val="auto"/>
          <w:sz w:val="26"/>
          <w:szCs w:val="26"/>
          <w:lang w:val="bg-BG"/>
        </w:rPr>
      </w:pPr>
      <w:r>
        <w:rPr>
          <w:rFonts w:eastAsia="Calibri"/>
          <w:noProof/>
          <w:color w:val="auto"/>
          <w:sz w:val="26"/>
          <w:szCs w:val="26"/>
          <w:lang w:val="bg-BG"/>
        </w:rPr>
        <w:t xml:space="preserve">Когато ЕЕДОП е попълнен през системата за еЕЕДОП, при предоставянето му, с електронен подпис следва  да бъде подписана версията в pdf формат. При </w:t>
      </w:r>
      <w:r>
        <w:rPr>
          <w:rFonts w:eastAsia="Calibri"/>
          <w:noProof/>
          <w:color w:val="auto"/>
          <w:sz w:val="26"/>
          <w:szCs w:val="26"/>
          <w:lang w:val="bg-BG"/>
        </w:rPr>
        <w:lastRenderedPageBreak/>
        <w:t>представяне на ЕЕДОП от  трети лица, обединения, от участници в обединения, подизпълнители, се прилагат горните правила. Във всички случаи на представяне на ЕЕДОП, той следва да е на електронен носител.</w:t>
      </w:r>
    </w:p>
    <w:p w:rsidR="006E2F70" w:rsidRDefault="006E2F70" w:rsidP="006E2F70">
      <w:pPr>
        <w:widowControl/>
        <w:suppressAutoHyphens w:val="0"/>
        <w:spacing w:line="276" w:lineRule="auto"/>
        <w:ind w:firstLine="567"/>
        <w:jc w:val="both"/>
        <w:rPr>
          <w:rFonts w:eastAsia="Calibri"/>
          <w:noProof/>
          <w:color w:val="auto"/>
          <w:sz w:val="26"/>
          <w:szCs w:val="26"/>
          <w:lang w:val="bg-BG"/>
        </w:rPr>
      </w:pPr>
      <w:r>
        <w:rPr>
          <w:rFonts w:eastAsia="Calibri"/>
          <w:noProof/>
          <w:color w:val="auto"/>
          <w:sz w:val="26"/>
          <w:szCs w:val="26"/>
          <w:lang w:val="bg-BG"/>
        </w:rPr>
        <w:t>Възложителят може да изисква от участниците по всяко време да представят всички или част от документите, чрез които се доказва информацията, посочена в ЕЕДОП, когато това е необходимо за законосъобразното провеждане на процедурата.</w:t>
      </w:r>
    </w:p>
    <w:p w:rsidR="006E2F70" w:rsidRDefault="006E2F70" w:rsidP="006E2F70">
      <w:pPr>
        <w:widowControl/>
        <w:suppressAutoHyphens w:val="0"/>
        <w:spacing w:line="276" w:lineRule="auto"/>
        <w:ind w:firstLine="567"/>
        <w:jc w:val="both"/>
        <w:rPr>
          <w:rFonts w:eastAsia="Calibri"/>
          <w:noProof/>
          <w:color w:val="auto"/>
          <w:sz w:val="26"/>
          <w:szCs w:val="26"/>
          <w:lang w:val="bg-BG"/>
        </w:rPr>
      </w:pPr>
      <w:r>
        <w:rPr>
          <w:rFonts w:eastAsia="Calibri"/>
          <w:noProof/>
          <w:color w:val="auto"/>
          <w:sz w:val="26"/>
          <w:szCs w:val="26"/>
          <w:lang w:val="bg-BG"/>
        </w:rPr>
        <w:t>Преди сключването на договор за обществена поръчка, възложителят изисква от участника, определен за изпълнител, да предостави актуални документи, удостоверяващи липсата на основанията за отстраняване от процедурата, както и съответствието с поставените критерии за подбор. Документите се представят и за подизпълнителите и третите лица, ако има такива.</w:t>
      </w:r>
    </w:p>
    <w:p w:rsidR="006E2F70" w:rsidRDefault="006E2F70" w:rsidP="006E2F70">
      <w:pPr>
        <w:widowControl/>
        <w:suppressAutoHyphens w:val="0"/>
        <w:spacing w:line="276" w:lineRule="auto"/>
        <w:ind w:firstLine="567"/>
        <w:jc w:val="both"/>
        <w:rPr>
          <w:rFonts w:eastAsia="Calibri"/>
          <w:noProof/>
          <w:color w:val="auto"/>
          <w:sz w:val="26"/>
          <w:szCs w:val="26"/>
          <w:lang w:val="bg-BG"/>
        </w:rPr>
      </w:pPr>
      <w:r>
        <w:rPr>
          <w:rFonts w:eastAsia="Calibri"/>
          <w:noProof/>
          <w:color w:val="auto"/>
          <w:sz w:val="26"/>
          <w:szCs w:val="26"/>
          <w:lang w:val="bg-BG"/>
        </w:rPr>
        <w:t>Възложителят няма право да изисква документи, които вече са му били предоставени или са му служебно известни.</w:t>
      </w:r>
    </w:p>
    <w:p w:rsidR="00D93B2C" w:rsidRPr="00D93B2C" w:rsidRDefault="00D93B2C" w:rsidP="00D93B2C">
      <w:pPr>
        <w:widowControl/>
        <w:suppressAutoHyphens w:val="0"/>
        <w:spacing w:line="276" w:lineRule="auto"/>
        <w:ind w:firstLine="567"/>
        <w:jc w:val="both"/>
        <w:rPr>
          <w:rFonts w:eastAsia="Calibri"/>
          <w:noProof/>
          <w:color w:val="auto"/>
          <w:sz w:val="26"/>
          <w:szCs w:val="26"/>
          <w:lang w:val="bg-BG"/>
        </w:rPr>
      </w:pPr>
    </w:p>
    <w:p w:rsidR="00D12D92" w:rsidRPr="00D12D92" w:rsidRDefault="00D12D92" w:rsidP="00D12D92">
      <w:pPr>
        <w:widowControl/>
        <w:tabs>
          <w:tab w:val="left" w:pos="426"/>
        </w:tabs>
        <w:suppressAutoHyphens w:val="0"/>
        <w:ind w:firstLine="567"/>
        <w:jc w:val="both"/>
        <w:rPr>
          <w:color w:val="auto"/>
          <w:sz w:val="26"/>
          <w:szCs w:val="26"/>
          <w:lang w:val="bg-BG" w:eastAsia="bg-BG"/>
        </w:rPr>
      </w:pPr>
      <w:r w:rsidRPr="00D12D92">
        <w:rPr>
          <w:color w:val="auto"/>
          <w:sz w:val="26"/>
          <w:szCs w:val="26"/>
          <w:lang w:val="bg-BG" w:eastAsia="bg-BG"/>
        </w:rPr>
        <w:t>При писмено искане за разяснения по условията на обществена</w:t>
      </w:r>
      <w:r>
        <w:rPr>
          <w:color w:val="auto"/>
          <w:sz w:val="26"/>
          <w:szCs w:val="26"/>
          <w:lang w:val="bg-BG" w:eastAsia="bg-BG"/>
        </w:rPr>
        <w:t>та поръчка, направено до 5 дни</w:t>
      </w:r>
      <w:r w:rsidRPr="00D12D92">
        <w:rPr>
          <w:color w:val="auto"/>
          <w:sz w:val="26"/>
          <w:szCs w:val="26"/>
          <w:lang w:val="bg-BG" w:eastAsia="bg-BG"/>
        </w:rPr>
        <w:t>, преди изтичането на срока за получаване на оферти, възложителят публикува в профила на купувача писмени разяснения.</w:t>
      </w:r>
    </w:p>
    <w:p w:rsidR="00D12D92" w:rsidRDefault="00D12D92" w:rsidP="00D12D92">
      <w:pPr>
        <w:widowControl/>
        <w:tabs>
          <w:tab w:val="left" w:pos="426"/>
        </w:tabs>
        <w:suppressAutoHyphens w:val="0"/>
        <w:ind w:firstLine="567"/>
        <w:jc w:val="both"/>
        <w:rPr>
          <w:color w:val="auto"/>
          <w:sz w:val="26"/>
          <w:szCs w:val="26"/>
          <w:lang w:val="bg-BG" w:eastAsia="bg-BG"/>
        </w:rPr>
      </w:pPr>
      <w:r w:rsidRPr="00D12D92">
        <w:rPr>
          <w:color w:val="auto"/>
          <w:sz w:val="26"/>
          <w:szCs w:val="26"/>
          <w:lang w:val="bg-BG" w:eastAsia="bg-BG"/>
        </w:rPr>
        <w:t>Разясненията се публикуват на профила на купувача в срок до три дни от получаване на искането и в тях не се посочва лицето, направило запитването.</w:t>
      </w:r>
    </w:p>
    <w:p w:rsidR="0053796F" w:rsidRDefault="0053796F" w:rsidP="0053796F">
      <w:pPr>
        <w:widowControl/>
        <w:tabs>
          <w:tab w:val="left" w:pos="426"/>
        </w:tabs>
        <w:suppressAutoHyphens w:val="0"/>
        <w:ind w:firstLine="567"/>
        <w:jc w:val="both"/>
        <w:rPr>
          <w:color w:val="auto"/>
          <w:sz w:val="26"/>
          <w:szCs w:val="26"/>
          <w:lang w:val="bg-BG" w:eastAsia="bg-BG"/>
        </w:rPr>
      </w:pPr>
      <w:r>
        <w:rPr>
          <w:color w:val="auto"/>
          <w:sz w:val="26"/>
          <w:szCs w:val="26"/>
          <w:lang w:val="bg-BG" w:eastAsia="bg-BG"/>
        </w:rPr>
        <w:t>На основание чл.33, ал.3 от ЗОП, субсидиарно приложим  на основание чл.177 от ЗОП, възложителят не предоставя разяснения, ако искането е постъпило след изтичане на посочения по-горе 5-дневен срок.</w:t>
      </w:r>
    </w:p>
    <w:p w:rsidR="00D93B2C" w:rsidRPr="00D93B2C" w:rsidRDefault="00D93B2C" w:rsidP="00D93B2C">
      <w:pPr>
        <w:widowControl/>
        <w:tabs>
          <w:tab w:val="left" w:pos="426"/>
        </w:tabs>
        <w:suppressAutoHyphens w:val="0"/>
        <w:ind w:firstLine="567"/>
        <w:jc w:val="both"/>
        <w:rPr>
          <w:color w:val="auto"/>
          <w:sz w:val="26"/>
          <w:szCs w:val="26"/>
          <w:lang w:val="bg-BG" w:eastAsia="bg-BG"/>
        </w:rPr>
      </w:pPr>
    </w:p>
    <w:p w:rsidR="00D93B2C" w:rsidRPr="00D93B2C" w:rsidRDefault="00D93B2C" w:rsidP="00D93B2C">
      <w:pPr>
        <w:widowControl/>
        <w:tabs>
          <w:tab w:val="left" w:pos="426"/>
        </w:tabs>
        <w:suppressAutoHyphens w:val="0"/>
        <w:ind w:firstLine="567"/>
        <w:jc w:val="both"/>
        <w:rPr>
          <w:color w:val="auto"/>
          <w:sz w:val="26"/>
          <w:szCs w:val="26"/>
          <w:lang w:val="bg-BG" w:eastAsia="bg-BG"/>
        </w:rPr>
      </w:pPr>
    </w:p>
    <w:p w:rsidR="00F3445C" w:rsidRPr="00F3445C" w:rsidRDefault="00D93B2C" w:rsidP="00F3445C">
      <w:pPr>
        <w:tabs>
          <w:tab w:val="left" w:pos="0"/>
        </w:tabs>
        <w:spacing w:line="100" w:lineRule="atLeast"/>
        <w:ind w:firstLine="567"/>
        <w:jc w:val="both"/>
        <w:rPr>
          <w:rFonts w:eastAsia="Calibri"/>
          <w:noProof/>
          <w:sz w:val="26"/>
          <w:szCs w:val="26"/>
          <w:lang w:val="bg-BG"/>
        </w:rPr>
      </w:pPr>
      <w:r w:rsidRPr="00F3445C">
        <w:rPr>
          <w:b/>
          <w:color w:val="auto"/>
          <w:sz w:val="26"/>
          <w:szCs w:val="26"/>
          <w:lang w:val="bg-BG"/>
        </w:rPr>
        <w:t xml:space="preserve">ІІІ. </w:t>
      </w:r>
      <w:r w:rsidRPr="00F3445C">
        <w:rPr>
          <w:b/>
          <w:color w:val="auto"/>
          <w:sz w:val="26"/>
          <w:szCs w:val="26"/>
        </w:rPr>
        <w:t>Критерий за възлагане:</w:t>
      </w:r>
      <w:r w:rsidRPr="00F3445C">
        <w:rPr>
          <w:i/>
          <w:color w:val="auto"/>
          <w:sz w:val="26"/>
          <w:szCs w:val="26"/>
        </w:rPr>
        <w:t xml:space="preserve"> </w:t>
      </w:r>
      <w:r w:rsidR="00F3445C" w:rsidRPr="00F3445C">
        <w:rPr>
          <w:noProof/>
          <w:color w:val="auto"/>
          <w:sz w:val="26"/>
          <w:szCs w:val="26"/>
          <w:lang w:val="bg-BG"/>
        </w:rPr>
        <w:t xml:space="preserve">Критерият за оценка на офертите е </w:t>
      </w:r>
      <w:r w:rsidR="00F3445C" w:rsidRPr="00F3445C">
        <w:rPr>
          <w:b/>
          <w:noProof/>
          <w:color w:val="auto"/>
          <w:sz w:val="26"/>
          <w:szCs w:val="26"/>
          <w:lang w:val="bg-BG"/>
        </w:rPr>
        <w:t>„</w:t>
      </w:r>
      <w:r w:rsidR="00F3445C" w:rsidRPr="00F3445C">
        <w:rPr>
          <w:b/>
          <w:bCs/>
          <w:noProof/>
          <w:color w:val="auto"/>
          <w:sz w:val="26"/>
          <w:szCs w:val="26"/>
          <w:u w:val="single"/>
          <w:lang w:val="bg-BG"/>
        </w:rPr>
        <w:t>икономически най-изгодна оферта“ – чл. 70, ал. 2, т. 3 от ЗОП.</w:t>
      </w:r>
    </w:p>
    <w:p w:rsidR="00F3445C" w:rsidRPr="00F3445C" w:rsidRDefault="00F3445C" w:rsidP="00F3445C">
      <w:pPr>
        <w:widowControl/>
        <w:tabs>
          <w:tab w:val="left" w:pos="0"/>
        </w:tabs>
        <w:suppressAutoHyphens w:val="0"/>
        <w:ind w:firstLine="567"/>
        <w:jc w:val="both"/>
        <w:rPr>
          <w:rFonts w:eastAsia="Calibri"/>
          <w:noProof/>
          <w:sz w:val="26"/>
          <w:szCs w:val="26"/>
          <w:lang w:val="bg-BG"/>
        </w:rPr>
      </w:pPr>
      <w:r w:rsidRPr="00F3445C">
        <w:rPr>
          <w:rFonts w:eastAsia="Calibri"/>
          <w:noProof/>
          <w:sz w:val="26"/>
          <w:szCs w:val="26"/>
          <w:lang w:val="bg-BG"/>
        </w:rPr>
        <w:t xml:space="preserve">Класирането на допуснатите до оценка оферти се извършва на база получената от всяка оферта </w:t>
      </w:r>
      <w:r w:rsidRPr="00F3445C">
        <w:rPr>
          <w:rFonts w:eastAsia="Calibri"/>
          <w:b/>
          <w:noProof/>
          <w:sz w:val="26"/>
          <w:szCs w:val="26"/>
          <w:lang w:val="bg-BG"/>
        </w:rPr>
        <w:t>„Комплексна оценка“ (КО).</w:t>
      </w:r>
      <w:r w:rsidRPr="00F3445C">
        <w:rPr>
          <w:rFonts w:eastAsia="Calibri"/>
          <w:noProof/>
          <w:sz w:val="26"/>
          <w:szCs w:val="26"/>
          <w:lang w:val="bg-BG"/>
        </w:rPr>
        <w:t xml:space="preserve"> Комплексната оценка представлява сума от индивидуалните оценки по определените предварително от възложителя показатели, отразяващи оптималното съотношение качество/цена, както следва:</w:t>
      </w:r>
    </w:p>
    <w:p w:rsidR="00F3445C" w:rsidRPr="00F3445C" w:rsidRDefault="00F3445C" w:rsidP="00F3445C">
      <w:pPr>
        <w:widowControl/>
        <w:tabs>
          <w:tab w:val="left" w:pos="0"/>
        </w:tabs>
        <w:suppressAutoHyphens w:val="0"/>
        <w:ind w:firstLine="567"/>
        <w:jc w:val="both"/>
        <w:rPr>
          <w:rFonts w:eastAsia="Calibri"/>
          <w:noProof/>
          <w:sz w:val="26"/>
          <w:szCs w:val="26"/>
          <w:lang w:val="bg-BG" w:eastAsia="bg-BG"/>
        </w:rPr>
      </w:pPr>
    </w:p>
    <w:p w:rsidR="00F3445C" w:rsidRPr="00F3445C" w:rsidRDefault="00F3445C" w:rsidP="00F3445C">
      <w:pPr>
        <w:widowControl/>
        <w:tabs>
          <w:tab w:val="left" w:pos="0"/>
        </w:tabs>
        <w:suppressAutoHyphens w:val="0"/>
        <w:spacing w:line="276" w:lineRule="auto"/>
        <w:ind w:firstLine="567"/>
        <w:jc w:val="center"/>
        <w:rPr>
          <w:rFonts w:eastAsia="Calibri"/>
          <w:b/>
          <w:noProof/>
          <w:color w:val="auto"/>
          <w:sz w:val="26"/>
          <w:szCs w:val="26"/>
          <w:lang w:val="bg-BG"/>
        </w:rPr>
      </w:pPr>
      <w:r w:rsidRPr="00F3445C">
        <w:rPr>
          <w:rFonts w:eastAsia="Calibri"/>
          <w:b/>
          <w:noProof/>
          <w:color w:val="auto"/>
          <w:sz w:val="26"/>
          <w:szCs w:val="26"/>
          <w:lang w:val="bg-BG"/>
        </w:rPr>
        <w:t>МЕТОДИКА ЗА ОЦЕНКА НА ОФЕРТИТЕ</w:t>
      </w:r>
    </w:p>
    <w:p w:rsidR="00F3445C" w:rsidRPr="00F3445C" w:rsidRDefault="00F3445C" w:rsidP="00F3445C">
      <w:pPr>
        <w:widowControl/>
        <w:tabs>
          <w:tab w:val="left" w:pos="0"/>
        </w:tabs>
        <w:suppressAutoHyphens w:val="0"/>
        <w:spacing w:line="276" w:lineRule="auto"/>
        <w:ind w:firstLine="567"/>
        <w:jc w:val="center"/>
        <w:rPr>
          <w:rFonts w:eastAsia="Calibri"/>
          <w:b/>
          <w:noProof/>
          <w:color w:val="auto"/>
          <w:sz w:val="26"/>
          <w:szCs w:val="26"/>
          <w:lang w:val="bg-BG"/>
        </w:rPr>
      </w:pPr>
      <w:r w:rsidRPr="00F3445C">
        <w:rPr>
          <w:rFonts w:eastAsia="Calibri"/>
          <w:b/>
          <w:noProof/>
          <w:color w:val="auto"/>
          <w:sz w:val="26"/>
          <w:szCs w:val="26"/>
          <w:lang w:val="bg-BG"/>
        </w:rPr>
        <w:t xml:space="preserve">В СЪБИРАНЕ НА ОФЕРТИ С ОБЯВА ЗА ОБЩЕСТВЕНА </w:t>
      </w:r>
    </w:p>
    <w:p w:rsidR="00F3445C" w:rsidRPr="00F3445C" w:rsidRDefault="00F3445C" w:rsidP="00F3445C">
      <w:pPr>
        <w:widowControl/>
        <w:tabs>
          <w:tab w:val="left" w:pos="0"/>
        </w:tabs>
        <w:suppressAutoHyphens w:val="0"/>
        <w:spacing w:line="276" w:lineRule="auto"/>
        <w:ind w:firstLine="567"/>
        <w:jc w:val="center"/>
        <w:rPr>
          <w:rFonts w:eastAsia="Calibri"/>
          <w:b/>
          <w:bCs/>
          <w:noProof/>
          <w:color w:val="auto"/>
          <w:sz w:val="26"/>
          <w:szCs w:val="26"/>
          <w:lang w:val="ru-RU"/>
        </w:rPr>
      </w:pPr>
      <w:r w:rsidRPr="00F3445C">
        <w:rPr>
          <w:rFonts w:eastAsia="Calibri"/>
          <w:b/>
          <w:noProof/>
          <w:color w:val="auto"/>
          <w:sz w:val="26"/>
          <w:szCs w:val="26"/>
          <w:lang w:val="bg-BG"/>
        </w:rPr>
        <w:t xml:space="preserve">ПОРЪЧКА </w:t>
      </w:r>
    </w:p>
    <w:p w:rsidR="00F3445C" w:rsidRPr="00F3445C" w:rsidRDefault="00F3445C" w:rsidP="00F3445C">
      <w:pPr>
        <w:widowControl/>
        <w:tabs>
          <w:tab w:val="left" w:pos="0"/>
        </w:tabs>
        <w:suppressAutoHyphens w:val="0"/>
        <w:spacing w:line="276" w:lineRule="auto"/>
        <w:ind w:firstLine="567"/>
        <w:rPr>
          <w:rFonts w:eastAsia="Calibri"/>
          <w:b/>
          <w:noProof/>
          <w:color w:val="auto"/>
          <w:sz w:val="26"/>
          <w:szCs w:val="26"/>
          <w:lang w:val="bg-BG"/>
        </w:rPr>
      </w:pPr>
    </w:p>
    <w:p w:rsidR="00F3445C" w:rsidRPr="00F3445C" w:rsidRDefault="00F3445C" w:rsidP="00F3445C">
      <w:pPr>
        <w:widowControl/>
        <w:tabs>
          <w:tab w:val="left" w:pos="0"/>
        </w:tabs>
        <w:suppressAutoHyphens w:val="0"/>
        <w:ind w:firstLine="567"/>
        <w:jc w:val="both"/>
        <w:rPr>
          <w:rFonts w:eastAsia="Calibri"/>
          <w:noProof/>
          <w:sz w:val="26"/>
          <w:szCs w:val="26"/>
          <w:lang w:val="bg-BG"/>
        </w:rPr>
      </w:pPr>
      <w:r w:rsidRPr="00F3445C">
        <w:rPr>
          <w:rFonts w:eastAsia="Calibri"/>
          <w:noProof/>
          <w:sz w:val="26"/>
          <w:szCs w:val="26"/>
          <w:lang w:val="bg-BG"/>
        </w:rPr>
        <w:t xml:space="preserve">Класирането на допуснатите до оценка оферти се извършва на база получената от всяка оферта </w:t>
      </w:r>
      <w:r w:rsidRPr="00F3445C">
        <w:rPr>
          <w:rFonts w:eastAsia="Calibri"/>
          <w:b/>
          <w:noProof/>
          <w:sz w:val="26"/>
          <w:szCs w:val="26"/>
          <w:lang w:val="bg-BG"/>
        </w:rPr>
        <w:t>„Комплексна оценка“ (КО).</w:t>
      </w:r>
      <w:r w:rsidRPr="00F3445C">
        <w:rPr>
          <w:rFonts w:eastAsia="Calibri"/>
          <w:noProof/>
          <w:sz w:val="26"/>
          <w:szCs w:val="26"/>
          <w:lang w:val="bg-BG"/>
        </w:rPr>
        <w:t xml:space="preserve"> Комплексната оценка представлява сума от индивидуалните оценки по определените предварително от възложителя показатели, отразяващи оптималното съотношение качество/цена, както следва:</w:t>
      </w:r>
    </w:p>
    <w:p w:rsidR="00F3445C" w:rsidRPr="00F3445C" w:rsidRDefault="00F3445C" w:rsidP="00F3445C">
      <w:pPr>
        <w:widowControl/>
        <w:tabs>
          <w:tab w:val="left" w:pos="0"/>
        </w:tabs>
        <w:suppressAutoHyphens w:val="0"/>
        <w:ind w:firstLine="567"/>
        <w:jc w:val="both"/>
        <w:rPr>
          <w:rFonts w:eastAsia="Calibri"/>
          <w:noProof/>
          <w:sz w:val="26"/>
          <w:szCs w:val="26"/>
          <w:lang w:val="bg-BG"/>
        </w:rPr>
      </w:pPr>
    </w:p>
    <w:tbl>
      <w:tblPr>
        <w:tblW w:w="488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911"/>
        <w:gridCol w:w="2587"/>
      </w:tblGrid>
      <w:tr w:rsidR="00F3445C" w:rsidRPr="00F3445C" w:rsidTr="00D009B5">
        <w:trPr>
          <w:cantSplit/>
          <w:trHeight w:val="362"/>
        </w:trPr>
        <w:tc>
          <w:tcPr>
            <w:tcW w:w="3638" w:type="pct"/>
            <w:tcBorders>
              <w:top w:val="single" w:sz="4" w:space="0" w:color="auto"/>
              <w:left w:val="single" w:sz="4" w:space="0" w:color="auto"/>
              <w:bottom w:val="single" w:sz="4" w:space="0" w:color="auto"/>
              <w:right w:val="single" w:sz="4" w:space="0" w:color="auto"/>
            </w:tcBorders>
            <w:shd w:val="clear" w:color="auto" w:fill="E0E0E0"/>
            <w:vAlign w:val="center"/>
          </w:tcPr>
          <w:p w:rsidR="00F3445C" w:rsidRPr="00F3445C" w:rsidRDefault="00F3445C" w:rsidP="00F3445C">
            <w:pPr>
              <w:widowControl/>
              <w:tabs>
                <w:tab w:val="left" w:pos="0"/>
              </w:tabs>
              <w:suppressAutoHyphens w:val="0"/>
              <w:ind w:firstLine="567"/>
              <w:jc w:val="center"/>
              <w:rPr>
                <w:rFonts w:eastAsia="Calibri"/>
                <w:b/>
                <w:noProof/>
                <w:color w:val="auto"/>
                <w:sz w:val="26"/>
                <w:szCs w:val="26"/>
                <w:lang w:val="bg-BG" w:eastAsia="bg-BG"/>
              </w:rPr>
            </w:pPr>
            <w:r w:rsidRPr="00F3445C">
              <w:rPr>
                <w:rFonts w:eastAsia="Calibri"/>
                <w:b/>
                <w:noProof/>
                <w:color w:val="auto"/>
                <w:sz w:val="26"/>
                <w:szCs w:val="26"/>
                <w:lang w:val="bg-BG" w:eastAsia="bg-BG"/>
              </w:rPr>
              <w:t>Показател – П</w:t>
            </w:r>
          </w:p>
        </w:tc>
        <w:tc>
          <w:tcPr>
            <w:tcW w:w="1362" w:type="pct"/>
            <w:tcBorders>
              <w:top w:val="single" w:sz="4" w:space="0" w:color="auto"/>
              <w:left w:val="single" w:sz="4" w:space="0" w:color="auto"/>
              <w:bottom w:val="single" w:sz="4" w:space="0" w:color="auto"/>
              <w:right w:val="single" w:sz="4" w:space="0" w:color="auto"/>
            </w:tcBorders>
            <w:shd w:val="clear" w:color="auto" w:fill="E0E0E0"/>
            <w:vAlign w:val="center"/>
          </w:tcPr>
          <w:p w:rsidR="00F3445C" w:rsidRPr="00F3445C" w:rsidRDefault="00F3445C" w:rsidP="00F3445C">
            <w:pPr>
              <w:widowControl/>
              <w:tabs>
                <w:tab w:val="left" w:pos="0"/>
              </w:tabs>
              <w:suppressAutoHyphens w:val="0"/>
              <w:ind w:firstLine="567"/>
              <w:jc w:val="center"/>
              <w:rPr>
                <w:rFonts w:eastAsia="Calibri"/>
                <w:b/>
                <w:noProof/>
                <w:color w:val="auto"/>
                <w:sz w:val="26"/>
                <w:szCs w:val="26"/>
                <w:lang w:val="bg-BG" w:eastAsia="bg-BG"/>
              </w:rPr>
            </w:pPr>
            <w:r w:rsidRPr="00F3445C">
              <w:rPr>
                <w:rFonts w:eastAsia="Calibri"/>
                <w:b/>
                <w:noProof/>
                <w:color w:val="auto"/>
                <w:sz w:val="26"/>
                <w:szCs w:val="26"/>
                <w:lang w:val="bg-BG" w:eastAsia="bg-BG"/>
              </w:rPr>
              <w:t>Максимално възможен брой точки</w:t>
            </w:r>
          </w:p>
        </w:tc>
      </w:tr>
      <w:tr w:rsidR="00F3445C" w:rsidRPr="00F3445C" w:rsidTr="00D009B5">
        <w:tc>
          <w:tcPr>
            <w:tcW w:w="3638" w:type="pct"/>
            <w:tcBorders>
              <w:top w:val="single" w:sz="4" w:space="0" w:color="auto"/>
              <w:left w:val="single" w:sz="4" w:space="0" w:color="auto"/>
              <w:bottom w:val="single" w:sz="4" w:space="0" w:color="auto"/>
              <w:right w:val="single" w:sz="4" w:space="0" w:color="auto"/>
            </w:tcBorders>
            <w:vAlign w:val="center"/>
          </w:tcPr>
          <w:p w:rsidR="00F3445C" w:rsidRPr="00F3445C" w:rsidRDefault="00F3445C" w:rsidP="00F3445C">
            <w:pPr>
              <w:widowControl/>
              <w:numPr>
                <w:ilvl w:val="0"/>
                <w:numId w:val="26"/>
              </w:numPr>
              <w:tabs>
                <w:tab w:val="left" w:pos="0"/>
                <w:tab w:val="left" w:pos="284"/>
              </w:tabs>
              <w:suppressAutoHyphens w:val="0"/>
              <w:spacing w:line="100" w:lineRule="atLeast"/>
              <w:ind w:firstLine="567"/>
              <w:jc w:val="both"/>
              <w:rPr>
                <w:rFonts w:eastAsia="Calibri"/>
                <w:noProof/>
                <w:color w:val="auto"/>
                <w:sz w:val="26"/>
                <w:szCs w:val="26"/>
                <w:lang w:val="bg-BG" w:eastAsia="bg-BG"/>
              </w:rPr>
            </w:pPr>
            <w:r w:rsidRPr="00F3445C">
              <w:rPr>
                <w:rFonts w:eastAsia="Calibri"/>
                <w:noProof/>
                <w:color w:val="auto"/>
                <w:sz w:val="26"/>
                <w:szCs w:val="26"/>
                <w:lang w:val="bg-BG" w:eastAsia="bg-BG"/>
              </w:rPr>
              <w:lastRenderedPageBreak/>
              <w:t>Предлагана цена – Пц</w:t>
            </w:r>
          </w:p>
        </w:tc>
        <w:tc>
          <w:tcPr>
            <w:tcW w:w="1362" w:type="pct"/>
            <w:tcBorders>
              <w:top w:val="single" w:sz="4" w:space="0" w:color="auto"/>
              <w:left w:val="single" w:sz="4" w:space="0" w:color="auto"/>
              <w:bottom w:val="single" w:sz="4" w:space="0" w:color="auto"/>
              <w:right w:val="single" w:sz="4" w:space="0" w:color="auto"/>
            </w:tcBorders>
            <w:vAlign w:val="center"/>
          </w:tcPr>
          <w:p w:rsidR="00F3445C" w:rsidRPr="00F3445C" w:rsidRDefault="00F3445C" w:rsidP="00F3445C">
            <w:pPr>
              <w:widowControl/>
              <w:tabs>
                <w:tab w:val="left" w:pos="0"/>
              </w:tabs>
              <w:suppressAutoHyphens w:val="0"/>
              <w:ind w:firstLine="567"/>
              <w:jc w:val="center"/>
              <w:rPr>
                <w:rFonts w:eastAsia="Calibri"/>
                <w:noProof/>
                <w:color w:val="auto"/>
                <w:sz w:val="26"/>
                <w:szCs w:val="26"/>
                <w:lang w:val="bg-BG" w:eastAsia="bg-BG"/>
              </w:rPr>
            </w:pPr>
            <w:r w:rsidRPr="00F3445C">
              <w:rPr>
                <w:rFonts w:eastAsia="Calibri"/>
                <w:noProof/>
                <w:color w:val="auto"/>
                <w:sz w:val="26"/>
                <w:szCs w:val="26"/>
                <w:lang w:val="bg-BG" w:eastAsia="bg-BG"/>
              </w:rPr>
              <w:t>50</w:t>
            </w:r>
          </w:p>
        </w:tc>
      </w:tr>
      <w:tr w:rsidR="00F3445C" w:rsidRPr="00F3445C" w:rsidTr="00D009B5">
        <w:tc>
          <w:tcPr>
            <w:tcW w:w="3638" w:type="pct"/>
            <w:tcBorders>
              <w:top w:val="single" w:sz="4" w:space="0" w:color="auto"/>
              <w:left w:val="single" w:sz="4" w:space="0" w:color="auto"/>
              <w:bottom w:val="single" w:sz="4" w:space="0" w:color="auto"/>
              <w:right w:val="single" w:sz="4" w:space="0" w:color="auto"/>
            </w:tcBorders>
            <w:vAlign w:val="center"/>
          </w:tcPr>
          <w:p w:rsidR="00F3445C" w:rsidRPr="00F3445C" w:rsidRDefault="00F3445C" w:rsidP="00F3445C">
            <w:pPr>
              <w:widowControl/>
              <w:numPr>
                <w:ilvl w:val="0"/>
                <w:numId w:val="26"/>
              </w:numPr>
              <w:tabs>
                <w:tab w:val="left" w:pos="0"/>
                <w:tab w:val="left" w:pos="284"/>
              </w:tabs>
              <w:suppressAutoHyphens w:val="0"/>
              <w:spacing w:line="100" w:lineRule="atLeast"/>
              <w:ind w:firstLine="567"/>
              <w:jc w:val="both"/>
              <w:rPr>
                <w:rFonts w:eastAsia="Calibri"/>
                <w:noProof/>
                <w:color w:val="auto"/>
                <w:sz w:val="26"/>
                <w:szCs w:val="26"/>
                <w:lang w:val="bg-BG" w:eastAsia="bg-BG"/>
              </w:rPr>
            </w:pPr>
            <w:r w:rsidRPr="00F3445C">
              <w:rPr>
                <w:rFonts w:eastAsia="Calibri"/>
                <w:noProof/>
                <w:color w:val="auto"/>
                <w:sz w:val="26"/>
                <w:szCs w:val="26"/>
                <w:lang w:val="bg-BG" w:eastAsia="bg-BG"/>
              </w:rPr>
              <w:t>Техническо предложение за изпълнение на поръчката – Тп</w:t>
            </w:r>
          </w:p>
        </w:tc>
        <w:tc>
          <w:tcPr>
            <w:tcW w:w="1362" w:type="pct"/>
            <w:tcBorders>
              <w:top w:val="single" w:sz="4" w:space="0" w:color="auto"/>
              <w:left w:val="single" w:sz="4" w:space="0" w:color="auto"/>
              <w:bottom w:val="single" w:sz="4" w:space="0" w:color="auto"/>
              <w:right w:val="single" w:sz="4" w:space="0" w:color="auto"/>
            </w:tcBorders>
            <w:vAlign w:val="center"/>
          </w:tcPr>
          <w:p w:rsidR="00F3445C" w:rsidRPr="00F3445C" w:rsidRDefault="00F3445C" w:rsidP="00F3445C">
            <w:pPr>
              <w:widowControl/>
              <w:tabs>
                <w:tab w:val="left" w:pos="0"/>
              </w:tabs>
              <w:suppressAutoHyphens w:val="0"/>
              <w:ind w:firstLine="567"/>
              <w:jc w:val="center"/>
              <w:rPr>
                <w:rFonts w:eastAsia="Calibri"/>
                <w:noProof/>
                <w:color w:val="auto"/>
                <w:sz w:val="26"/>
                <w:szCs w:val="26"/>
                <w:lang w:val="bg-BG" w:eastAsia="bg-BG"/>
              </w:rPr>
            </w:pPr>
            <w:r w:rsidRPr="00F3445C">
              <w:rPr>
                <w:rFonts w:eastAsia="Calibri"/>
                <w:noProof/>
                <w:color w:val="auto"/>
                <w:sz w:val="26"/>
                <w:szCs w:val="26"/>
                <w:lang w:val="bg-BG" w:eastAsia="bg-BG"/>
              </w:rPr>
              <w:t>50</w:t>
            </w:r>
          </w:p>
        </w:tc>
      </w:tr>
    </w:tbl>
    <w:p w:rsidR="00F3445C" w:rsidRPr="00F3445C" w:rsidRDefault="00F3445C" w:rsidP="00F3445C">
      <w:pPr>
        <w:widowControl/>
        <w:tabs>
          <w:tab w:val="left" w:pos="0"/>
        </w:tabs>
        <w:suppressAutoHyphens w:val="0"/>
        <w:ind w:firstLine="567"/>
        <w:jc w:val="both"/>
        <w:rPr>
          <w:rFonts w:eastAsia="Calibri"/>
          <w:noProof/>
          <w:sz w:val="26"/>
          <w:szCs w:val="26"/>
          <w:lang w:val="bg-BG"/>
        </w:rPr>
      </w:pPr>
    </w:p>
    <w:p w:rsidR="00F3445C" w:rsidRPr="00F3445C" w:rsidRDefault="00F3445C" w:rsidP="00F3445C">
      <w:pPr>
        <w:widowControl/>
        <w:tabs>
          <w:tab w:val="left" w:pos="0"/>
        </w:tabs>
        <w:suppressAutoHyphens w:val="0"/>
        <w:ind w:firstLine="567"/>
        <w:jc w:val="both"/>
        <w:rPr>
          <w:rFonts w:eastAsia="Calibri"/>
          <w:noProof/>
          <w:color w:val="auto"/>
          <w:sz w:val="26"/>
          <w:szCs w:val="26"/>
          <w:lang w:val="bg-BG" w:eastAsia="bg-BG"/>
        </w:rPr>
      </w:pPr>
      <w:r w:rsidRPr="00F3445C">
        <w:rPr>
          <w:rFonts w:eastAsia="Calibri"/>
          <w:noProof/>
          <w:color w:val="auto"/>
          <w:sz w:val="26"/>
          <w:szCs w:val="26"/>
          <w:lang w:val="bg-BG" w:eastAsia="bg-BG"/>
        </w:rPr>
        <w:t xml:space="preserve">Комплексна оценка </w:t>
      </w:r>
      <w:r w:rsidRPr="00F3445C">
        <w:rPr>
          <w:rFonts w:eastAsia="Calibri"/>
          <w:b/>
          <w:noProof/>
          <w:color w:val="auto"/>
          <w:sz w:val="26"/>
          <w:szCs w:val="26"/>
          <w:lang w:val="bg-BG" w:eastAsia="bg-BG"/>
        </w:rPr>
        <w:t>(КО) = Пц+ Тп.</w:t>
      </w:r>
    </w:p>
    <w:p w:rsidR="00F3445C" w:rsidRPr="00F3445C" w:rsidRDefault="00F3445C" w:rsidP="00F3445C">
      <w:pPr>
        <w:widowControl/>
        <w:tabs>
          <w:tab w:val="left" w:pos="0"/>
        </w:tabs>
        <w:suppressAutoHyphens w:val="0"/>
        <w:ind w:firstLine="567"/>
        <w:jc w:val="both"/>
        <w:rPr>
          <w:rFonts w:eastAsia="Calibri"/>
          <w:b/>
          <w:noProof/>
          <w:color w:val="auto"/>
          <w:sz w:val="26"/>
          <w:szCs w:val="26"/>
          <w:lang w:val="bg-BG" w:eastAsia="bg-BG"/>
        </w:rPr>
      </w:pPr>
      <w:r w:rsidRPr="00F3445C">
        <w:rPr>
          <w:rFonts w:eastAsia="Calibri"/>
          <w:noProof/>
          <w:color w:val="auto"/>
          <w:sz w:val="26"/>
          <w:szCs w:val="26"/>
          <w:lang w:val="bg-BG" w:eastAsia="bg-BG"/>
        </w:rPr>
        <w:t xml:space="preserve">На първо място се класира участникът, събрал най-много точки. Максималният брой точки, който може да получи участник, е </w:t>
      </w:r>
      <w:r w:rsidRPr="00F3445C">
        <w:rPr>
          <w:rFonts w:eastAsia="Calibri"/>
          <w:b/>
          <w:noProof/>
          <w:color w:val="auto"/>
          <w:sz w:val="26"/>
          <w:szCs w:val="26"/>
          <w:lang w:val="bg-BG" w:eastAsia="bg-BG"/>
        </w:rPr>
        <w:t>100 т.</w:t>
      </w:r>
    </w:p>
    <w:p w:rsidR="00F3445C" w:rsidRPr="00F3445C" w:rsidRDefault="00F3445C" w:rsidP="00F3445C">
      <w:pPr>
        <w:widowControl/>
        <w:tabs>
          <w:tab w:val="left" w:pos="0"/>
        </w:tabs>
        <w:suppressAutoHyphens w:val="0"/>
        <w:ind w:firstLine="567"/>
        <w:jc w:val="both"/>
        <w:rPr>
          <w:rFonts w:eastAsia="Calibri"/>
          <w:b/>
          <w:noProof/>
          <w:color w:val="auto"/>
          <w:sz w:val="26"/>
          <w:szCs w:val="26"/>
          <w:lang w:val="bg-BG" w:eastAsia="bg-BG"/>
        </w:rPr>
      </w:pPr>
    </w:p>
    <w:p w:rsidR="00F3445C" w:rsidRPr="00F3445C" w:rsidRDefault="00F3445C" w:rsidP="00F3445C">
      <w:pPr>
        <w:widowControl/>
        <w:tabs>
          <w:tab w:val="left" w:pos="0"/>
        </w:tabs>
        <w:suppressAutoHyphens w:val="0"/>
        <w:ind w:firstLine="567"/>
        <w:jc w:val="both"/>
        <w:rPr>
          <w:rFonts w:eastAsia="Calibri"/>
          <w:b/>
          <w:noProof/>
          <w:color w:val="auto"/>
          <w:sz w:val="26"/>
          <w:szCs w:val="26"/>
          <w:lang w:val="bg-BG" w:eastAsia="bg-BG"/>
        </w:rPr>
      </w:pPr>
      <w:r w:rsidRPr="00F3445C">
        <w:rPr>
          <w:rFonts w:eastAsia="Calibri"/>
          <w:b/>
          <w:noProof/>
          <w:color w:val="auto"/>
          <w:sz w:val="26"/>
          <w:szCs w:val="26"/>
          <w:lang w:val="bg-BG" w:eastAsia="bg-BG"/>
        </w:rPr>
        <w:t>Указанията за определяне на оценката по всеки показател</w:t>
      </w:r>
    </w:p>
    <w:p w:rsidR="00F3445C" w:rsidRPr="00F3445C" w:rsidRDefault="00F3445C" w:rsidP="00F3445C">
      <w:pPr>
        <w:widowControl/>
        <w:tabs>
          <w:tab w:val="left" w:pos="0"/>
        </w:tabs>
        <w:suppressAutoHyphens w:val="0"/>
        <w:ind w:firstLine="567"/>
        <w:jc w:val="both"/>
        <w:rPr>
          <w:rFonts w:eastAsia="Calibri"/>
          <w:b/>
          <w:noProof/>
          <w:color w:val="auto"/>
          <w:sz w:val="26"/>
          <w:szCs w:val="26"/>
          <w:lang w:val="bg-BG" w:eastAsia="bg-BG"/>
        </w:rPr>
      </w:pPr>
      <w:r w:rsidRPr="00F3445C">
        <w:rPr>
          <w:rFonts w:eastAsia="Calibri"/>
          <w:b/>
          <w:noProof/>
          <w:color w:val="auto"/>
          <w:sz w:val="26"/>
          <w:szCs w:val="26"/>
          <w:lang w:val="bg-BG" w:eastAsia="bg-BG"/>
        </w:rPr>
        <w:t>А. Предлагана цена – Пц</w:t>
      </w:r>
    </w:p>
    <w:p w:rsidR="00F3445C" w:rsidRPr="00F3445C" w:rsidRDefault="00F3445C" w:rsidP="00F3445C">
      <w:pPr>
        <w:widowControl/>
        <w:tabs>
          <w:tab w:val="left" w:pos="0"/>
        </w:tabs>
        <w:suppressAutoHyphens w:val="0"/>
        <w:ind w:firstLine="567"/>
        <w:jc w:val="both"/>
        <w:rPr>
          <w:rFonts w:eastAsia="Calibri"/>
          <w:noProof/>
          <w:color w:val="auto"/>
          <w:sz w:val="26"/>
          <w:szCs w:val="26"/>
          <w:lang w:val="bg-BG" w:eastAsia="bg-BG"/>
        </w:rPr>
      </w:pPr>
      <w:r w:rsidRPr="00F3445C">
        <w:rPr>
          <w:rFonts w:eastAsia="Calibri"/>
          <w:noProof/>
          <w:color w:val="auto"/>
          <w:sz w:val="26"/>
          <w:szCs w:val="26"/>
          <w:lang w:val="bg-BG" w:eastAsia="bg-BG"/>
        </w:rPr>
        <w:t>Показател „Предлагана цена“ е с максимален брой точки 50. Максималният брой точки по този показател получава офертата с предлагана най-ниска обща цена. Точките на останалите участници се определят в съотношение към най-ниската предложена цена по следната формула:</w:t>
      </w:r>
    </w:p>
    <w:p w:rsidR="00F3445C" w:rsidRPr="00F3445C" w:rsidRDefault="00F3445C" w:rsidP="00F3445C">
      <w:pPr>
        <w:widowControl/>
        <w:tabs>
          <w:tab w:val="left" w:pos="0"/>
        </w:tabs>
        <w:suppressAutoHyphens w:val="0"/>
        <w:ind w:firstLine="567"/>
        <w:jc w:val="both"/>
        <w:rPr>
          <w:rFonts w:eastAsia="Calibri"/>
          <w:noProof/>
          <w:color w:val="auto"/>
          <w:sz w:val="26"/>
          <w:szCs w:val="26"/>
          <w:lang w:val="bg-BG" w:eastAsia="bg-BG"/>
        </w:rPr>
      </w:pPr>
    </w:p>
    <w:p w:rsidR="00F3445C" w:rsidRPr="00F3445C" w:rsidRDefault="00F3445C" w:rsidP="00F3445C">
      <w:pPr>
        <w:widowControl/>
        <w:tabs>
          <w:tab w:val="left" w:pos="0"/>
        </w:tabs>
        <w:suppressAutoHyphens w:val="0"/>
        <w:ind w:firstLine="567"/>
        <w:jc w:val="both"/>
        <w:rPr>
          <w:rFonts w:eastAsia="Calibri"/>
          <w:b/>
          <w:noProof/>
          <w:color w:val="auto"/>
          <w:sz w:val="26"/>
          <w:szCs w:val="26"/>
        </w:rPr>
      </w:pPr>
      <m:oMathPara>
        <m:oMath>
          <m:r>
            <m:rPr>
              <m:sty m:val="bi"/>
            </m:rPr>
            <w:rPr>
              <w:rFonts w:ascii="Cambria Math" w:eastAsia="Calibri" w:hAnsi="Cambria Math"/>
              <w:noProof/>
              <w:color w:val="auto"/>
              <w:sz w:val="26"/>
              <w:szCs w:val="26"/>
            </w:rPr>
            <m:t>Пц=</m:t>
          </m:r>
          <m:d>
            <m:dPr>
              <m:ctrlPr>
                <w:rPr>
                  <w:rFonts w:ascii="Cambria Math" w:eastAsia="Calibri" w:hAnsi="Cambria Math"/>
                  <w:b/>
                  <w:i/>
                  <w:noProof/>
                  <w:color w:val="auto"/>
                  <w:sz w:val="26"/>
                  <w:szCs w:val="26"/>
                </w:rPr>
              </m:ctrlPr>
            </m:dPr>
            <m:e>
              <m:f>
                <m:fPr>
                  <m:ctrlPr>
                    <w:rPr>
                      <w:rFonts w:ascii="Cambria Math" w:eastAsia="Calibri" w:hAnsi="Cambria Math"/>
                      <w:b/>
                      <w:i/>
                      <w:noProof/>
                      <w:color w:val="auto"/>
                      <w:sz w:val="26"/>
                      <w:szCs w:val="26"/>
                    </w:rPr>
                  </m:ctrlPr>
                </m:fPr>
                <m:num>
                  <m:sSup>
                    <m:sSupPr>
                      <m:ctrlPr>
                        <w:rPr>
                          <w:rFonts w:ascii="Cambria Math" w:eastAsia="Calibri" w:hAnsi="Cambria Math"/>
                          <w:b/>
                          <w:i/>
                          <w:noProof/>
                          <w:color w:val="auto"/>
                          <w:sz w:val="26"/>
                          <w:szCs w:val="26"/>
                        </w:rPr>
                      </m:ctrlPr>
                    </m:sSupPr>
                    <m:e>
                      <m:r>
                        <m:rPr>
                          <m:sty m:val="bi"/>
                        </m:rPr>
                        <w:rPr>
                          <w:rFonts w:ascii="Cambria Math" w:eastAsia="Calibri" w:hAnsi="Cambria Math"/>
                          <w:noProof/>
                          <w:color w:val="auto"/>
                          <w:sz w:val="26"/>
                          <w:szCs w:val="26"/>
                          <w:lang w:val="en-GB"/>
                        </w:rPr>
                        <m:t>Пц</m:t>
                      </m:r>
                    </m:e>
                    <m:sup>
                      <m:r>
                        <m:rPr>
                          <m:sty m:val="bi"/>
                        </m:rPr>
                        <w:rPr>
                          <w:rFonts w:ascii="Cambria Math" w:eastAsia="Calibri" w:hAnsi="Cambria Math"/>
                          <w:noProof/>
                          <w:color w:val="auto"/>
                          <w:sz w:val="26"/>
                          <w:szCs w:val="26"/>
                        </w:rPr>
                        <m:t>min</m:t>
                      </m:r>
                    </m:sup>
                  </m:sSup>
                </m:num>
                <m:den>
                  <m:sSup>
                    <m:sSupPr>
                      <m:ctrlPr>
                        <w:rPr>
                          <w:rFonts w:ascii="Cambria Math" w:eastAsia="Calibri" w:hAnsi="Cambria Math"/>
                          <w:b/>
                          <w:i/>
                          <w:noProof/>
                          <w:color w:val="auto"/>
                          <w:sz w:val="26"/>
                          <w:szCs w:val="26"/>
                        </w:rPr>
                      </m:ctrlPr>
                    </m:sSupPr>
                    <m:e>
                      <m:r>
                        <m:rPr>
                          <m:sty m:val="bi"/>
                        </m:rPr>
                        <w:rPr>
                          <w:rFonts w:ascii="Cambria Math" w:eastAsia="Calibri" w:hAnsi="Cambria Math"/>
                          <w:noProof/>
                          <w:color w:val="auto"/>
                          <w:sz w:val="26"/>
                          <w:szCs w:val="26"/>
                          <w:lang w:val="en-GB"/>
                        </w:rPr>
                        <m:t>Пц</m:t>
                      </m:r>
                    </m:e>
                    <m:sup>
                      <m:r>
                        <m:rPr>
                          <m:sty m:val="bi"/>
                        </m:rPr>
                        <w:rPr>
                          <w:rFonts w:ascii="Cambria Math" w:eastAsia="Calibri" w:hAnsi="Cambria Math"/>
                          <w:noProof/>
                          <w:color w:val="auto"/>
                          <w:sz w:val="26"/>
                          <w:szCs w:val="26"/>
                        </w:rPr>
                        <m:t>i</m:t>
                      </m:r>
                    </m:sup>
                  </m:sSup>
                </m:den>
              </m:f>
            </m:e>
          </m:d>
          <m:r>
            <m:rPr>
              <m:sty m:val="bi"/>
            </m:rPr>
            <w:rPr>
              <w:rFonts w:ascii="Cambria Math" w:eastAsia="Calibri" w:hAnsi="Cambria Math"/>
              <w:noProof/>
              <w:color w:val="auto"/>
              <w:sz w:val="26"/>
              <w:szCs w:val="26"/>
            </w:rPr>
            <m:t>х50=...(бр. точки)</m:t>
          </m:r>
        </m:oMath>
      </m:oMathPara>
    </w:p>
    <w:p w:rsidR="00F3445C" w:rsidRPr="00F3445C" w:rsidRDefault="00F3445C" w:rsidP="00F3445C">
      <w:pPr>
        <w:widowControl/>
        <w:tabs>
          <w:tab w:val="left" w:pos="0"/>
        </w:tabs>
        <w:suppressAutoHyphens w:val="0"/>
        <w:ind w:firstLine="567"/>
        <w:jc w:val="both"/>
        <w:rPr>
          <w:rFonts w:eastAsia="Calibri"/>
          <w:noProof/>
          <w:color w:val="auto"/>
          <w:sz w:val="26"/>
          <w:szCs w:val="26"/>
          <w:lang w:val="bg-BG" w:eastAsia="bg-BG"/>
        </w:rPr>
      </w:pPr>
      <w:r w:rsidRPr="00F3445C">
        <w:rPr>
          <w:rFonts w:eastAsia="Calibri"/>
          <w:noProof/>
          <w:color w:val="auto"/>
          <w:sz w:val="26"/>
          <w:szCs w:val="26"/>
          <w:lang w:val="bg-BG" w:eastAsia="bg-BG"/>
        </w:rPr>
        <w:t>Където:</w:t>
      </w:r>
    </w:p>
    <w:p w:rsidR="00F3445C" w:rsidRPr="00F3445C" w:rsidRDefault="00F3445C" w:rsidP="00F3445C">
      <w:pPr>
        <w:widowControl/>
        <w:tabs>
          <w:tab w:val="left" w:pos="0"/>
        </w:tabs>
        <w:suppressAutoHyphens w:val="0"/>
        <w:ind w:firstLine="567"/>
        <w:jc w:val="both"/>
        <w:rPr>
          <w:rFonts w:eastAsia="Calibri"/>
          <w:noProof/>
          <w:color w:val="auto"/>
          <w:sz w:val="26"/>
          <w:szCs w:val="26"/>
          <w:lang w:val="bg-BG" w:eastAsia="bg-BG"/>
        </w:rPr>
      </w:pPr>
      <w:r w:rsidRPr="00F3445C">
        <w:rPr>
          <w:rFonts w:eastAsia="Calibri"/>
          <w:b/>
          <w:noProof/>
          <w:color w:val="auto"/>
          <w:sz w:val="26"/>
          <w:szCs w:val="26"/>
          <w:lang w:val="bg-BG"/>
        </w:rPr>
        <w:t>Пц</w:t>
      </w:r>
      <w:r w:rsidRPr="00F3445C">
        <w:rPr>
          <w:rFonts w:eastAsia="Calibri"/>
          <w:b/>
          <w:noProof/>
          <w:color w:val="auto"/>
          <w:sz w:val="26"/>
          <w:szCs w:val="26"/>
          <w:vertAlign w:val="superscript"/>
          <w:lang w:val="bg-BG"/>
        </w:rPr>
        <w:t>min</w:t>
      </w:r>
      <w:r w:rsidRPr="00F3445C">
        <w:rPr>
          <w:rFonts w:eastAsia="Calibri"/>
          <w:noProof/>
          <w:color w:val="auto"/>
          <w:sz w:val="26"/>
          <w:szCs w:val="26"/>
          <w:lang w:val="bg-BG" w:eastAsia="bg-BG"/>
        </w:rPr>
        <w:t xml:space="preserve"> е минималната обща предложена цена;</w:t>
      </w:r>
    </w:p>
    <w:p w:rsidR="00F3445C" w:rsidRPr="00F3445C" w:rsidRDefault="00F3445C" w:rsidP="00F3445C">
      <w:pPr>
        <w:widowControl/>
        <w:tabs>
          <w:tab w:val="left" w:pos="0"/>
        </w:tabs>
        <w:suppressAutoHyphens w:val="0"/>
        <w:ind w:firstLine="567"/>
        <w:jc w:val="both"/>
        <w:rPr>
          <w:rFonts w:eastAsia="Calibri"/>
          <w:noProof/>
          <w:color w:val="auto"/>
          <w:sz w:val="26"/>
          <w:szCs w:val="26"/>
          <w:lang w:val="bg-BG" w:eastAsia="bg-BG"/>
        </w:rPr>
      </w:pPr>
      <w:r w:rsidRPr="00F3445C">
        <w:rPr>
          <w:rFonts w:eastAsia="Calibri"/>
          <w:b/>
          <w:noProof/>
          <w:color w:val="auto"/>
          <w:sz w:val="26"/>
          <w:szCs w:val="26"/>
          <w:lang w:val="bg-BG"/>
        </w:rPr>
        <w:t>Пц</w:t>
      </w:r>
      <w:r w:rsidRPr="00F3445C">
        <w:rPr>
          <w:rFonts w:eastAsia="Calibri"/>
          <w:b/>
          <w:noProof/>
          <w:color w:val="auto"/>
          <w:sz w:val="26"/>
          <w:szCs w:val="26"/>
          <w:vertAlign w:val="superscript"/>
          <w:lang w:val="bg-BG"/>
        </w:rPr>
        <w:t>i</w:t>
      </w:r>
      <w:r w:rsidRPr="00F3445C">
        <w:rPr>
          <w:rFonts w:eastAsia="Calibri"/>
          <w:noProof/>
          <w:color w:val="auto"/>
          <w:sz w:val="26"/>
          <w:szCs w:val="26"/>
          <w:lang w:val="bg-BG" w:eastAsia="bg-BG"/>
        </w:rPr>
        <w:t xml:space="preserve"> е общата цена предложена от i-тия участник;</w:t>
      </w:r>
    </w:p>
    <w:p w:rsidR="00F3445C" w:rsidRPr="00F3445C" w:rsidRDefault="00F3445C" w:rsidP="00F3445C">
      <w:pPr>
        <w:widowControl/>
        <w:tabs>
          <w:tab w:val="left" w:pos="0"/>
        </w:tabs>
        <w:suppressAutoHyphens w:val="0"/>
        <w:ind w:firstLine="567"/>
        <w:jc w:val="both"/>
        <w:rPr>
          <w:rFonts w:eastAsia="Calibri"/>
          <w:noProof/>
          <w:sz w:val="26"/>
          <w:szCs w:val="26"/>
          <w:lang w:val="bg-BG"/>
        </w:rPr>
      </w:pPr>
    </w:p>
    <w:p w:rsidR="00F3445C" w:rsidRPr="00F3445C" w:rsidRDefault="00F3445C" w:rsidP="00F3445C">
      <w:pPr>
        <w:widowControl/>
        <w:tabs>
          <w:tab w:val="left" w:pos="0"/>
        </w:tabs>
        <w:suppressAutoHyphens w:val="0"/>
        <w:ind w:firstLine="567"/>
        <w:jc w:val="both"/>
        <w:rPr>
          <w:rFonts w:eastAsia="Calibri"/>
          <w:b/>
          <w:noProof/>
          <w:color w:val="auto"/>
          <w:sz w:val="26"/>
          <w:szCs w:val="26"/>
          <w:lang w:val="bg-BG"/>
        </w:rPr>
      </w:pPr>
      <w:r w:rsidRPr="00F3445C">
        <w:rPr>
          <w:rFonts w:eastAsia="Calibri"/>
          <w:b/>
          <w:noProof/>
          <w:color w:val="auto"/>
          <w:sz w:val="26"/>
          <w:szCs w:val="26"/>
          <w:lang w:val="bg-BG"/>
        </w:rPr>
        <w:t>Б. Техническо предложение за изпълнение на поръчката – Тп</w:t>
      </w:r>
    </w:p>
    <w:p w:rsidR="00F3445C" w:rsidRPr="00F3445C" w:rsidRDefault="00F3445C" w:rsidP="00F3445C">
      <w:pPr>
        <w:widowControl/>
        <w:tabs>
          <w:tab w:val="left" w:pos="0"/>
        </w:tabs>
        <w:suppressAutoHyphens w:val="0"/>
        <w:ind w:firstLine="567"/>
        <w:jc w:val="both"/>
        <w:rPr>
          <w:rFonts w:eastAsia="Calibri"/>
          <w:noProof/>
          <w:color w:val="auto"/>
          <w:sz w:val="26"/>
          <w:szCs w:val="26"/>
          <w:lang w:val="bg-BG"/>
        </w:rPr>
      </w:pPr>
      <w:r w:rsidRPr="00F3445C">
        <w:rPr>
          <w:rFonts w:eastAsia="Calibri"/>
          <w:noProof/>
          <w:color w:val="auto"/>
          <w:sz w:val="26"/>
          <w:szCs w:val="26"/>
          <w:lang w:val="bg-BG"/>
        </w:rPr>
        <w:t>С предложената методика се оценява разпределение на ресурсите и организация на екипа на всяка оферта в съответствие с предмета на обществената поръчка и се дава възможност да бъдат сравнени и оценени обективно техническите предложения на участниците.</w:t>
      </w:r>
    </w:p>
    <w:p w:rsidR="00F3445C" w:rsidRPr="00F3445C" w:rsidRDefault="00F3445C" w:rsidP="00F3445C">
      <w:pPr>
        <w:widowControl/>
        <w:tabs>
          <w:tab w:val="left" w:pos="0"/>
        </w:tabs>
        <w:suppressAutoHyphens w:val="0"/>
        <w:ind w:firstLine="567"/>
        <w:jc w:val="both"/>
        <w:rPr>
          <w:rFonts w:eastAsia="Calibri"/>
          <w:noProof/>
          <w:color w:val="auto"/>
          <w:sz w:val="26"/>
          <w:szCs w:val="26"/>
          <w:lang w:val="bg-BG"/>
        </w:rPr>
      </w:pPr>
      <w:r w:rsidRPr="00F3445C">
        <w:rPr>
          <w:rFonts w:eastAsia="Calibri"/>
          <w:noProof/>
          <w:color w:val="auto"/>
          <w:sz w:val="26"/>
          <w:szCs w:val="26"/>
          <w:lang w:val="bg-BG"/>
        </w:rPr>
        <w:t>Оценката на техническото предложение се извършва по точковата система на оценяване по скалата посочена по-долу. То трябва задължително да e съобразено с Техническите спецификации.</w:t>
      </w:r>
    </w:p>
    <w:p w:rsidR="00F3445C" w:rsidRPr="00F3445C" w:rsidRDefault="00F3445C" w:rsidP="00F3445C">
      <w:pPr>
        <w:widowControl/>
        <w:tabs>
          <w:tab w:val="left" w:pos="0"/>
        </w:tabs>
        <w:suppressAutoHyphens w:val="0"/>
        <w:ind w:firstLine="567"/>
        <w:jc w:val="both"/>
        <w:rPr>
          <w:rFonts w:eastAsia="Calibri"/>
          <w:noProof/>
          <w:color w:val="auto"/>
          <w:sz w:val="26"/>
          <w:szCs w:val="26"/>
          <w:lang w:val="bg-BG"/>
        </w:rPr>
      </w:pPr>
    </w:p>
    <w:p w:rsidR="00F3445C" w:rsidRPr="00F3445C" w:rsidRDefault="00F3445C" w:rsidP="00F3445C">
      <w:pPr>
        <w:widowControl/>
        <w:tabs>
          <w:tab w:val="left" w:pos="0"/>
        </w:tabs>
        <w:suppressAutoHyphens w:val="0"/>
        <w:ind w:firstLine="567"/>
        <w:jc w:val="both"/>
        <w:rPr>
          <w:rFonts w:eastAsia="Calibri"/>
          <w:noProof/>
          <w:color w:val="auto"/>
          <w:sz w:val="26"/>
          <w:szCs w:val="26"/>
          <w:lang w:val="bg-BG"/>
        </w:rPr>
      </w:pPr>
      <w:r w:rsidRPr="00F3445C">
        <w:rPr>
          <w:rFonts w:eastAsia="Calibri"/>
          <w:noProof/>
          <w:color w:val="auto"/>
          <w:sz w:val="26"/>
          <w:szCs w:val="26"/>
          <w:lang w:val="bg-BG"/>
        </w:rPr>
        <w:t xml:space="preserve">В Техническо предложение за изпълнение на поръчката ще бъде оценяван качествен критерий </w:t>
      </w:r>
      <w:r w:rsidRPr="00F3445C">
        <w:rPr>
          <w:rFonts w:eastAsia="Calibri"/>
          <w:noProof/>
          <w:color w:val="auto"/>
          <w:sz w:val="26"/>
          <w:szCs w:val="26"/>
        </w:rPr>
        <w:t xml:space="preserve">- </w:t>
      </w:r>
      <w:r w:rsidRPr="00F3445C">
        <w:rPr>
          <w:rFonts w:eastAsia="Calibri"/>
          <w:noProof/>
          <w:color w:val="auto"/>
          <w:sz w:val="26"/>
          <w:szCs w:val="26"/>
          <w:lang w:val="bg-BG"/>
        </w:rPr>
        <w:t>Разпределение на ресурсите и организация на екипа при изпълнение на дейностите в обхвата на поръчката:</w:t>
      </w:r>
    </w:p>
    <w:p w:rsidR="00F3445C" w:rsidRPr="00F3445C" w:rsidRDefault="00F3445C" w:rsidP="00F3445C">
      <w:pPr>
        <w:widowControl/>
        <w:tabs>
          <w:tab w:val="left" w:pos="0"/>
        </w:tabs>
        <w:suppressAutoHyphens w:val="0"/>
        <w:ind w:firstLine="567"/>
        <w:jc w:val="both"/>
        <w:rPr>
          <w:rFonts w:eastAsia="Calibri"/>
          <w:b/>
          <w:noProof/>
          <w:color w:val="auto"/>
          <w:sz w:val="26"/>
          <w:szCs w:val="26"/>
          <w:lang w:val="bg-BG" w:eastAsia="bg-BG"/>
        </w:rPr>
      </w:pPr>
    </w:p>
    <w:p w:rsidR="00F3445C" w:rsidRPr="00F3445C" w:rsidRDefault="00F3445C" w:rsidP="00F3445C">
      <w:pPr>
        <w:widowControl/>
        <w:tabs>
          <w:tab w:val="left" w:pos="0"/>
        </w:tabs>
        <w:suppressAutoHyphens w:val="0"/>
        <w:ind w:firstLine="567"/>
        <w:jc w:val="both"/>
        <w:rPr>
          <w:rFonts w:eastAsia="Calibri"/>
          <w:b/>
          <w:noProof/>
          <w:color w:val="auto"/>
          <w:sz w:val="26"/>
          <w:szCs w:val="26"/>
          <w:lang w:val="bg-BG" w:eastAsia="bg-BG"/>
        </w:rPr>
      </w:pPr>
      <w:r w:rsidRPr="00F3445C">
        <w:rPr>
          <w:rFonts w:eastAsia="Calibri"/>
          <w:b/>
          <w:noProof/>
          <w:color w:val="auto"/>
          <w:sz w:val="26"/>
          <w:szCs w:val="26"/>
          <w:lang w:val="bg-BG" w:eastAsia="bg-BG"/>
        </w:rPr>
        <w:t xml:space="preserve">Разпределение на ресурсите и организация на екипа при изпълнение на дейностите в обхвата на поръчката: </w:t>
      </w:r>
    </w:p>
    <w:p w:rsidR="00F3445C" w:rsidRPr="00F3445C" w:rsidRDefault="00F3445C" w:rsidP="00F3445C">
      <w:pPr>
        <w:widowControl/>
        <w:shd w:val="clear" w:color="auto" w:fill="FFFFFF"/>
        <w:tabs>
          <w:tab w:val="left" w:pos="0"/>
          <w:tab w:val="left" w:pos="993"/>
        </w:tabs>
        <w:suppressAutoHyphens w:val="0"/>
        <w:spacing w:line="276" w:lineRule="auto"/>
        <w:ind w:firstLine="567"/>
        <w:jc w:val="both"/>
        <w:rPr>
          <w:rFonts w:eastAsia="Calibri"/>
          <w:noProof/>
          <w:sz w:val="26"/>
          <w:szCs w:val="26"/>
          <w:lang w:val="bg-BG"/>
        </w:rPr>
      </w:pPr>
      <w:r w:rsidRPr="00F3445C">
        <w:rPr>
          <w:rFonts w:eastAsia="Calibri"/>
          <w:noProof/>
          <w:sz w:val="26"/>
          <w:szCs w:val="26"/>
          <w:lang w:val="bg-BG"/>
        </w:rPr>
        <w:t>В техническото предложение участниците следва да представят разпределението на ресурсите за изпълнение на поръчката; разпределението на задачите и отговорностите на отделните експерти съгласно планираните дейности и методите на координация и комуникация с Възложителя; мерките за осигуряване на качеството; методите за съгласуване на дейностите и други организационни аспекти, които са необходими за качественото и срочно изпълнение на възложената поръчка.</w:t>
      </w:r>
    </w:p>
    <w:p w:rsidR="00F3445C" w:rsidRPr="00F3445C" w:rsidRDefault="00F3445C" w:rsidP="00F3445C">
      <w:pPr>
        <w:widowControl/>
        <w:shd w:val="clear" w:color="auto" w:fill="FFFFFF"/>
        <w:tabs>
          <w:tab w:val="left" w:pos="0"/>
        </w:tabs>
        <w:suppressAutoHyphens w:val="0"/>
        <w:spacing w:line="276" w:lineRule="auto"/>
        <w:ind w:firstLine="567"/>
        <w:contextualSpacing/>
        <w:jc w:val="both"/>
        <w:rPr>
          <w:rFonts w:eastAsia="Calibri"/>
          <w:noProof/>
          <w:sz w:val="26"/>
          <w:szCs w:val="26"/>
          <w:lang w:val="bg-BG"/>
        </w:rPr>
      </w:pPr>
      <w:r w:rsidRPr="00F3445C">
        <w:rPr>
          <w:rFonts w:eastAsia="Calibri"/>
          <w:noProof/>
          <w:sz w:val="26"/>
          <w:szCs w:val="26"/>
          <w:lang w:val="bg-BG"/>
        </w:rPr>
        <w:t xml:space="preserve">Участниците следва да предложат организация на екипа за изпълнение на поръчката, която считат за най-подходящи, в съответствие с обхвата на поръчката и заложените цели и резултати. Участниците следва да представят начина на </w:t>
      </w:r>
      <w:r w:rsidRPr="00F3445C">
        <w:rPr>
          <w:rFonts w:eastAsia="Calibri"/>
          <w:noProof/>
          <w:sz w:val="26"/>
          <w:szCs w:val="26"/>
          <w:lang w:val="bg-BG"/>
        </w:rPr>
        <w:lastRenderedPageBreak/>
        <w:t xml:space="preserve">изпълнение на поръчката за всяка от дейностите, включени в обхвата на поръчката (Техническата спецификация) и разпределение на дейностите и отговорностите на експертите. </w:t>
      </w:r>
    </w:p>
    <w:p w:rsidR="00F3445C" w:rsidRPr="00F3445C" w:rsidRDefault="00F3445C" w:rsidP="00F3445C">
      <w:pPr>
        <w:widowControl/>
        <w:tabs>
          <w:tab w:val="left" w:pos="0"/>
        </w:tabs>
        <w:suppressAutoHyphens w:val="0"/>
        <w:ind w:firstLine="567"/>
        <w:jc w:val="both"/>
        <w:rPr>
          <w:rFonts w:eastAsia="Calibri"/>
          <w:noProof/>
          <w:color w:val="auto"/>
          <w:sz w:val="26"/>
          <w:szCs w:val="26"/>
          <w:lang w:val="bg-BG" w:eastAsia="bg-BG"/>
        </w:rPr>
      </w:pPr>
    </w:p>
    <w:p w:rsidR="00F3445C" w:rsidRPr="00F3445C" w:rsidRDefault="00F3445C" w:rsidP="00F3445C">
      <w:pPr>
        <w:widowControl/>
        <w:tabs>
          <w:tab w:val="left" w:pos="0"/>
        </w:tabs>
        <w:suppressAutoHyphens w:val="0"/>
        <w:ind w:firstLine="567"/>
        <w:jc w:val="both"/>
        <w:rPr>
          <w:rFonts w:eastAsia="Calibri"/>
          <w:b/>
          <w:noProof/>
          <w:color w:val="auto"/>
          <w:sz w:val="26"/>
          <w:szCs w:val="26"/>
          <w:lang w:val="bg-BG" w:eastAsia="bg-BG"/>
        </w:rPr>
      </w:pPr>
      <w:r w:rsidRPr="00F3445C">
        <w:rPr>
          <w:rFonts w:eastAsia="Calibri"/>
          <w:b/>
          <w:noProof/>
          <w:color w:val="auto"/>
          <w:sz w:val="26"/>
          <w:szCs w:val="26"/>
          <w:lang w:val="bg-BG" w:eastAsia="bg-BG"/>
        </w:rPr>
        <w:t>Този показател получава максимум 50 т. по скалата за оценка, посочена по-долу.</w:t>
      </w:r>
    </w:p>
    <w:p w:rsidR="00F3445C" w:rsidRPr="00F3445C" w:rsidRDefault="00F3445C" w:rsidP="00F3445C">
      <w:pPr>
        <w:widowControl/>
        <w:tabs>
          <w:tab w:val="left" w:pos="0"/>
        </w:tabs>
        <w:suppressAutoHyphens w:val="0"/>
        <w:ind w:firstLine="567"/>
        <w:jc w:val="both"/>
        <w:rPr>
          <w:rFonts w:eastAsia="Calibri"/>
          <w:b/>
          <w:bCs/>
          <w:noProof/>
          <w:color w:val="auto"/>
          <w:sz w:val="26"/>
          <w:szCs w:val="26"/>
          <w:lang w:val="bg-BG" w:eastAsia="bg-BG"/>
        </w:rPr>
      </w:pPr>
      <w:r w:rsidRPr="00F3445C">
        <w:rPr>
          <w:rFonts w:eastAsia="Calibri"/>
          <w:b/>
          <w:bCs/>
          <w:noProof/>
          <w:color w:val="auto"/>
          <w:sz w:val="26"/>
          <w:szCs w:val="26"/>
          <w:lang w:val="bg-BG" w:eastAsia="bg-BG"/>
        </w:rPr>
        <w:t>Офертите на участниците, които отговарят на изисквания на възложителя се подлагат на анализ и се оценяват по следните показатели:</w:t>
      </w:r>
    </w:p>
    <w:p w:rsidR="00F3445C" w:rsidRPr="00F3445C" w:rsidRDefault="00F3445C" w:rsidP="00F3445C">
      <w:pPr>
        <w:widowControl/>
        <w:tabs>
          <w:tab w:val="left" w:pos="0"/>
        </w:tabs>
        <w:suppressAutoHyphens w:val="0"/>
        <w:ind w:firstLine="567"/>
        <w:jc w:val="both"/>
        <w:rPr>
          <w:rFonts w:eastAsia="Calibri"/>
          <w:noProof/>
          <w:color w:val="auto"/>
          <w:sz w:val="26"/>
          <w:szCs w:val="26"/>
          <w:lang w:val="bg-BG"/>
        </w:rPr>
      </w:pPr>
    </w:p>
    <w:p w:rsidR="00F3445C" w:rsidRPr="00F3445C" w:rsidRDefault="00F3445C" w:rsidP="00F3445C">
      <w:pPr>
        <w:widowControl/>
        <w:tabs>
          <w:tab w:val="left" w:pos="0"/>
        </w:tabs>
        <w:suppressAutoHyphens w:val="0"/>
        <w:ind w:firstLine="567"/>
        <w:jc w:val="both"/>
        <w:rPr>
          <w:rFonts w:eastAsia="Calibri"/>
          <w:noProof/>
          <w:color w:val="auto"/>
          <w:sz w:val="26"/>
          <w:szCs w:val="26"/>
          <w:lang w:val="bg-BG"/>
        </w:rPr>
      </w:pP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45"/>
        <w:gridCol w:w="920"/>
      </w:tblGrid>
      <w:tr w:rsidR="00F3445C" w:rsidRPr="00F3445C" w:rsidTr="00D009B5">
        <w:trPr>
          <w:cantSplit/>
          <w:trHeight w:val="515"/>
        </w:trPr>
        <w:tc>
          <w:tcPr>
            <w:tcW w:w="9199" w:type="dxa"/>
            <w:tcBorders>
              <w:top w:val="single" w:sz="4" w:space="0" w:color="auto"/>
              <w:left w:val="single" w:sz="4" w:space="0" w:color="auto"/>
              <w:bottom w:val="single" w:sz="4" w:space="0" w:color="auto"/>
              <w:right w:val="single" w:sz="4" w:space="0" w:color="auto"/>
            </w:tcBorders>
            <w:shd w:val="clear" w:color="auto" w:fill="auto"/>
            <w:hideMark/>
          </w:tcPr>
          <w:p w:rsidR="00F3445C" w:rsidRPr="00F3445C" w:rsidRDefault="00F3445C" w:rsidP="00F3445C">
            <w:pPr>
              <w:widowControl/>
              <w:shd w:val="clear" w:color="auto" w:fill="FFFFFF"/>
              <w:tabs>
                <w:tab w:val="left" w:pos="0"/>
                <w:tab w:val="num" w:pos="855"/>
                <w:tab w:val="num" w:pos="935"/>
              </w:tabs>
              <w:suppressAutoHyphens w:val="0"/>
              <w:spacing w:line="276" w:lineRule="auto"/>
              <w:ind w:firstLine="567"/>
              <w:outlineLvl w:val="1"/>
              <w:rPr>
                <w:rFonts w:eastAsia="Calibri"/>
                <w:b/>
                <w:bCs/>
                <w:noProof/>
                <w:sz w:val="26"/>
                <w:szCs w:val="26"/>
                <w:lang w:val="bg-BG"/>
              </w:rPr>
            </w:pPr>
            <w:r w:rsidRPr="00F3445C">
              <w:rPr>
                <w:rFonts w:eastAsia="Calibri"/>
                <w:b/>
                <w:bCs/>
                <w:noProof/>
                <w:sz w:val="26"/>
                <w:szCs w:val="26"/>
                <w:lang w:val="bg-BG"/>
              </w:rPr>
              <w:t>Показател „Разпределение на ресурсите и организация на екипа при изпълнение на дейностите в обхвата на поръчката“</w:t>
            </w:r>
          </w:p>
        </w:tc>
        <w:tc>
          <w:tcPr>
            <w:tcW w:w="866" w:type="dxa"/>
            <w:tcBorders>
              <w:top w:val="single" w:sz="4" w:space="0" w:color="auto"/>
              <w:left w:val="single" w:sz="4" w:space="0" w:color="auto"/>
              <w:bottom w:val="single" w:sz="4" w:space="0" w:color="auto"/>
              <w:right w:val="single" w:sz="4" w:space="0" w:color="auto"/>
            </w:tcBorders>
            <w:shd w:val="clear" w:color="auto" w:fill="auto"/>
            <w:hideMark/>
          </w:tcPr>
          <w:p w:rsidR="00F3445C" w:rsidRPr="00F3445C" w:rsidRDefault="00F3445C" w:rsidP="00F3445C">
            <w:pPr>
              <w:widowControl/>
              <w:shd w:val="clear" w:color="auto" w:fill="FFFFFF"/>
              <w:tabs>
                <w:tab w:val="left" w:pos="0"/>
                <w:tab w:val="num" w:pos="855"/>
                <w:tab w:val="num" w:pos="935"/>
              </w:tabs>
              <w:suppressAutoHyphens w:val="0"/>
              <w:spacing w:line="276" w:lineRule="auto"/>
              <w:ind w:firstLine="567"/>
              <w:outlineLvl w:val="1"/>
              <w:rPr>
                <w:rFonts w:eastAsia="Calibri"/>
                <w:b/>
                <w:bCs/>
                <w:noProof/>
                <w:sz w:val="26"/>
                <w:szCs w:val="26"/>
                <w:lang w:val="bg-BG"/>
              </w:rPr>
            </w:pPr>
            <w:r w:rsidRPr="00F3445C">
              <w:rPr>
                <w:rFonts w:eastAsia="Calibri"/>
                <w:b/>
                <w:bCs/>
                <w:noProof/>
                <w:sz w:val="26"/>
                <w:szCs w:val="26"/>
                <w:lang w:val="bg-BG"/>
              </w:rPr>
              <w:t xml:space="preserve"> Бр. точки – </w:t>
            </w:r>
            <w:r w:rsidRPr="00F3445C">
              <w:rPr>
                <w:rFonts w:eastAsia="Calibri"/>
                <w:b/>
                <w:bCs/>
                <w:noProof/>
                <w:sz w:val="26"/>
                <w:szCs w:val="26"/>
              </w:rPr>
              <w:t>50</w:t>
            </w:r>
          </w:p>
        </w:tc>
      </w:tr>
      <w:tr w:rsidR="00F3445C" w:rsidRPr="00F3445C" w:rsidTr="00D009B5">
        <w:trPr>
          <w:trHeight w:val="3422"/>
        </w:trPr>
        <w:tc>
          <w:tcPr>
            <w:tcW w:w="9199" w:type="dxa"/>
            <w:tcBorders>
              <w:top w:val="single" w:sz="4" w:space="0" w:color="auto"/>
              <w:left w:val="single" w:sz="4" w:space="0" w:color="auto"/>
              <w:bottom w:val="single" w:sz="4" w:space="0" w:color="auto"/>
              <w:right w:val="single" w:sz="4" w:space="0" w:color="auto"/>
            </w:tcBorders>
            <w:hideMark/>
          </w:tcPr>
          <w:p w:rsidR="00F3445C" w:rsidRPr="00F3445C" w:rsidRDefault="00F3445C" w:rsidP="00F3445C">
            <w:pPr>
              <w:widowControl/>
              <w:shd w:val="clear" w:color="auto" w:fill="FFFFFF"/>
              <w:tabs>
                <w:tab w:val="left" w:pos="0"/>
              </w:tabs>
              <w:suppressAutoHyphens w:val="0"/>
              <w:spacing w:line="276" w:lineRule="auto"/>
              <w:ind w:firstLine="567"/>
              <w:jc w:val="both"/>
              <w:rPr>
                <w:rFonts w:eastAsia="Calibri"/>
                <w:noProof/>
                <w:sz w:val="26"/>
                <w:szCs w:val="26"/>
                <w:lang w:val="bg-BG"/>
              </w:rPr>
            </w:pPr>
            <w:r w:rsidRPr="00F3445C">
              <w:rPr>
                <w:rFonts w:eastAsia="Calibri"/>
                <w:noProof/>
                <w:sz w:val="26"/>
                <w:szCs w:val="26"/>
                <w:lang w:val="bg-BG"/>
              </w:rPr>
              <w:t xml:space="preserve">Предложената от участника организация на изпълнението на поръчката осигурява изпълнението на минималните изисквания на Възложителя, посочени в Техническата спецификация, а именно: </w:t>
            </w:r>
          </w:p>
          <w:p w:rsidR="00F3445C" w:rsidRPr="00F3445C" w:rsidRDefault="00F3445C" w:rsidP="00F3445C">
            <w:pPr>
              <w:widowControl/>
              <w:shd w:val="clear" w:color="auto" w:fill="FFFFFF"/>
              <w:tabs>
                <w:tab w:val="left" w:pos="0"/>
              </w:tabs>
              <w:suppressAutoHyphens w:val="0"/>
              <w:spacing w:line="276" w:lineRule="auto"/>
              <w:ind w:firstLine="567"/>
              <w:contextualSpacing/>
              <w:jc w:val="both"/>
              <w:rPr>
                <w:rFonts w:eastAsia="Calibri"/>
                <w:noProof/>
                <w:sz w:val="26"/>
                <w:szCs w:val="26"/>
                <w:lang w:val="bg-BG"/>
              </w:rPr>
            </w:pPr>
            <w:r w:rsidRPr="00F3445C">
              <w:rPr>
                <w:rFonts w:eastAsia="Calibri"/>
                <w:noProof/>
                <w:sz w:val="26"/>
                <w:szCs w:val="26"/>
                <w:lang w:val="bg-BG"/>
              </w:rPr>
              <w:t xml:space="preserve">- Участникът е предложил организация на работата на екипа от експерти, посочил е как се разпределят отговорностите и дейностите между тях, методите за осъществяване на комуникацията с Възложителя, координация и съгласуване на дейностите. </w:t>
            </w:r>
          </w:p>
          <w:p w:rsidR="00F3445C" w:rsidRPr="00F3445C" w:rsidRDefault="00F3445C" w:rsidP="00F3445C">
            <w:pPr>
              <w:widowControl/>
              <w:shd w:val="clear" w:color="auto" w:fill="FFFFFF"/>
              <w:tabs>
                <w:tab w:val="left" w:pos="0"/>
              </w:tabs>
              <w:suppressAutoHyphens w:val="0"/>
              <w:spacing w:line="276" w:lineRule="auto"/>
              <w:ind w:firstLine="567"/>
              <w:contextualSpacing/>
              <w:jc w:val="both"/>
              <w:rPr>
                <w:rFonts w:eastAsia="Calibri"/>
                <w:noProof/>
                <w:sz w:val="26"/>
                <w:szCs w:val="26"/>
                <w:lang w:val="bg-BG"/>
              </w:rPr>
            </w:pPr>
            <w:r w:rsidRPr="00F3445C">
              <w:rPr>
                <w:rFonts w:eastAsia="Calibri"/>
                <w:noProof/>
                <w:sz w:val="26"/>
                <w:szCs w:val="26"/>
                <w:lang w:val="bg-BG"/>
              </w:rPr>
              <w:t>- Участникът е представил описание на начина на изпълнение на поръчката.</w:t>
            </w:r>
          </w:p>
        </w:tc>
        <w:tc>
          <w:tcPr>
            <w:tcW w:w="866" w:type="dxa"/>
            <w:tcBorders>
              <w:top w:val="single" w:sz="4" w:space="0" w:color="auto"/>
              <w:left w:val="single" w:sz="4" w:space="0" w:color="auto"/>
              <w:bottom w:val="single" w:sz="4" w:space="0" w:color="auto"/>
              <w:right w:val="single" w:sz="4" w:space="0" w:color="auto"/>
            </w:tcBorders>
            <w:hideMark/>
          </w:tcPr>
          <w:p w:rsidR="00F3445C" w:rsidRPr="00F3445C" w:rsidRDefault="00F3445C" w:rsidP="006501E6">
            <w:pPr>
              <w:widowControl/>
              <w:shd w:val="clear" w:color="auto" w:fill="FFFFFF"/>
              <w:tabs>
                <w:tab w:val="left" w:pos="0"/>
              </w:tabs>
              <w:suppressAutoHyphens w:val="0"/>
              <w:spacing w:line="276" w:lineRule="auto"/>
              <w:rPr>
                <w:rFonts w:eastAsia="Calibri"/>
                <w:noProof/>
                <w:sz w:val="26"/>
                <w:szCs w:val="26"/>
                <w:lang w:val="bg-BG"/>
              </w:rPr>
            </w:pPr>
            <w:r w:rsidRPr="00F3445C">
              <w:rPr>
                <w:rFonts w:eastAsia="Calibri"/>
                <w:noProof/>
                <w:sz w:val="26"/>
                <w:szCs w:val="26"/>
                <w:lang w:val="bg-BG"/>
              </w:rPr>
              <w:t xml:space="preserve">30 т. </w:t>
            </w:r>
          </w:p>
        </w:tc>
      </w:tr>
      <w:tr w:rsidR="00F3445C" w:rsidRPr="00F3445C" w:rsidTr="00D009B5">
        <w:trPr>
          <w:trHeight w:val="117"/>
        </w:trPr>
        <w:tc>
          <w:tcPr>
            <w:tcW w:w="9199" w:type="dxa"/>
            <w:tcBorders>
              <w:top w:val="single" w:sz="4" w:space="0" w:color="auto"/>
              <w:left w:val="single" w:sz="4" w:space="0" w:color="auto"/>
              <w:bottom w:val="single" w:sz="4" w:space="0" w:color="auto"/>
              <w:right w:val="single" w:sz="4" w:space="0" w:color="auto"/>
            </w:tcBorders>
            <w:hideMark/>
          </w:tcPr>
          <w:p w:rsidR="00F3445C" w:rsidRPr="00F3445C" w:rsidRDefault="00F3445C" w:rsidP="00F3445C">
            <w:pPr>
              <w:widowControl/>
              <w:shd w:val="clear" w:color="auto" w:fill="FFFFFF"/>
              <w:tabs>
                <w:tab w:val="left" w:pos="0"/>
              </w:tabs>
              <w:suppressAutoHyphens w:val="0"/>
              <w:spacing w:line="276" w:lineRule="auto"/>
              <w:ind w:firstLine="567"/>
              <w:jc w:val="both"/>
              <w:rPr>
                <w:rFonts w:eastAsia="Calibri"/>
                <w:noProof/>
                <w:sz w:val="26"/>
                <w:szCs w:val="26"/>
                <w:lang w:val="bg-BG"/>
              </w:rPr>
            </w:pPr>
            <w:r w:rsidRPr="00F3445C">
              <w:rPr>
                <w:rFonts w:eastAsia="Calibri"/>
                <w:noProof/>
                <w:sz w:val="26"/>
                <w:szCs w:val="26"/>
                <w:lang w:val="bg-BG"/>
              </w:rPr>
              <w:t xml:space="preserve">Предложената от участника организация на изпълнението на поръчката осигурява изпълнението на минималните изисквания на Възложителя, посочени в Техническата спецификация, а именно: </w:t>
            </w:r>
          </w:p>
          <w:p w:rsidR="00F3445C" w:rsidRPr="00F3445C" w:rsidRDefault="00F3445C" w:rsidP="00F3445C">
            <w:pPr>
              <w:widowControl/>
              <w:shd w:val="clear" w:color="auto" w:fill="FFFFFF"/>
              <w:tabs>
                <w:tab w:val="left" w:pos="0"/>
              </w:tabs>
              <w:suppressAutoHyphens w:val="0"/>
              <w:spacing w:line="276" w:lineRule="auto"/>
              <w:ind w:firstLine="567"/>
              <w:contextualSpacing/>
              <w:jc w:val="both"/>
              <w:rPr>
                <w:rFonts w:eastAsia="Calibri"/>
                <w:noProof/>
                <w:sz w:val="26"/>
                <w:szCs w:val="26"/>
                <w:lang w:val="bg-BG"/>
              </w:rPr>
            </w:pPr>
            <w:r w:rsidRPr="00F3445C">
              <w:rPr>
                <w:rFonts w:eastAsia="Calibri"/>
                <w:noProof/>
                <w:sz w:val="26"/>
                <w:szCs w:val="26"/>
                <w:lang w:val="bg-BG"/>
              </w:rPr>
              <w:t xml:space="preserve">- Участникът е предложил организация на работата на екипа от експерти, посочил е как се разпределят отговорностите и дейностите между тях, методите за осъществяване на комуникацията с Възложителя, координация и съгласуване на дейностите. </w:t>
            </w:r>
          </w:p>
          <w:p w:rsidR="00F3445C" w:rsidRPr="00F3445C" w:rsidRDefault="00F3445C" w:rsidP="00F3445C">
            <w:pPr>
              <w:widowControl/>
              <w:shd w:val="clear" w:color="auto" w:fill="FFFFFF"/>
              <w:tabs>
                <w:tab w:val="left" w:pos="0"/>
              </w:tabs>
              <w:suppressAutoHyphens w:val="0"/>
              <w:spacing w:line="276" w:lineRule="auto"/>
              <w:ind w:firstLine="567"/>
              <w:contextualSpacing/>
              <w:jc w:val="both"/>
              <w:rPr>
                <w:rFonts w:eastAsia="Calibri"/>
                <w:noProof/>
                <w:sz w:val="26"/>
                <w:szCs w:val="26"/>
                <w:lang w:val="bg-BG"/>
              </w:rPr>
            </w:pPr>
            <w:r w:rsidRPr="00F3445C">
              <w:rPr>
                <w:rFonts w:eastAsia="Calibri"/>
                <w:noProof/>
                <w:sz w:val="26"/>
                <w:szCs w:val="26"/>
                <w:lang w:val="bg-BG"/>
              </w:rPr>
              <w:t>- Участникът е представил описание на начина на изпълнение на поръчката.</w:t>
            </w:r>
          </w:p>
          <w:p w:rsidR="00F3445C" w:rsidRPr="00F3445C" w:rsidRDefault="00F3445C" w:rsidP="00F3445C">
            <w:pPr>
              <w:widowControl/>
              <w:shd w:val="clear" w:color="auto" w:fill="FFFFFF"/>
              <w:tabs>
                <w:tab w:val="left" w:pos="0"/>
              </w:tabs>
              <w:suppressAutoHyphens w:val="0"/>
              <w:spacing w:line="276" w:lineRule="auto"/>
              <w:ind w:firstLine="567"/>
              <w:jc w:val="both"/>
              <w:rPr>
                <w:rFonts w:eastAsia="Calibri"/>
                <w:noProof/>
                <w:sz w:val="26"/>
                <w:szCs w:val="26"/>
                <w:lang w:val="bg-BG"/>
              </w:rPr>
            </w:pPr>
            <w:r w:rsidRPr="00F3445C">
              <w:rPr>
                <w:rFonts w:eastAsia="Calibri"/>
                <w:noProof/>
                <w:sz w:val="26"/>
                <w:szCs w:val="26"/>
                <w:lang w:val="bg-BG"/>
              </w:rPr>
              <w:t xml:space="preserve">Техническото предложение надгражда минималните изисквания на Възложителя, посочени в Техническата спецификация при условие, че е налично </w:t>
            </w:r>
            <w:r w:rsidRPr="00F3445C">
              <w:rPr>
                <w:rFonts w:eastAsia="Calibri"/>
                <w:b/>
                <w:noProof/>
                <w:sz w:val="26"/>
                <w:szCs w:val="26"/>
                <w:lang w:val="bg-BG"/>
              </w:rPr>
              <w:t xml:space="preserve">едно </w:t>
            </w:r>
            <w:r w:rsidRPr="00F3445C">
              <w:rPr>
                <w:rFonts w:eastAsia="Calibri"/>
                <w:noProof/>
                <w:sz w:val="26"/>
                <w:szCs w:val="26"/>
                <w:lang w:val="bg-BG"/>
              </w:rPr>
              <w:t>от следните обстоятелства:</w:t>
            </w:r>
          </w:p>
          <w:p w:rsidR="00F3445C" w:rsidRPr="00F3445C" w:rsidRDefault="00F3445C" w:rsidP="00F3445C">
            <w:pPr>
              <w:widowControl/>
              <w:tabs>
                <w:tab w:val="left" w:pos="0"/>
              </w:tabs>
              <w:suppressAutoHyphens w:val="0"/>
              <w:spacing w:line="276" w:lineRule="auto"/>
              <w:ind w:firstLine="567"/>
              <w:jc w:val="both"/>
              <w:rPr>
                <w:rFonts w:eastAsia="Calibri"/>
                <w:noProof/>
                <w:color w:val="auto"/>
                <w:sz w:val="26"/>
                <w:szCs w:val="26"/>
                <w:lang w:val="bg-BG"/>
              </w:rPr>
            </w:pPr>
            <w:r w:rsidRPr="00F3445C">
              <w:rPr>
                <w:rFonts w:eastAsia="Calibri"/>
                <w:noProof/>
                <w:sz w:val="26"/>
                <w:szCs w:val="26"/>
                <w:lang w:val="bg-BG"/>
              </w:rPr>
              <w:t xml:space="preserve">1. </w:t>
            </w:r>
            <w:r w:rsidRPr="00F3445C">
              <w:rPr>
                <w:rFonts w:eastAsia="Calibri"/>
                <w:noProof/>
                <w:color w:val="auto"/>
                <w:sz w:val="26"/>
                <w:szCs w:val="26"/>
                <w:lang w:val="bg-BG"/>
              </w:rPr>
              <w:t xml:space="preserve">За всяка от дейностите е показано разпределението по експерти (кой какво ще изпълнява) на ниво отделна задача </w:t>
            </w:r>
            <w:r w:rsidRPr="00F3445C">
              <w:rPr>
                <w:rFonts w:eastAsia="Calibri"/>
                <w:i/>
                <w:noProof/>
                <w:color w:val="auto"/>
                <w:sz w:val="26"/>
                <w:szCs w:val="26"/>
                <w:lang w:val="bg-BG"/>
              </w:rPr>
              <w:t>(за целите на настоящата методика под „задача“ се разбира обособена част от дефинирана дейност, която може да бъде самостоятелно възлагана на отделен експерт и чието изпълнение може да се проследи еднозначно, т.е. има дефинирани начало и край и измерими резултати)</w:t>
            </w:r>
            <w:r w:rsidRPr="00F3445C">
              <w:rPr>
                <w:rFonts w:eastAsia="Calibri"/>
                <w:noProof/>
                <w:color w:val="auto"/>
                <w:sz w:val="26"/>
                <w:szCs w:val="26"/>
                <w:lang w:val="bg-BG"/>
              </w:rPr>
              <w:t>;</w:t>
            </w:r>
          </w:p>
          <w:p w:rsidR="00F3445C" w:rsidRPr="00F3445C" w:rsidRDefault="00F3445C" w:rsidP="00F3445C">
            <w:pPr>
              <w:widowControl/>
              <w:shd w:val="clear" w:color="auto" w:fill="FFFFFF"/>
              <w:tabs>
                <w:tab w:val="left" w:pos="0"/>
              </w:tabs>
              <w:suppressAutoHyphens w:val="0"/>
              <w:spacing w:line="276" w:lineRule="auto"/>
              <w:ind w:firstLine="567"/>
              <w:jc w:val="both"/>
              <w:rPr>
                <w:rFonts w:eastAsia="Calibri"/>
                <w:noProof/>
                <w:sz w:val="26"/>
                <w:szCs w:val="26"/>
                <w:lang w:val="bg-BG"/>
              </w:rPr>
            </w:pPr>
            <w:r w:rsidRPr="00F3445C">
              <w:rPr>
                <w:rFonts w:eastAsia="Calibri"/>
                <w:noProof/>
                <w:sz w:val="26"/>
                <w:szCs w:val="26"/>
                <w:lang w:val="bg-BG"/>
              </w:rPr>
              <w:lastRenderedPageBreak/>
              <w:t>2. За всяка дейност са дефинирани необходимите ресурси за нейното изпълнение (информация, документи, срещи с Възложителя, срещи със заинтересовани страни и др.) и задълженията на отговорния/те за изпълнението й експерти;</w:t>
            </w:r>
          </w:p>
          <w:p w:rsidR="00F3445C" w:rsidRPr="00F3445C" w:rsidRDefault="00F3445C" w:rsidP="00F3445C">
            <w:pPr>
              <w:widowControl/>
              <w:shd w:val="clear" w:color="auto" w:fill="FFFFFF"/>
              <w:tabs>
                <w:tab w:val="left" w:pos="0"/>
              </w:tabs>
              <w:suppressAutoHyphens w:val="0"/>
              <w:spacing w:line="276" w:lineRule="auto"/>
              <w:ind w:firstLine="567"/>
              <w:jc w:val="both"/>
              <w:rPr>
                <w:rFonts w:eastAsia="Calibri"/>
                <w:noProof/>
                <w:sz w:val="26"/>
                <w:szCs w:val="26"/>
                <w:lang w:val="bg-BG"/>
              </w:rPr>
            </w:pPr>
          </w:p>
        </w:tc>
        <w:tc>
          <w:tcPr>
            <w:tcW w:w="866" w:type="dxa"/>
            <w:tcBorders>
              <w:top w:val="single" w:sz="4" w:space="0" w:color="auto"/>
              <w:left w:val="single" w:sz="4" w:space="0" w:color="auto"/>
              <w:bottom w:val="single" w:sz="4" w:space="0" w:color="auto"/>
              <w:right w:val="single" w:sz="4" w:space="0" w:color="auto"/>
            </w:tcBorders>
            <w:hideMark/>
          </w:tcPr>
          <w:p w:rsidR="00F3445C" w:rsidRPr="00F3445C" w:rsidRDefault="00F3445C" w:rsidP="006501E6">
            <w:pPr>
              <w:widowControl/>
              <w:shd w:val="clear" w:color="auto" w:fill="FFFFFF"/>
              <w:tabs>
                <w:tab w:val="left" w:pos="0"/>
              </w:tabs>
              <w:suppressAutoHyphens w:val="0"/>
              <w:spacing w:line="276" w:lineRule="auto"/>
              <w:rPr>
                <w:rFonts w:eastAsia="Calibri"/>
                <w:noProof/>
                <w:sz w:val="26"/>
                <w:szCs w:val="26"/>
                <w:lang w:val="bg-BG"/>
              </w:rPr>
            </w:pPr>
            <w:r w:rsidRPr="00F3445C">
              <w:rPr>
                <w:rFonts w:eastAsia="Calibri"/>
                <w:noProof/>
                <w:sz w:val="26"/>
                <w:szCs w:val="26"/>
                <w:lang w:val="bg-BG"/>
              </w:rPr>
              <w:lastRenderedPageBreak/>
              <w:t xml:space="preserve">40 т. </w:t>
            </w:r>
          </w:p>
        </w:tc>
      </w:tr>
      <w:tr w:rsidR="00F3445C" w:rsidRPr="00F3445C" w:rsidTr="00D009B5">
        <w:trPr>
          <w:trHeight w:val="117"/>
        </w:trPr>
        <w:tc>
          <w:tcPr>
            <w:tcW w:w="9199" w:type="dxa"/>
            <w:tcBorders>
              <w:top w:val="single" w:sz="4" w:space="0" w:color="auto"/>
              <w:left w:val="single" w:sz="4" w:space="0" w:color="auto"/>
              <w:bottom w:val="single" w:sz="4" w:space="0" w:color="auto"/>
              <w:right w:val="single" w:sz="4" w:space="0" w:color="auto"/>
            </w:tcBorders>
            <w:hideMark/>
          </w:tcPr>
          <w:p w:rsidR="00F3445C" w:rsidRPr="00F3445C" w:rsidRDefault="00F3445C" w:rsidP="00F3445C">
            <w:pPr>
              <w:widowControl/>
              <w:shd w:val="clear" w:color="auto" w:fill="FFFFFF"/>
              <w:tabs>
                <w:tab w:val="left" w:pos="0"/>
              </w:tabs>
              <w:suppressAutoHyphens w:val="0"/>
              <w:spacing w:line="276" w:lineRule="auto"/>
              <w:ind w:firstLine="567"/>
              <w:jc w:val="both"/>
              <w:rPr>
                <w:rFonts w:eastAsia="Calibri"/>
                <w:noProof/>
                <w:sz w:val="26"/>
                <w:szCs w:val="26"/>
                <w:lang w:val="bg-BG"/>
              </w:rPr>
            </w:pPr>
            <w:r w:rsidRPr="00F3445C">
              <w:rPr>
                <w:rFonts w:eastAsia="Calibri"/>
                <w:noProof/>
                <w:sz w:val="26"/>
                <w:szCs w:val="26"/>
                <w:lang w:val="bg-BG"/>
              </w:rPr>
              <w:t xml:space="preserve">Предложената от участника организация на изпълнението на поръчката осигурява изпълнението на минималните изисквания на Възложителя, посочени в Техническата спецификация, а именно: </w:t>
            </w:r>
          </w:p>
          <w:p w:rsidR="00F3445C" w:rsidRPr="00F3445C" w:rsidRDefault="00F3445C" w:rsidP="00F3445C">
            <w:pPr>
              <w:widowControl/>
              <w:shd w:val="clear" w:color="auto" w:fill="FFFFFF"/>
              <w:tabs>
                <w:tab w:val="left" w:pos="0"/>
              </w:tabs>
              <w:suppressAutoHyphens w:val="0"/>
              <w:spacing w:line="276" w:lineRule="auto"/>
              <w:ind w:firstLine="567"/>
              <w:contextualSpacing/>
              <w:jc w:val="both"/>
              <w:rPr>
                <w:rFonts w:eastAsia="Calibri"/>
                <w:noProof/>
                <w:sz w:val="26"/>
                <w:szCs w:val="26"/>
                <w:lang w:val="bg-BG"/>
              </w:rPr>
            </w:pPr>
            <w:r w:rsidRPr="00F3445C">
              <w:rPr>
                <w:rFonts w:eastAsia="Calibri"/>
                <w:noProof/>
                <w:sz w:val="26"/>
                <w:szCs w:val="26"/>
                <w:lang w:val="bg-BG"/>
              </w:rPr>
              <w:t xml:space="preserve">- Участникът е предложил организация на работата на екипа от експерти, посочил е как се разпределят отговорностите и дейностите между тях, методите за осъществяване на комуникацията с Възложителя, координация и съгласуване на дейностите. </w:t>
            </w:r>
          </w:p>
          <w:p w:rsidR="00F3445C" w:rsidRPr="00F3445C" w:rsidRDefault="00F3445C" w:rsidP="00F3445C">
            <w:pPr>
              <w:widowControl/>
              <w:shd w:val="clear" w:color="auto" w:fill="FFFFFF"/>
              <w:tabs>
                <w:tab w:val="left" w:pos="0"/>
              </w:tabs>
              <w:suppressAutoHyphens w:val="0"/>
              <w:spacing w:line="276" w:lineRule="auto"/>
              <w:ind w:firstLine="567"/>
              <w:contextualSpacing/>
              <w:jc w:val="both"/>
              <w:rPr>
                <w:rFonts w:eastAsia="Calibri"/>
                <w:noProof/>
                <w:sz w:val="26"/>
                <w:szCs w:val="26"/>
                <w:lang w:val="bg-BG"/>
              </w:rPr>
            </w:pPr>
            <w:r w:rsidRPr="00F3445C">
              <w:rPr>
                <w:rFonts w:eastAsia="Calibri"/>
                <w:noProof/>
                <w:sz w:val="26"/>
                <w:szCs w:val="26"/>
                <w:lang w:val="bg-BG"/>
              </w:rPr>
              <w:t xml:space="preserve">- Участникът е представил описание на начина на изпълнение на поръчката.  </w:t>
            </w:r>
          </w:p>
          <w:p w:rsidR="00F3445C" w:rsidRPr="00F3445C" w:rsidRDefault="00F3445C" w:rsidP="00F3445C">
            <w:pPr>
              <w:widowControl/>
              <w:shd w:val="clear" w:color="auto" w:fill="FFFFFF"/>
              <w:tabs>
                <w:tab w:val="left" w:pos="0"/>
              </w:tabs>
              <w:suppressAutoHyphens w:val="0"/>
              <w:spacing w:line="276" w:lineRule="auto"/>
              <w:ind w:firstLine="567"/>
              <w:jc w:val="both"/>
              <w:rPr>
                <w:rFonts w:eastAsia="Calibri"/>
                <w:noProof/>
                <w:sz w:val="26"/>
                <w:szCs w:val="26"/>
                <w:lang w:val="bg-BG"/>
              </w:rPr>
            </w:pPr>
            <w:r w:rsidRPr="00F3445C">
              <w:rPr>
                <w:rFonts w:eastAsia="Calibri"/>
                <w:noProof/>
                <w:sz w:val="26"/>
                <w:szCs w:val="26"/>
                <w:lang w:val="bg-BG"/>
              </w:rPr>
              <w:t xml:space="preserve">Техническото предложение надгражда минималните изисквания на Възложителя, посочени в Техническата спецификация при условие, че са налични </w:t>
            </w:r>
            <w:r w:rsidRPr="00F3445C">
              <w:rPr>
                <w:rFonts w:eastAsia="Calibri"/>
                <w:b/>
                <w:noProof/>
                <w:sz w:val="26"/>
                <w:szCs w:val="26"/>
                <w:lang w:val="bg-BG"/>
              </w:rPr>
              <w:t>две</w:t>
            </w:r>
            <w:r w:rsidRPr="00F3445C">
              <w:rPr>
                <w:rFonts w:eastAsia="Calibri"/>
                <w:noProof/>
                <w:sz w:val="26"/>
                <w:szCs w:val="26"/>
                <w:lang w:val="bg-BG"/>
              </w:rPr>
              <w:t xml:space="preserve"> от следните обстоятелства:</w:t>
            </w:r>
          </w:p>
          <w:p w:rsidR="00F3445C" w:rsidRPr="00F3445C" w:rsidRDefault="00F3445C" w:rsidP="00F3445C">
            <w:pPr>
              <w:widowControl/>
              <w:tabs>
                <w:tab w:val="left" w:pos="0"/>
              </w:tabs>
              <w:suppressAutoHyphens w:val="0"/>
              <w:spacing w:line="276" w:lineRule="auto"/>
              <w:ind w:firstLine="567"/>
              <w:jc w:val="both"/>
              <w:rPr>
                <w:rFonts w:eastAsia="Calibri"/>
                <w:noProof/>
                <w:color w:val="auto"/>
                <w:sz w:val="26"/>
                <w:szCs w:val="26"/>
                <w:lang w:val="bg-BG"/>
              </w:rPr>
            </w:pPr>
            <w:r w:rsidRPr="00F3445C">
              <w:rPr>
                <w:rFonts w:eastAsia="Calibri"/>
                <w:noProof/>
                <w:sz w:val="26"/>
                <w:szCs w:val="26"/>
                <w:lang w:val="bg-BG"/>
              </w:rPr>
              <w:t xml:space="preserve">1. </w:t>
            </w:r>
            <w:r w:rsidRPr="00F3445C">
              <w:rPr>
                <w:rFonts w:eastAsia="Calibri"/>
                <w:noProof/>
                <w:color w:val="auto"/>
                <w:sz w:val="26"/>
                <w:szCs w:val="26"/>
                <w:lang w:val="bg-BG"/>
              </w:rPr>
              <w:t xml:space="preserve">За всяка от дейностите е показано разпределението по експерти (кой какво ще изпълнява) на ниво отделна задача </w:t>
            </w:r>
            <w:r w:rsidRPr="00F3445C">
              <w:rPr>
                <w:rFonts w:eastAsia="Calibri"/>
                <w:i/>
                <w:noProof/>
                <w:color w:val="auto"/>
                <w:sz w:val="26"/>
                <w:szCs w:val="26"/>
                <w:lang w:val="bg-BG"/>
              </w:rPr>
              <w:t>(за целите на настоящата методика под „задача“ се разбира обособена част от дефинирана дейност, която може да бъде самостоятелно възлагана на отделен експерт и чието изпълнение може да се проследи еднозначно, т.е. има дефинирани начало и край и измерими резултати)</w:t>
            </w:r>
            <w:r w:rsidRPr="00F3445C">
              <w:rPr>
                <w:rFonts w:eastAsia="Calibri"/>
                <w:noProof/>
                <w:color w:val="auto"/>
                <w:sz w:val="26"/>
                <w:szCs w:val="26"/>
                <w:lang w:val="bg-BG"/>
              </w:rPr>
              <w:t>;</w:t>
            </w:r>
          </w:p>
          <w:p w:rsidR="00F3445C" w:rsidRPr="00F3445C" w:rsidRDefault="00F3445C" w:rsidP="00F3445C">
            <w:pPr>
              <w:widowControl/>
              <w:shd w:val="clear" w:color="auto" w:fill="FFFFFF"/>
              <w:tabs>
                <w:tab w:val="left" w:pos="0"/>
              </w:tabs>
              <w:suppressAutoHyphens w:val="0"/>
              <w:spacing w:line="276" w:lineRule="auto"/>
              <w:ind w:firstLine="567"/>
              <w:jc w:val="both"/>
              <w:rPr>
                <w:rFonts w:eastAsia="Calibri"/>
                <w:noProof/>
                <w:sz w:val="26"/>
                <w:szCs w:val="26"/>
                <w:lang w:val="bg-BG"/>
              </w:rPr>
            </w:pPr>
            <w:r w:rsidRPr="00F3445C">
              <w:rPr>
                <w:rFonts w:eastAsia="Calibri"/>
                <w:noProof/>
                <w:sz w:val="26"/>
                <w:szCs w:val="26"/>
                <w:lang w:val="bg-BG"/>
              </w:rPr>
              <w:t>2. За всяка дейност са дефинирани необходимите ресурси за нейното изпълнение (информация, документи, срещи с Възложителя, срещи със заинтересовани страни и др.) и задълженията на отговорния/те за изпълнението й експерти;</w:t>
            </w:r>
          </w:p>
          <w:p w:rsidR="00F3445C" w:rsidRPr="00F3445C" w:rsidRDefault="00F3445C" w:rsidP="00F3445C">
            <w:pPr>
              <w:widowControl/>
              <w:shd w:val="clear" w:color="auto" w:fill="FFFFFF"/>
              <w:tabs>
                <w:tab w:val="left" w:pos="0"/>
              </w:tabs>
              <w:suppressAutoHyphens w:val="0"/>
              <w:spacing w:line="276" w:lineRule="auto"/>
              <w:ind w:firstLine="567"/>
              <w:jc w:val="both"/>
              <w:rPr>
                <w:rFonts w:eastAsia="Calibri"/>
                <w:noProof/>
                <w:sz w:val="26"/>
                <w:szCs w:val="26"/>
                <w:lang w:val="bg-BG"/>
              </w:rPr>
            </w:pPr>
          </w:p>
        </w:tc>
        <w:tc>
          <w:tcPr>
            <w:tcW w:w="866" w:type="dxa"/>
            <w:tcBorders>
              <w:top w:val="single" w:sz="4" w:space="0" w:color="auto"/>
              <w:left w:val="single" w:sz="4" w:space="0" w:color="auto"/>
              <w:bottom w:val="single" w:sz="4" w:space="0" w:color="auto"/>
              <w:right w:val="single" w:sz="4" w:space="0" w:color="auto"/>
            </w:tcBorders>
            <w:hideMark/>
          </w:tcPr>
          <w:p w:rsidR="00F3445C" w:rsidRPr="00F3445C" w:rsidRDefault="00F3445C" w:rsidP="006501E6">
            <w:pPr>
              <w:widowControl/>
              <w:shd w:val="clear" w:color="auto" w:fill="FFFFFF"/>
              <w:tabs>
                <w:tab w:val="left" w:pos="0"/>
              </w:tabs>
              <w:suppressAutoHyphens w:val="0"/>
              <w:spacing w:line="276" w:lineRule="auto"/>
              <w:rPr>
                <w:rFonts w:eastAsia="Calibri"/>
                <w:noProof/>
                <w:sz w:val="26"/>
                <w:szCs w:val="26"/>
                <w:lang w:val="bg-BG"/>
              </w:rPr>
            </w:pPr>
            <w:r w:rsidRPr="00F3445C">
              <w:rPr>
                <w:rFonts w:eastAsia="Calibri"/>
                <w:noProof/>
                <w:sz w:val="26"/>
                <w:szCs w:val="26"/>
                <w:lang w:val="bg-BG"/>
              </w:rPr>
              <w:t xml:space="preserve">50 т. </w:t>
            </w:r>
          </w:p>
        </w:tc>
      </w:tr>
    </w:tbl>
    <w:p w:rsidR="006501E6" w:rsidRDefault="006501E6" w:rsidP="00F3445C">
      <w:pPr>
        <w:widowControl/>
        <w:tabs>
          <w:tab w:val="left" w:pos="0"/>
        </w:tabs>
        <w:suppressAutoHyphens w:val="0"/>
        <w:autoSpaceDE w:val="0"/>
        <w:autoSpaceDN w:val="0"/>
        <w:adjustRightInd w:val="0"/>
        <w:spacing w:line="276" w:lineRule="auto"/>
        <w:ind w:firstLine="567"/>
        <w:jc w:val="both"/>
        <w:rPr>
          <w:rFonts w:eastAsia="Calibri"/>
          <w:b/>
          <w:i/>
          <w:noProof/>
          <w:color w:val="auto"/>
          <w:sz w:val="26"/>
          <w:szCs w:val="26"/>
          <w:lang w:val="bg-BG"/>
        </w:rPr>
      </w:pPr>
    </w:p>
    <w:p w:rsidR="00F3445C" w:rsidRPr="00F3445C" w:rsidRDefault="00F3445C" w:rsidP="00F3445C">
      <w:pPr>
        <w:widowControl/>
        <w:tabs>
          <w:tab w:val="left" w:pos="0"/>
        </w:tabs>
        <w:suppressAutoHyphens w:val="0"/>
        <w:autoSpaceDE w:val="0"/>
        <w:autoSpaceDN w:val="0"/>
        <w:adjustRightInd w:val="0"/>
        <w:spacing w:line="276" w:lineRule="auto"/>
        <w:ind w:firstLine="567"/>
        <w:jc w:val="both"/>
        <w:rPr>
          <w:rFonts w:eastAsia="Calibri"/>
          <w:b/>
          <w:i/>
          <w:noProof/>
          <w:color w:val="auto"/>
          <w:sz w:val="26"/>
          <w:szCs w:val="26"/>
          <w:lang w:val="bg-BG"/>
        </w:rPr>
      </w:pPr>
      <w:r w:rsidRPr="00F3445C">
        <w:rPr>
          <w:rFonts w:eastAsia="Calibri"/>
          <w:b/>
          <w:i/>
          <w:noProof/>
          <w:color w:val="auto"/>
          <w:sz w:val="26"/>
          <w:szCs w:val="26"/>
          <w:lang w:val="bg-BG"/>
        </w:rPr>
        <w:t>Предложения относно разпределението на задачите и отговорностите между предлаганите експерти, които не отговарят на техническото задание и минималните изисквания към съдържанието на този показател или ако липсва тази съставна част от техническото предложение или ако има несъответствие и/или разминаване между отделните елементи на техническото предложение следва да бъдат предложени за отстраняване.</w:t>
      </w:r>
    </w:p>
    <w:p w:rsidR="00F3445C" w:rsidRPr="00F3445C" w:rsidRDefault="00F3445C" w:rsidP="00F3445C">
      <w:pPr>
        <w:widowControl/>
        <w:tabs>
          <w:tab w:val="left" w:pos="0"/>
        </w:tabs>
        <w:suppressAutoHyphens w:val="0"/>
        <w:ind w:firstLine="567"/>
        <w:jc w:val="both"/>
        <w:rPr>
          <w:rFonts w:eastAsia="Calibri"/>
          <w:noProof/>
          <w:color w:val="auto"/>
          <w:sz w:val="26"/>
          <w:szCs w:val="26"/>
          <w:lang w:val="bg-BG"/>
        </w:rPr>
      </w:pPr>
    </w:p>
    <w:p w:rsidR="00F3445C" w:rsidRPr="00F3445C" w:rsidRDefault="00F3445C" w:rsidP="00F3445C">
      <w:pPr>
        <w:widowControl/>
        <w:tabs>
          <w:tab w:val="left" w:pos="0"/>
        </w:tabs>
        <w:suppressAutoHyphens w:val="0"/>
        <w:ind w:firstLine="567"/>
        <w:jc w:val="both"/>
        <w:rPr>
          <w:rFonts w:eastAsia="Calibri"/>
          <w:noProof/>
          <w:color w:val="auto"/>
          <w:sz w:val="26"/>
          <w:szCs w:val="26"/>
          <w:lang w:val="bg-BG"/>
        </w:rPr>
      </w:pPr>
      <w:r w:rsidRPr="00F3445C">
        <w:rPr>
          <w:rFonts w:eastAsia="Calibri"/>
          <w:noProof/>
          <w:color w:val="auto"/>
          <w:sz w:val="26"/>
          <w:szCs w:val="26"/>
          <w:lang w:val="bg-BG"/>
        </w:rPr>
        <w:t>За целите на настоящата методика, използваните в този раздел определения следва да се тълкуват, както следва:</w:t>
      </w:r>
    </w:p>
    <w:p w:rsidR="00F3445C" w:rsidRPr="00F3445C" w:rsidRDefault="00F3445C" w:rsidP="00F3445C">
      <w:pPr>
        <w:widowControl/>
        <w:tabs>
          <w:tab w:val="left" w:pos="0"/>
        </w:tabs>
        <w:suppressAutoHyphens w:val="0"/>
        <w:ind w:firstLine="567"/>
        <w:jc w:val="both"/>
        <w:rPr>
          <w:rFonts w:eastAsia="Calibri"/>
          <w:iCs/>
          <w:noProof/>
          <w:color w:val="auto"/>
          <w:sz w:val="26"/>
          <w:szCs w:val="26"/>
          <w:lang w:val="bg-BG" w:eastAsia="bg-BG"/>
        </w:rPr>
      </w:pPr>
      <w:r w:rsidRPr="00F3445C">
        <w:rPr>
          <w:rFonts w:eastAsia="Calibri"/>
          <w:b/>
          <w:noProof/>
          <w:sz w:val="26"/>
          <w:szCs w:val="26"/>
          <w:lang w:val="bg-BG"/>
        </w:rPr>
        <w:t xml:space="preserve"> „Обосновава“</w:t>
      </w:r>
      <w:r w:rsidRPr="00F3445C">
        <w:rPr>
          <w:rFonts w:eastAsia="Calibri"/>
          <w:noProof/>
          <w:sz w:val="26"/>
          <w:szCs w:val="26"/>
          <w:lang w:val="bg-BG"/>
        </w:rPr>
        <w:t xml:space="preserve"> за целите на настоящата методика, означава  обяснение за приложимостта и полезността на предложените дейности при изпълнението на поръчката.</w:t>
      </w:r>
    </w:p>
    <w:p w:rsidR="00F3445C" w:rsidRPr="00F3445C" w:rsidRDefault="00F3445C" w:rsidP="00F3445C">
      <w:pPr>
        <w:widowControl/>
        <w:tabs>
          <w:tab w:val="left" w:pos="0"/>
        </w:tabs>
        <w:suppressAutoHyphens w:val="0"/>
        <w:spacing w:line="276" w:lineRule="auto"/>
        <w:ind w:firstLine="567"/>
        <w:jc w:val="both"/>
        <w:rPr>
          <w:rFonts w:eastAsia="Calibri"/>
          <w:noProof/>
          <w:color w:val="auto"/>
          <w:sz w:val="26"/>
          <w:szCs w:val="26"/>
          <w:lang w:val="bg-BG"/>
        </w:rPr>
      </w:pPr>
      <w:r w:rsidRPr="00F3445C">
        <w:rPr>
          <w:rFonts w:eastAsia="Calibri"/>
          <w:b/>
          <w:noProof/>
          <w:color w:val="auto"/>
          <w:sz w:val="26"/>
          <w:szCs w:val="26"/>
          <w:lang w:val="bg-BG"/>
        </w:rPr>
        <w:lastRenderedPageBreak/>
        <w:t>"Неподходяща оферта"</w:t>
      </w:r>
      <w:r w:rsidRPr="00F3445C">
        <w:rPr>
          <w:rFonts w:eastAsia="Calibri"/>
          <w:noProof/>
          <w:color w:val="auto"/>
          <w:sz w:val="26"/>
          <w:szCs w:val="26"/>
          <w:lang w:val="bg-BG"/>
        </w:rPr>
        <w:t xml:space="preserve"> е оферта, която не отговаря на техническите спецификации и на изискванията за изпълнение на поръчката или е подадена от участник, който не отговаря на поставените критерии за подбор или за когото е налице някое от посочените от възложителя основания за отстраняване. Ако се констатира, че дадена оферта попада в обхвата на посочената дефиниция за „неподходяща оферта“ същата се отстранява от участие в обществената поръчка.</w:t>
      </w:r>
    </w:p>
    <w:p w:rsidR="00F3445C" w:rsidRPr="00F3445C" w:rsidRDefault="00F3445C" w:rsidP="00F3445C">
      <w:pPr>
        <w:widowControl/>
        <w:tabs>
          <w:tab w:val="left" w:pos="0"/>
        </w:tabs>
        <w:suppressAutoHyphens w:val="0"/>
        <w:spacing w:line="100" w:lineRule="atLeast"/>
        <w:ind w:firstLine="567"/>
        <w:jc w:val="both"/>
        <w:rPr>
          <w:rFonts w:eastAsia="Calibri"/>
          <w:b/>
          <w:bCs/>
          <w:noProof/>
          <w:color w:val="auto"/>
          <w:sz w:val="26"/>
          <w:szCs w:val="26"/>
          <w:lang w:val="bg-BG"/>
        </w:rPr>
      </w:pPr>
      <w:r w:rsidRPr="00F3445C">
        <w:rPr>
          <w:rFonts w:eastAsia="Calibri"/>
          <w:b/>
          <w:noProof/>
          <w:color w:val="auto"/>
          <w:sz w:val="26"/>
          <w:szCs w:val="26"/>
          <w:lang w:val="bg-BG"/>
        </w:rPr>
        <w:t>Предложен линеен график за изпълнение на дейностите:</w:t>
      </w:r>
      <w:r w:rsidR="006501E6">
        <w:rPr>
          <w:rFonts w:eastAsia="Calibri"/>
          <w:b/>
          <w:noProof/>
          <w:color w:val="auto"/>
          <w:sz w:val="26"/>
          <w:szCs w:val="26"/>
          <w:lang w:val="bg-BG"/>
        </w:rPr>
        <w:t xml:space="preserve"> </w:t>
      </w:r>
      <w:r w:rsidRPr="00F3445C">
        <w:rPr>
          <w:rFonts w:eastAsia="Calibri"/>
          <w:noProof/>
          <w:color w:val="auto"/>
          <w:sz w:val="26"/>
          <w:szCs w:val="26"/>
          <w:lang w:val="bg-BG"/>
        </w:rPr>
        <w:t>Предложението на участника следва да включва подробен и максимално детайлен линеен график за изпълнение на дейностите по настоящата поръчка, съобразно Техническата спецификация. Линейният график следва да бъде в унисон с разпределението на ресурсите и организация на екипа при изпълнение на дейностите в обхвата на поръчката.</w:t>
      </w:r>
      <w:r w:rsidRPr="00F3445C">
        <w:rPr>
          <w:rFonts w:eastAsia="Calibri"/>
          <w:noProof/>
          <w:color w:val="auto"/>
          <w:sz w:val="26"/>
          <w:szCs w:val="26"/>
        </w:rPr>
        <w:t xml:space="preserve"> </w:t>
      </w:r>
      <w:r w:rsidRPr="00F3445C">
        <w:rPr>
          <w:rFonts w:eastAsia="Calibri"/>
          <w:noProof/>
          <w:color w:val="auto"/>
          <w:sz w:val="26"/>
          <w:szCs w:val="26"/>
          <w:lang w:val="bg-BG"/>
        </w:rPr>
        <w:t>При констатирано разминаване между линейния график и техническото предложение на участника, същият ще бъде отстранен.</w:t>
      </w:r>
    </w:p>
    <w:p w:rsidR="00D93B2C" w:rsidRPr="00F3445C" w:rsidRDefault="00D93B2C" w:rsidP="00F3445C">
      <w:pPr>
        <w:tabs>
          <w:tab w:val="left" w:pos="0"/>
        </w:tabs>
        <w:ind w:firstLine="567"/>
        <w:jc w:val="both"/>
        <w:rPr>
          <w:b/>
          <w:color w:val="auto"/>
          <w:sz w:val="26"/>
          <w:szCs w:val="26"/>
          <w:lang w:val="bg-BG" w:eastAsia="bg-BG"/>
        </w:rPr>
      </w:pPr>
    </w:p>
    <w:p w:rsidR="002942E1" w:rsidRPr="00F3445C" w:rsidRDefault="002942E1" w:rsidP="00F3445C">
      <w:pPr>
        <w:widowControl/>
        <w:tabs>
          <w:tab w:val="left" w:pos="0"/>
          <w:tab w:val="left" w:pos="426"/>
        </w:tabs>
        <w:suppressAutoHyphens w:val="0"/>
        <w:ind w:firstLine="567"/>
        <w:jc w:val="both"/>
        <w:rPr>
          <w:b/>
          <w:color w:val="auto"/>
          <w:sz w:val="26"/>
          <w:szCs w:val="26"/>
          <w:lang w:val="bg-BG" w:eastAsia="bg-BG"/>
        </w:rPr>
      </w:pPr>
    </w:p>
    <w:p w:rsidR="00D93B2C" w:rsidRPr="00D93B2C" w:rsidRDefault="00D93B2C" w:rsidP="00FB5261">
      <w:pPr>
        <w:widowControl/>
        <w:tabs>
          <w:tab w:val="left" w:pos="426"/>
        </w:tabs>
        <w:suppressAutoHyphens w:val="0"/>
        <w:ind w:firstLine="567"/>
        <w:jc w:val="both"/>
        <w:rPr>
          <w:b/>
          <w:color w:val="auto"/>
          <w:sz w:val="26"/>
          <w:szCs w:val="26"/>
          <w:lang w:val="bg-BG" w:eastAsia="bg-BG"/>
        </w:rPr>
      </w:pPr>
      <w:r w:rsidRPr="00D93B2C">
        <w:rPr>
          <w:b/>
          <w:color w:val="auto"/>
          <w:sz w:val="26"/>
          <w:szCs w:val="26"/>
          <w:lang w:val="bg-BG" w:eastAsia="bg-BG"/>
        </w:rPr>
        <w:t>ІV.УКАЗАНИЯ ЗА ПОДГОТОВКА НА ОФЕРТАТА</w:t>
      </w:r>
    </w:p>
    <w:p w:rsidR="00D93B2C" w:rsidRPr="00D93B2C" w:rsidRDefault="00D93B2C" w:rsidP="00567D1C">
      <w:pPr>
        <w:widowControl/>
        <w:numPr>
          <w:ilvl w:val="0"/>
          <w:numId w:val="2"/>
        </w:numPr>
        <w:tabs>
          <w:tab w:val="left" w:pos="851"/>
        </w:tabs>
        <w:suppressAutoHyphens w:val="0"/>
        <w:ind w:left="0" w:firstLine="567"/>
        <w:jc w:val="both"/>
        <w:rPr>
          <w:color w:val="auto"/>
          <w:sz w:val="26"/>
          <w:szCs w:val="26"/>
          <w:lang w:val="bg-BG" w:eastAsia="bg-BG"/>
        </w:rPr>
      </w:pPr>
      <w:r w:rsidRPr="00D93B2C">
        <w:rPr>
          <w:b/>
          <w:color w:val="auto"/>
          <w:sz w:val="26"/>
          <w:szCs w:val="26"/>
          <w:lang w:val="bg-BG" w:eastAsia="bg-BG"/>
        </w:rPr>
        <w:t>Общи</w:t>
      </w:r>
    </w:p>
    <w:p w:rsidR="00D93B2C" w:rsidRPr="00D93B2C" w:rsidRDefault="00D93B2C" w:rsidP="00D93B2C">
      <w:pPr>
        <w:widowControl/>
        <w:suppressAutoHyphens w:val="0"/>
        <w:ind w:firstLine="567"/>
        <w:jc w:val="both"/>
        <w:rPr>
          <w:color w:val="auto"/>
          <w:sz w:val="26"/>
          <w:szCs w:val="26"/>
          <w:lang w:val="bg-BG" w:eastAsia="bg-BG"/>
        </w:rPr>
      </w:pPr>
      <w:r w:rsidRPr="00D93B2C">
        <w:rPr>
          <w:color w:val="auto"/>
          <w:sz w:val="26"/>
          <w:szCs w:val="26"/>
          <w:lang w:val="bg-BG" w:eastAsia="bg-BG"/>
        </w:rPr>
        <w:t>Участниците трябва да проучат всички указания и условия за участие, дадени в документацията за участие.</w:t>
      </w:r>
    </w:p>
    <w:p w:rsidR="00D93B2C" w:rsidRPr="00D93B2C" w:rsidRDefault="00D93B2C" w:rsidP="00D93B2C">
      <w:pPr>
        <w:widowControl/>
        <w:suppressAutoHyphens w:val="0"/>
        <w:ind w:firstLine="567"/>
        <w:jc w:val="both"/>
        <w:rPr>
          <w:color w:val="auto"/>
          <w:sz w:val="26"/>
          <w:szCs w:val="26"/>
          <w:lang w:val="bg-BG" w:eastAsia="bg-BG"/>
        </w:rPr>
      </w:pPr>
      <w:r w:rsidRPr="00D93B2C">
        <w:rPr>
          <w:color w:val="auto"/>
          <w:sz w:val="26"/>
          <w:szCs w:val="26"/>
          <w:lang w:val="bg-BG" w:eastAsia="bg-BG"/>
        </w:rPr>
        <w:t>При изготвяне на офертата всеки участник трябва да се придържа точно към условията, обявени от възложителя.</w:t>
      </w:r>
    </w:p>
    <w:p w:rsidR="00D93B2C" w:rsidRPr="00D93B2C" w:rsidRDefault="00D93B2C" w:rsidP="00D93B2C">
      <w:pPr>
        <w:widowControl/>
        <w:suppressAutoHyphens w:val="0"/>
        <w:ind w:firstLine="567"/>
        <w:jc w:val="both"/>
        <w:rPr>
          <w:color w:val="auto"/>
          <w:sz w:val="26"/>
          <w:szCs w:val="26"/>
          <w:lang w:val="bg-BG" w:eastAsia="bg-BG"/>
        </w:rPr>
      </w:pPr>
      <w:r w:rsidRPr="00D93B2C">
        <w:rPr>
          <w:color w:val="auto"/>
          <w:sz w:val="26"/>
          <w:szCs w:val="26"/>
          <w:lang w:val="bg-BG" w:eastAsia="bg-BG"/>
        </w:rPr>
        <w:t>Отговорността за правилното разучаване на документацията за участие се носи единствено от участниците.</w:t>
      </w:r>
    </w:p>
    <w:p w:rsidR="00D93B2C" w:rsidRPr="00D93B2C" w:rsidRDefault="00D93B2C" w:rsidP="00D93B2C">
      <w:pPr>
        <w:widowControl/>
        <w:suppressAutoHyphens w:val="0"/>
        <w:ind w:firstLine="567"/>
        <w:jc w:val="both"/>
        <w:rPr>
          <w:color w:val="auto"/>
          <w:sz w:val="26"/>
          <w:szCs w:val="26"/>
          <w:lang w:val="bg-BG" w:eastAsia="bg-BG"/>
        </w:rPr>
      </w:pPr>
      <w:r w:rsidRPr="00D93B2C">
        <w:rPr>
          <w:color w:val="auto"/>
          <w:sz w:val="26"/>
          <w:szCs w:val="26"/>
          <w:lang w:val="bg-BG" w:eastAsia="bg-BG"/>
        </w:rPr>
        <w:t>Представянето на оферта задължава участника да приеме напълно всички изисквания и условия, посочени в тази документация, при спазване на ЗОП.</w:t>
      </w:r>
    </w:p>
    <w:p w:rsidR="00D93B2C" w:rsidRPr="00D93B2C" w:rsidRDefault="00D93B2C" w:rsidP="00D93B2C">
      <w:pPr>
        <w:widowControl/>
        <w:suppressAutoHyphens w:val="0"/>
        <w:ind w:firstLine="567"/>
        <w:jc w:val="both"/>
        <w:rPr>
          <w:color w:val="auto"/>
          <w:sz w:val="26"/>
          <w:szCs w:val="26"/>
          <w:lang w:val="bg-BG" w:eastAsia="bg-BG"/>
        </w:rPr>
      </w:pPr>
      <w:r w:rsidRPr="00D93B2C">
        <w:rPr>
          <w:color w:val="auto"/>
          <w:sz w:val="26"/>
          <w:szCs w:val="26"/>
          <w:lang w:val="bg-BG" w:eastAsia="bg-BG"/>
        </w:rPr>
        <w:t>Поставянето от страна на участника на условия и изисквания, които не отговарят на обявените в документацията, води до отстраняване на този участник от участие в процедурата.</w:t>
      </w:r>
    </w:p>
    <w:p w:rsidR="00D93B2C" w:rsidRPr="00D93B2C" w:rsidRDefault="00D93B2C" w:rsidP="00D93B2C">
      <w:pPr>
        <w:widowControl/>
        <w:suppressAutoHyphens w:val="0"/>
        <w:ind w:firstLine="567"/>
        <w:jc w:val="both"/>
        <w:rPr>
          <w:color w:val="auto"/>
          <w:sz w:val="26"/>
          <w:szCs w:val="26"/>
          <w:lang w:val="bg-BG" w:eastAsia="bg-BG"/>
        </w:rPr>
      </w:pPr>
      <w:r w:rsidRPr="00D93B2C">
        <w:rPr>
          <w:color w:val="auto"/>
          <w:sz w:val="26"/>
          <w:szCs w:val="26"/>
          <w:lang w:val="bg-BG" w:eastAsia="bg-BG"/>
        </w:rPr>
        <w:t>До изтичане на срока за подаване на офертите, всеки участник може да промени, допълни или оттегли офертата си.</w:t>
      </w:r>
    </w:p>
    <w:p w:rsidR="00D93B2C" w:rsidRPr="00D93B2C" w:rsidRDefault="00D93B2C" w:rsidP="00D93B2C">
      <w:pPr>
        <w:widowControl/>
        <w:suppressAutoHyphens w:val="0"/>
        <w:ind w:firstLine="567"/>
        <w:jc w:val="both"/>
        <w:rPr>
          <w:color w:val="auto"/>
          <w:sz w:val="26"/>
          <w:szCs w:val="26"/>
          <w:lang w:val="bg-BG" w:eastAsia="bg-BG"/>
        </w:rPr>
      </w:pPr>
      <w:r w:rsidRPr="00D93B2C">
        <w:rPr>
          <w:color w:val="auto"/>
          <w:sz w:val="26"/>
          <w:szCs w:val="26"/>
          <w:lang w:val="bg-BG" w:eastAsia="bg-BG"/>
        </w:rPr>
        <w:t>Всеки участник в процедурата има право да представи само една оферта.</w:t>
      </w:r>
    </w:p>
    <w:p w:rsidR="00D93B2C" w:rsidRPr="00D93B2C" w:rsidRDefault="00D93B2C" w:rsidP="00D93B2C">
      <w:pPr>
        <w:widowControl/>
        <w:suppressAutoHyphens w:val="0"/>
        <w:ind w:firstLine="567"/>
        <w:jc w:val="both"/>
        <w:rPr>
          <w:color w:val="auto"/>
          <w:sz w:val="26"/>
          <w:szCs w:val="26"/>
          <w:lang w:val="bg-BG" w:eastAsia="bg-BG"/>
        </w:rPr>
      </w:pPr>
      <w:r w:rsidRPr="00D93B2C">
        <w:rPr>
          <w:color w:val="auto"/>
          <w:sz w:val="26"/>
          <w:szCs w:val="26"/>
          <w:lang w:val="bg-BG" w:eastAsia="bg-BG"/>
        </w:rPr>
        <w:t>Лице, което участва като подизпълнител в офертата на друг участник, не може да представя самостоятелна оферта.</w:t>
      </w:r>
    </w:p>
    <w:p w:rsidR="00D93B2C" w:rsidRPr="00D93B2C" w:rsidRDefault="00D93B2C" w:rsidP="00D93B2C">
      <w:pPr>
        <w:widowControl/>
        <w:suppressAutoHyphens w:val="0"/>
        <w:autoSpaceDE w:val="0"/>
        <w:autoSpaceDN w:val="0"/>
        <w:adjustRightInd w:val="0"/>
        <w:ind w:firstLine="567"/>
        <w:jc w:val="both"/>
        <w:rPr>
          <w:color w:val="auto"/>
          <w:sz w:val="26"/>
          <w:szCs w:val="26"/>
          <w:lang w:val="bg-BG" w:eastAsia="bg-BG"/>
        </w:rPr>
      </w:pPr>
      <w:r w:rsidRPr="00D93B2C">
        <w:rPr>
          <w:color w:val="auto"/>
          <w:sz w:val="26"/>
          <w:szCs w:val="26"/>
          <w:lang w:val="bg-BG" w:eastAsia="bg-BG"/>
        </w:rPr>
        <w:t>Участникът ще бъде отстранен от участие в процедурата за възлагане на настоящата обществена поръчка, ако в офертата си е поставил условия и изисквания, които не отговарят на обявените в документацията или е представил повече от една оферта, или е представил оферта с варианти.</w:t>
      </w:r>
    </w:p>
    <w:p w:rsidR="00D93B2C" w:rsidRPr="00D93B2C" w:rsidRDefault="00D93B2C" w:rsidP="00D93B2C">
      <w:pPr>
        <w:widowControl/>
        <w:suppressAutoHyphens w:val="0"/>
        <w:autoSpaceDE w:val="0"/>
        <w:autoSpaceDN w:val="0"/>
        <w:adjustRightInd w:val="0"/>
        <w:ind w:firstLine="567"/>
        <w:jc w:val="both"/>
        <w:rPr>
          <w:b/>
          <w:color w:val="auto"/>
          <w:sz w:val="26"/>
          <w:szCs w:val="26"/>
          <w:lang w:val="bg-BG" w:eastAsia="bg-BG"/>
        </w:rPr>
      </w:pPr>
      <w:r w:rsidRPr="00D93B2C">
        <w:rPr>
          <w:color w:val="auto"/>
          <w:sz w:val="26"/>
          <w:szCs w:val="26"/>
          <w:lang w:val="bg-BG" w:eastAsia="bg-BG"/>
        </w:rPr>
        <w:t>Участникът ще бъде отстранен от участие в процедурата за възлагане на настоящата обществена поръчка, ако е представил оферта, в която е посочил дадено лице за подизпълнител, но не е приложил информацията, изисквана съгласно раздели А и Б и част ІІІ за всяка (категория) съответни подизпълнители от ЕЕДОП, а същевременно това лице е подало самостоятелна оферта и декларира в хода на провеждането на процедурата пред възложителя, че не знае за посочването си като подизпълнител и не е съгласно да бъде такъв.</w:t>
      </w:r>
    </w:p>
    <w:p w:rsidR="00D93B2C" w:rsidRPr="00D93B2C" w:rsidRDefault="00D93B2C" w:rsidP="00D93B2C">
      <w:pPr>
        <w:widowControl/>
        <w:suppressAutoHyphens w:val="0"/>
        <w:autoSpaceDE w:val="0"/>
        <w:autoSpaceDN w:val="0"/>
        <w:adjustRightInd w:val="0"/>
        <w:ind w:firstLine="567"/>
        <w:jc w:val="both"/>
        <w:rPr>
          <w:color w:val="auto"/>
          <w:sz w:val="26"/>
          <w:szCs w:val="26"/>
          <w:lang w:val="bg-BG" w:eastAsia="bg-BG"/>
        </w:rPr>
      </w:pPr>
    </w:p>
    <w:p w:rsidR="00D93B2C" w:rsidRPr="00D93B2C" w:rsidRDefault="00D93B2C" w:rsidP="00567D1C">
      <w:pPr>
        <w:widowControl/>
        <w:numPr>
          <w:ilvl w:val="0"/>
          <w:numId w:val="2"/>
        </w:numPr>
        <w:tabs>
          <w:tab w:val="left" w:pos="993"/>
        </w:tabs>
        <w:suppressAutoHyphens w:val="0"/>
        <w:autoSpaceDE w:val="0"/>
        <w:autoSpaceDN w:val="0"/>
        <w:adjustRightInd w:val="0"/>
        <w:ind w:left="0" w:firstLine="567"/>
        <w:jc w:val="both"/>
        <w:rPr>
          <w:b/>
          <w:color w:val="auto"/>
          <w:sz w:val="26"/>
          <w:szCs w:val="26"/>
          <w:lang w:val="bg-BG" w:eastAsia="bg-BG"/>
        </w:rPr>
      </w:pPr>
      <w:r w:rsidRPr="00D93B2C">
        <w:rPr>
          <w:b/>
          <w:color w:val="auto"/>
          <w:sz w:val="26"/>
          <w:szCs w:val="26"/>
          <w:lang w:val="bg-BG" w:eastAsia="bg-BG"/>
        </w:rPr>
        <w:t>Съдържание на офертата</w:t>
      </w:r>
    </w:p>
    <w:p w:rsidR="00D93B2C" w:rsidRPr="00D93B2C" w:rsidRDefault="00D93B2C" w:rsidP="00D93B2C">
      <w:pPr>
        <w:suppressAutoHyphens w:val="0"/>
        <w:autoSpaceDE w:val="0"/>
        <w:autoSpaceDN w:val="0"/>
        <w:adjustRightInd w:val="0"/>
        <w:ind w:firstLine="567"/>
        <w:jc w:val="both"/>
        <w:rPr>
          <w:color w:val="auto"/>
          <w:sz w:val="26"/>
          <w:szCs w:val="26"/>
          <w:lang w:val="bg-BG" w:eastAsia="bg-BG"/>
        </w:rPr>
      </w:pPr>
      <w:r w:rsidRPr="00D93B2C">
        <w:rPr>
          <w:color w:val="auto"/>
          <w:sz w:val="26"/>
          <w:szCs w:val="26"/>
          <w:lang w:val="bg-BG" w:eastAsia="bg-BG"/>
        </w:rPr>
        <w:lastRenderedPageBreak/>
        <w:t>Документите, свързани с участието в процедурата, се представят от участника, или от упълномощен от него представител - лично или чрез пощенска или друга куриерска услуга с препоръчана пратка с обратна разписка, на адреса, посочен от възложителя.</w:t>
      </w:r>
    </w:p>
    <w:p w:rsidR="0080411C" w:rsidRPr="0080411C" w:rsidRDefault="0080411C" w:rsidP="0080411C">
      <w:pPr>
        <w:suppressAutoHyphens w:val="0"/>
        <w:autoSpaceDE w:val="0"/>
        <w:autoSpaceDN w:val="0"/>
        <w:adjustRightInd w:val="0"/>
        <w:ind w:firstLine="567"/>
        <w:jc w:val="both"/>
        <w:rPr>
          <w:color w:val="auto"/>
          <w:sz w:val="26"/>
          <w:szCs w:val="26"/>
          <w:lang w:val="bg-BG" w:eastAsia="bg-BG"/>
        </w:rPr>
      </w:pPr>
      <w:r w:rsidRPr="0080411C">
        <w:rPr>
          <w:color w:val="auto"/>
          <w:sz w:val="26"/>
          <w:szCs w:val="26"/>
          <w:lang w:val="bg-BG" w:eastAsia="bg-BG"/>
        </w:rPr>
        <w:t>Документите се представят в запечатана непрозрачна опаковка, върху която се посочват:</w:t>
      </w:r>
    </w:p>
    <w:p w:rsidR="0080411C" w:rsidRPr="0080411C" w:rsidRDefault="0080411C" w:rsidP="0080411C">
      <w:pPr>
        <w:suppressAutoHyphens w:val="0"/>
        <w:autoSpaceDE w:val="0"/>
        <w:autoSpaceDN w:val="0"/>
        <w:adjustRightInd w:val="0"/>
        <w:ind w:firstLine="567"/>
        <w:jc w:val="both"/>
        <w:rPr>
          <w:color w:val="auto"/>
          <w:sz w:val="26"/>
          <w:szCs w:val="26"/>
          <w:lang w:val="bg-BG" w:eastAsia="bg-BG"/>
        </w:rPr>
      </w:pPr>
      <w:r w:rsidRPr="0080411C">
        <w:rPr>
          <w:color w:val="auto"/>
          <w:sz w:val="26"/>
          <w:szCs w:val="26"/>
          <w:lang w:val="bg-BG" w:eastAsia="bg-BG"/>
        </w:rPr>
        <w:t xml:space="preserve"> 1. наименованието на участника, включително участниците в обединението, когато е приложимо;</w:t>
      </w:r>
    </w:p>
    <w:p w:rsidR="0080411C" w:rsidRPr="0080411C" w:rsidRDefault="0080411C" w:rsidP="0080411C">
      <w:pPr>
        <w:suppressAutoHyphens w:val="0"/>
        <w:autoSpaceDE w:val="0"/>
        <w:autoSpaceDN w:val="0"/>
        <w:adjustRightInd w:val="0"/>
        <w:ind w:firstLine="567"/>
        <w:jc w:val="both"/>
        <w:rPr>
          <w:color w:val="auto"/>
          <w:sz w:val="26"/>
          <w:szCs w:val="26"/>
          <w:lang w:val="bg-BG" w:eastAsia="bg-BG"/>
        </w:rPr>
      </w:pPr>
      <w:r w:rsidRPr="0080411C">
        <w:rPr>
          <w:color w:val="auto"/>
          <w:sz w:val="26"/>
          <w:szCs w:val="26"/>
          <w:lang w:val="bg-BG" w:eastAsia="bg-BG"/>
        </w:rPr>
        <w:t xml:space="preserve"> 2. адрес за кореспонденция, телефон и по възможност - факс и електронен адрес;</w:t>
      </w:r>
    </w:p>
    <w:p w:rsidR="0080411C" w:rsidRPr="0080411C" w:rsidRDefault="0080411C" w:rsidP="0080411C">
      <w:pPr>
        <w:suppressAutoHyphens w:val="0"/>
        <w:autoSpaceDE w:val="0"/>
        <w:autoSpaceDN w:val="0"/>
        <w:adjustRightInd w:val="0"/>
        <w:ind w:firstLine="567"/>
        <w:jc w:val="both"/>
        <w:rPr>
          <w:color w:val="auto"/>
          <w:sz w:val="26"/>
          <w:szCs w:val="26"/>
          <w:lang w:val="bg-BG" w:eastAsia="bg-BG"/>
        </w:rPr>
      </w:pPr>
      <w:r w:rsidRPr="0080411C">
        <w:rPr>
          <w:color w:val="auto"/>
          <w:sz w:val="26"/>
          <w:szCs w:val="26"/>
          <w:lang w:val="bg-BG" w:eastAsia="bg-BG"/>
        </w:rPr>
        <w:t xml:space="preserve"> 3. наименованието на поръчката.</w:t>
      </w:r>
    </w:p>
    <w:p w:rsidR="0080411C" w:rsidRPr="0080411C" w:rsidRDefault="0080411C" w:rsidP="0080411C">
      <w:pPr>
        <w:suppressAutoHyphens w:val="0"/>
        <w:autoSpaceDE w:val="0"/>
        <w:autoSpaceDN w:val="0"/>
        <w:adjustRightInd w:val="0"/>
        <w:ind w:firstLine="567"/>
        <w:jc w:val="both"/>
        <w:rPr>
          <w:color w:val="auto"/>
          <w:sz w:val="26"/>
          <w:szCs w:val="26"/>
          <w:lang w:val="bg-BG" w:eastAsia="bg-BG"/>
        </w:rPr>
      </w:pPr>
      <w:r w:rsidRPr="0080411C">
        <w:rPr>
          <w:color w:val="auto"/>
          <w:sz w:val="26"/>
          <w:szCs w:val="26"/>
          <w:lang w:val="bg-BG" w:eastAsia="bg-BG"/>
        </w:rPr>
        <w:t xml:space="preserve">При </w:t>
      </w:r>
      <w:r w:rsidR="00DC3178">
        <w:rPr>
          <w:color w:val="auto"/>
          <w:sz w:val="26"/>
          <w:szCs w:val="26"/>
          <w:lang w:val="bg-BG" w:eastAsia="bg-BG"/>
        </w:rPr>
        <w:t>публично състезание</w:t>
      </w:r>
      <w:r w:rsidRPr="0080411C">
        <w:rPr>
          <w:color w:val="auto"/>
          <w:sz w:val="26"/>
          <w:szCs w:val="26"/>
          <w:lang w:val="bg-BG" w:eastAsia="bg-BG"/>
        </w:rPr>
        <w:t xml:space="preserve"> опаковката включва документите по чл.39, ал.2 и ал.3, т.1 от ППЗОП, опис на представените документи, както и отделен запечатан непрозрачен плик с надпис „Предлагани ценови параметри", който съдържа ценовото предложение по чл. 39, ал. 3, т. 2 от ППЗОП.</w:t>
      </w:r>
    </w:p>
    <w:p w:rsidR="0080411C" w:rsidRPr="0080411C" w:rsidRDefault="0080411C" w:rsidP="0080411C">
      <w:pPr>
        <w:widowControl/>
        <w:suppressAutoHyphens w:val="0"/>
        <w:autoSpaceDE w:val="0"/>
        <w:autoSpaceDN w:val="0"/>
        <w:adjustRightInd w:val="0"/>
        <w:ind w:firstLine="567"/>
        <w:jc w:val="both"/>
        <w:rPr>
          <w:color w:val="auto"/>
          <w:sz w:val="26"/>
          <w:szCs w:val="26"/>
          <w:lang w:val="bg-BG" w:eastAsia="bg-BG"/>
        </w:rPr>
      </w:pPr>
      <w:r w:rsidRPr="0080411C">
        <w:rPr>
          <w:color w:val="auto"/>
          <w:sz w:val="26"/>
          <w:szCs w:val="26"/>
          <w:lang w:val="bg-BG" w:eastAsia="bg-BG"/>
        </w:rPr>
        <w:t>Когато за някои от посочените в настоящата документация документи е определено, че може да бъде представен в копие, за такъв документ се счита този, при който върху копието на документа представляващият участника е записал или подпечатал „вярно с оригинала” и е положил саморъчно подписа си.</w:t>
      </w:r>
    </w:p>
    <w:p w:rsidR="0080411C" w:rsidRPr="0080411C" w:rsidRDefault="0080411C" w:rsidP="0080411C">
      <w:pPr>
        <w:widowControl/>
        <w:suppressAutoHyphens w:val="0"/>
        <w:autoSpaceDE w:val="0"/>
        <w:autoSpaceDN w:val="0"/>
        <w:adjustRightInd w:val="0"/>
        <w:ind w:firstLine="567"/>
        <w:jc w:val="both"/>
        <w:rPr>
          <w:color w:val="auto"/>
          <w:sz w:val="26"/>
          <w:szCs w:val="26"/>
          <w:lang w:val="bg-BG" w:eastAsia="bg-BG"/>
        </w:rPr>
      </w:pPr>
    </w:p>
    <w:p w:rsidR="0080411C" w:rsidRPr="0080411C" w:rsidRDefault="0080411C" w:rsidP="0080411C">
      <w:pPr>
        <w:widowControl/>
        <w:suppressAutoHyphens w:val="0"/>
        <w:autoSpaceDE w:val="0"/>
        <w:autoSpaceDN w:val="0"/>
        <w:adjustRightInd w:val="0"/>
        <w:ind w:firstLine="567"/>
        <w:jc w:val="both"/>
        <w:rPr>
          <w:color w:val="auto"/>
          <w:sz w:val="26"/>
          <w:szCs w:val="26"/>
          <w:lang w:val="bg-BG" w:eastAsia="bg-BG"/>
        </w:rPr>
      </w:pPr>
      <w:r w:rsidRPr="0080411C">
        <w:rPr>
          <w:color w:val="auto"/>
          <w:sz w:val="26"/>
          <w:szCs w:val="26"/>
          <w:lang w:val="bg-BG" w:eastAsia="bg-BG"/>
        </w:rPr>
        <w:t xml:space="preserve">Заявлението за участие включва най-малко следните документи: </w:t>
      </w:r>
    </w:p>
    <w:p w:rsidR="0080411C" w:rsidRPr="0080411C" w:rsidRDefault="0080411C" w:rsidP="0080411C">
      <w:pPr>
        <w:widowControl/>
        <w:suppressAutoHyphens w:val="0"/>
        <w:autoSpaceDE w:val="0"/>
        <w:autoSpaceDN w:val="0"/>
        <w:adjustRightInd w:val="0"/>
        <w:ind w:firstLine="567"/>
        <w:jc w:val="both"/>
        <w:rPr>
          <w:color w:val="auto"/>
          <w:sz w:val="26"/>
          <w:szCs w:val="26"/>
          <w:lang w:val="bg-BG" w:eastAsia="bg-BG"/>
        </w:rPr>
      </w:pPr>
      <w:r w:rsidRPr="0080411C">
        <w:rPr>
          <w:color w:val="auto"/>
          <w:sz w:val="26"/>
          <w:szCs w:val="26"/>
          <w:lang w:val="bg-BG" w:eastAsia="bg-BG"/>
        </w:rPr>
        <w:t>1. Опис на представените документи, съгласно Образец към настоящата документация;</w:t>
      </w:r>
    </w:p>
    <w:p w:rsidR="0080411C" w:rsidRPr="0080411C" w:rsidRDefault="0080411C" w:rsidP="0080411C">
      <w:pPr>
        <w:widowControl/>
        <w:suppressAutoHyphens w:val="0"/>
        <w:autoSpaceDE w:val="0"/>
        <w:autoSpaceDN w:val="0"/>
        <w:adjustRightInd w:val="0"/>
        <w:ind w:firstLine="567"/>
        <w:jc w:val="both"/>
        <w:rPr>
          <w:color w:val="auto"/>
          <w:sz w:val="26"/>
          <w:szCs w:val="26"/>
          <w:lang w:val="bg-BG" w:eastAsia="bg-BG"/>
        </w:rPr>
      </w:pPr>
      <w:r w:rsidRPr="0080411C">
        <w:rPr>
          <w:color w:val="auto"/>
          <w:sz w:val="26"/>
          <w:szCs w:val="26"/>
          <w:lang w:val="bg-BG" w:eastAsia="bg-BG"/>
        </w:rPr>
        <w:t xml:space="preserve">2. Единен европейски документ за обществени поръчки (ЕЕДОП) за участника в съответствие с изискванията на закона и условията на възложителя, а когато е приложимо - ЕЕДОП за всеки от участниците в обединението, което не е юридическо лице, за всеки подизпълнител и за всяко лице, чиито ресурси ще бъдат ангажирани в изпълнението на поръчката;  </w:t>
      </w:r>
    </w:p>
    <w:p w:rsidR="0080411C" w:rsidRPr="0080411C" w:rsidRDefault="0080411C" w:rsidP="0080411C">
      <w:pPr>
        <w:widowControl/>
        <w:suppressAutoHyphens w:val="0"/>
        <w:autoSpaceDE w:val="0"/>
        <w:autoSpaceDN w:val="0"/>
        <w:adjustRightInd w:val="0"/>
        <w:ind w:firstLine="567"/>
        <w:jc w:val="both"/>
        <w:rPr>
          <w:color w:val="auto"/>
          <w:sz w:val="26"/>
          <w:szCs w:val="26"/>
          <w:lang w:val="bg-BG" w:eastAsia="bg-BG"/>
        </w:rPr>
      </w:pPr>
      <w:r w:rsidRPr="0080411C">
        <w:rPr>
          <w:color w:val="auto"/>
          <w:sz w:val="26"/>
          <w:szCs w:val="26"/>
          <w:lang w:val="bg-BG" w:eastAsia="bg-BG"/>
        </w:rPr>
        <w:t xml:space="preserve">3. Документи за доказване на предприетите мерки за надеждност, когато е приложимо;  </w:t>
      </w:r>
    </w:p>
    <w:p w:rsidR="0080411C" w:rsidRPr="0080411C" w:rsidRDefault="00DC3178" w:rsidP="0080411C">
      <w:pPr>
        <w:widowControl/>
        <w:suppressAutoHyphens w:val="0"/>
        <w:autoSpaceDE w:val="0"/>
        <w:autoSpaceDN w:val="0"/>
        <w:adjustRightInd w:val="0"/>
        <w:ind w:firstLine="567"/>
        <w:jc w:val="both"/>
        <w:rPr>
          <w:color w:val="auto"/>
          <w:sz w:val="26"/>
          <w:szCs w:val="26"/>
          <w:lang w:val="bg-BG" w:eastAsia="bg-BG"/>
        </w:rPr>
      </w:pPr>
      <w:r>
        <w:rPr>
          <w:color w:val="auto"/>
          <w:sz w:val="26"/>
          <w:szCs w:val="26"/>
          <w:lang w:val="bg-BG" w:eastAsia="bg-BG"/>
        </w:rPr>
        <w:t>4</w:t>
      </w:r>
      <w:r w:rsidR="0080411C" w:rsidRPr="0080411C">
        <w:rPr>
          <w:color w:val="auto"/>
          <w:sz w:val="26"/>
          <w:szCs w:val="26"/>
          <w:lang w:val="bg-BG" w:eastAsia="bg-BG"/>
        </w:rPr>
        <w:t>. Документите по чл</w:t>
      </w:r>
      <w:r w:rsidR="00C06051">
        <w:rPr>
          <w:color w:val="auto"/>
          <w:sz w:val="26"/>
          <w:szCs w:val="26"/>
          <w:lang w:val="bg-BG" w:eastAsia="bg-BG"/>
        </w:rPr>
        <w:t xml:space="preserve">. 37, ал. 4 </w:t>
      </w:r>
      <w:r w:rsidR="00423F5F" w:rsidRPr="001045BE">
        <w:rPr>
          <w:color w:val="auto"/>
          <w:sz w:val="26"/>
          <w:szCs w:val="26"/>
          <w:lang w:val="bg-BG" w:eastAsia="bg-BG"/>
        </w:rPr>
        <w:t>от ППЗОП</w:t>
      </w:r>
      <w:r w:rsidR="001045BE">
        <w:rPr>
          <w:color w:val="auto"/>
          <w:sz w:val="26"/>
          <w:szCs w:val="26"/>
          <w:lang w:val="bg-BG" w:eastAsia="bg-BG"/>
        </w:rPr>
        <w:t>,</w:t>
      </w:r>
      <w:r w:rsidR="00423F5F">
        <w:rPr>
          <w:color w:val="auto"/>
          <w:sz w:val="26"/>
          <w:szCs w:val="26"/>
          <w:lang w:val="bg-BG" w:eastAsia="bg-BG"/>
        </w:rPr>
        <w:t xml:space="preserve"> </w:t>
      </w:r>
      <w:r w:rsidR="00C06051">
        <w:rPr>
          <w:color w:val="auto"/>
          <w:sz w:val="26"/>
          <w:szCs w:val="26"/>
          <w:lang w:val="bg-BG" w:eastAsia="bg-BG"/>
        </w:rPr>
        <w:t>когато е приложимо.</w:t>
      </w:r>
    </w:p>
    <w:p w:rsidR="0080411C" w:rsidRPr="0080411C" w:rsidRDefault="0080411C" w:rsidP="0080411C">
      <w:pPr>
        <w:widowControl/>
        <w:suppressAutoHyphens w:val="0"/>
        <w:autoSpaceDE w:val="0"/>
        <w:autoSpaceDN w:val="0"/>
        <w:adjustRightInd w:val="0"/>
        <w:ind w:firstLine="567"/>
        <w:jc w:val="both"/>
        <w:rPr>
          <w:color w:val="auto"/>
          <w:sz w:val="26"/>
          <w:szCs w:val="26"/>
          <w:lang w:val="bg-BG" w:eastAsia="bg-BG"/>
        </w:rPr>
      </w:pPr>
    </w:p>
    <w:p w:rsidR="0080411C" w:rsidRPr="0080411C" w:rsidRDefault="0080411C" w:rsidP="0080411C">
      <w:pPr>
        <w:widowControl/>
        <w:suppressAutoHyphens w:val="0"/>
        <w:autoSpaceDE w:val="0"/>
        <w:autoSpaceDN w:val="0"/>
        <w:adjustRightInd w:val="0"/>
        <w:ind w:firstLine="567"/>
        <w:jc w:val="both"/>
        <w:rPr>
          <w:color w:val="auto"/>
          <w:sz w:val="26"/>
          <w:szCs w:val="26"/>
          <w:lang w:val="bg-BG" w:eastAsia="bg-BG"/>
        </w:rPr>
      </w:pPr>
      <w:r w:rsidRPr="0080411C">
        <w:rPr>
          <w:color w:val="auto"/>
          <w:sz w:val="26"/>
          <w:szCs w:val="26"/>
          <w:lang w:val="bg-BG" w:eastAsia="bg-BG"/>
        </w:rPr>
        <w:t xml:space="preserve">Офертата включва:  </w:t>
      </w:r>
    </w:p>
    <w:p w:rsidR="0080411C" w:rsidRPr="0080411C" w:rsidRDefault="0080411C" w:rsidP="0080411C">
      <w:pPr>
        <w:widowControl/>
        <w:suppressAutoHyphens w:val="0"/>
        <w:autoSpaceDE w:val="0"/>
        <w:autoSpaceDN w:val="0"/>
        <w:adjustRightInd w:val="0"/>
        <w:ind w:firstLine="567"/>
        <w:jc w:val="both"/>
        <w:rPr>
          <w:color w:val="auto"/>
          <w:sz w:val="26"/>
          <w:szCs w:val="26"/>
          <w:lang w:val="bg-BG" w:eastAsia="bg-BG"/>
        </w:rPr>
      </w:pPr>
      <w:r w:rsidRPr="0080411C">
        <w:rPr>
          <w:color w:val="auto"/>
          <w:sz w:val="26"/>
          <w:szCs w:val="26"/>
          <w:lang w:val="bg-BG" w:eastAsia="bg-BG"/>
        </w:rPr>
        <w:t xml:space="preserve">1. техническо предложение, съдържащо:  </w:t>
      </w:r>
    </w:p>
    <w:p w:rsidR="0080411C" w:rsidRPr="0080411C" w:rsidRDefault="0080411C" w:rsidP="0080411C">
      <w:pPr>
        <w:widowControl/>
        <w:suppressAutoHyphens w:val="0"/>
        <w:autoSpaceDE w:val="0"/>
        <w:autoSpaceDN w:val="0"/>
        <w:adjustRightInd w:val="0"/>
        <w:ind w:firstLine="567"/>
        <w:jc w:val="both"/>
        <w:rPr>
          <w:color w:val="auto"/>
          <w:sz w:val="26"/>
          <w:szCs w:val="26"/>
          <w:lang w:val="bg-BG" w:eastAsia="bg-BG"/>
        </w:rPr>
      </w:pPr>
      <w:r w:rsidRPr="0080411C">
        <w:rPr>
          <w:color w:val="auto"/>
          <w:sz w:val="26"/>
          <w:szCs w:val="26"/>
          <w:lang w:val="bg-BG" w:eastAsia="bg-BG"/>
        </w:rPr>
        <w:t xml:space="preserve">а) документ за упълномощаване, когато лицето, което подава офертата, не е законният представител на участника;  </w:t>
      </w:r>
    </w:p>
    <w:p w:rsidR="0080411C" w:rsidRPr="0080411C" w:rsidRDefault="0080411C" w:rsidP="0080411C">
      <w:pPr>
        <w:widowControl/>
        <w:suppressAutoHyphens w:val="0"/>
        <w:autoSpaceDE w:val="0"/>
        <w:autoSpaceDN w:val="0"/>
        <w:adjustRightInd w:val="0"/>
        <w:ind w:firstLine="567"/>
        <w:jc w:val="both"/>
        <w:rPr>
          <w:color w:val="auto"/>
          <w:sz w:val="26"/>
          <w:szCs w:val="26"/>
          <w:lang w:val="bg-BG" w:eastAsia="bg-BG"/>
        </w:rPr>
      </w:pPr>
      <w:r w:rsidRPr="0080411C">
        <w:rPr>
          <w:color w:val="auto"/>
          <w:sz w:val="26"/>
          <w:szCs w:val="26"/>
          <w:lang w:val="bg-BG" w:eastAsia="bg-BG"/>
        </w:rPr>
        <w:t>б) предложение за изпълнение на поръчката в съответствие с техническите спецификации и изискванията на възложителя</w:t>
      </w:r>
      <w:r w:rsidR="002B0D01">
        <w:rPr>
          <w:color w:val="auto"/>
          <w:sz w:val="26"/>
          <w:szCs w:val="26"/>
          <w:lang w:val="bg-BG" w:eastAsia="bg-BG"/>
        </w:rPr>
        <w:t xml:space="preserve"> /</w:t>
      </w:r>
      <w:r w:rsidR="005055D2">
        <w:rPr>
          <w:b/>
          <w:i/>
          <w:color w:val="auto"/>
          <w:sz w:val="26"/>
          <w:szCs w:val="26"/>
          <w:u w:val="single"/>
          <w:lang w:val="bg-BG" w:eastAsia="bg-BG"/>
        </w:rPr>
        <w:t xml:space="preserve">участниците следва да представят образеца  на „техническо предложение“ </w:t>
      </w:r>
      <w:r w:rsidR="002B0D01" w:rsidRPr="002B0D01">
        <w:rPr>
          <w:b/>
          <w:i/>
          <w:sz w:val="26"/>
          <w:szCs w:val="26"/>
          <w:u w:val="single"/>
        </w:rPr>
        <w:t>на хартиен носител и на магнитен носител в редактируем формат word или еквивалент</w:t>
      </w:r>
      <w:r w:rsidR="002B0D01">
        <w:rPr>
          <w:b/>
          <w:sz w:val="26"/>
          <w:szCs w:val="26"/>
          <w:u w:val="single"/>
          <w:lang w:val="bg-BG"/>
        </w:rPr>
        <w:t>/</w:t>
      </w:r>
      <w:r w:rsidRPr="0080411C">
        <w:rPr>
          <w:color w:val="auto"/>
          <w:sz w:val="26"/>
          <w:szCs w:val="26"/>
          <w:lang w:val="bg-BG" w:eastAsia="bg-BG"/>
        </w:rPr>
        <w:t xml:space="preserve">;  </w:t>
      </w:r>
    </w:p>
    <w:p w:rsidR="0080411C" w:rsidRPr="0080411C" w:rsidRDefault="0080411C" w:rsidP="0080411C">
      <w:pPr>
        <w:widowControl/>
        <w:suppressAutoHyphens w:val="0"/>
        <w:autoSpaceDE w:val="0"/>
        <w:autoSpaceDN w:val="0"/>
        <w:adjustRightInd w:val="0"/>
        <w:ind w:firstLine="567"/>
        <w:jc w:val="both"/>
        <w:rPr>
          <w:color w:val="auto"/>
          <w:sz w:val="26"/>
          <w:szCs w:val="26"/>
          <w:lang w:val="bg-BG" w:eastAsia="bg-BG"/>
        </w:rPr>
      </w:pPr>
      <w:r w:rsidRPr="0080411C">
        <w:rPr>
          <w:color w:val="auto"/>
          <w:sz w:val="26"/>
          <w:szCs w:val="26"/>
          <w:lang w:val="bg-BG" w:eastAsia="bg-BG"/>
        </w:rPr>
        <w:t xml:space="preserve">в) декларация за съгласие с клаузите на приложения проект на договор;  </w:t>
      </w:r>
    </w:p>
    <w:p w:rsidR="0080411C" w:rsidRPr="0080411C" w:rsidRDefault="0080411C" w:rsidP="0080411C">
      <w:pPr>
        <w:widowControl/>
        <w:suppressAutoHyphens w:val="0"/>
        <w:autoSpaceDE w:val="0"/>
        <w:autoSpaceDN w:val="0"/>
        <w:adjustRightInd w:val="0"/>
        <w:ind w:firstLine="567"/>
        <w:jc w:val="both"/>
        <w:rPr>
          <w:color w:val="auto"/>
          <w:sz w:val="26"/>
          <w:szCs w:val="26"/>
          <w:lang w:val="bg-BG" w:eastAsia="bg-BG"/>
        </w:rPr>
      </w:pPr>
      <w:r w:rsidRPr="0080411C">
        <w:rPr>
          <w:color w:val="auto"/>
          <w:sz w:val="26"/>
          <w:szCs w:val="26"/>
          <w:lang w:val="bg-BG" w:eastAsia="bg-BG"/>
        </w:rPr>
        <w:t xml:space="preserve">г) декларация за срока на валидност на офертата;  </w:t>
      </w:r>
    </w:p>
    <w:p w:rsidR="0080411C" w:rsidRPr="0080411C" w:rsidRDefault="0080411C" w:rsidP="0080411C">
      <w:pPr>
        <w:widowControl/>
        <w:suppressAutoHyphens w:val="0"/>
        <w:autoSpaceDE w:val="0"/>
        <w:autoSpaceDN w:val="0"/>
        <w:adjustRightInd w:val="0"/>
        <w:ind w:firstLine="567"/>
        <w:jc w:val="both"/>
        <w:rPr>
          <w:color w:val="auto"/>
          <w:sz w:val="26"/>
          <w:szCs w:val="26"/>
          <w:lang w:val="bg-BG" w:eastAsia="bg-BG"/>
        </w:rPr>
      </w:pPr>
      <w:r w:rsidRPr="0080411C">
        <w:rPr>
          <w:color w:val="auto"/>
          <w:sz w:val="26"/>
          <w:szCs w:val="26"/>
          <w:lang w:val="bg-BG" w:eastAsia="bg-BG"/>
        </w:rPr>
        <w:t xml:space="preserve">д) декларация, че при изготвяне на офертата са спазени задълженията, свързани с данъци и осигуровки, опазване на околната среда, закрила на заетостта и условията на труд;  </w:t>
      </w:r>
    </w:p>
    <w:p w:rsidR="0080411C" w:rsidRPr="0080411C" w:rsidRDefault="0080411C" w:rsidP="0080411C">
      <w:pPr>
        <w:widowControl/>
        <w:suppressAutoHyphens w:val="0"/>
        <w:autoSpaceDE w:val="0"/>
        <w:autoSpaceDN w:val="0"/>
        <w:adjustRightInd w:val="0"/>
        <w:ind w:firstLine="567"/>
        <w:jc w:val="both"/>
        <w:rPr>
          <w:color w:val="auto"/>
          <w:sz w:val="26"/>
          <w:szCs w:val="26"/>
          <w:lang w:val="bg-BG" w:eastAsia="bg-BG"/>
        </w:rPr>
      </w:pPr>
      <w:r w:rsidRPr="0080411C">
        <w:rPr>
          <w:color w:val="auto"/>
          <w:sz w:val="26"/>
          <w:szCs w:val="26"/>
          <w:lang w:val="bg-BG" w:eastAsia="bg-BG"/>
        </w:rPr>
        <w:t xml:space="preserve">2. ценово предложение, съдържащо предложението на участника по показателите с парично изражение. </w:t>
      </w:r>
    </w:p>
    <w:p w:rsidR="0080411C" w:rsidRPr="0080411C" w:rsidRDefault="0080411C" w:rsidP="0080411C">
      <w:pPr>
        <w:widowControl/>
        <w:suppressAutoHyphens w:val="0"/>
        <w:autoSpaceDE w:val="0"/>
        <w:autoSpaceDN w:val="0"/>
        <w:adjustRightInd w:val="0"/>
        <w:ind w:firstLine="567"/>
        <w:jc w:val="both"/>
        <w:rPr>
          <w:color w:val="auto"/>
          <w:sz w:val="26"/>
          <w:szCs w:val="26"/>
          <w:lang w:val="bg-BG" w:eastAsia="bg-BG"/>
        </w:rPr>
      </w:pPr>
    </w:p>
    <w:p w:rsidR="0080411C" w:rsidRPr="0080411C" w:rsidRDefault="0080411C" w:rsidP="0080411C">
      <w:pPr>
        <w:widowControl/>
        <w:suppressAutoHyphens w:val="0"/>
        <w:overflowPunct w:val="0"/>
        <w:autoSpaceDE w:val="0"/>
        <w:autoSpaceDN w:val="0"/>
        <w:adjustRightInd w:val="0"/>
        <w:ind w:right="-23" w:firstLine="567"/>
        <w:textAlignment w:val="baseline"/>
        <w:rPr>
          <w:b/>
          <w:sz w:val="26"/>
          <w:szCs w:val="26"/>
          <w:lang w:val="bg-BG"/>
        </w:rPr>
      </w:pPr>
      <w:r w:rsidRPr="0080411C">
        <w:rPr>
          <w:b/>
          <w:sz w:val="26"/>
          <w:szCs w:val="26"/>
          <w:lang w:val="bg-BG"/>
        </w:rPr>
        <w:t xml:space="preserve">Информация за задълженията, свързани с данъци и осигуровки, опазване на околната среда, закрила на заетостта и условията на труд </w:t>
      </w:r>
    </w:p>
    <w:p w:rsidR="0080411C" w:rsidRPr="0080411C" w:rsidRDefault="0080411C" w:rsidP="0080411C">
      <w:pPr>
        <w:widowControl/>
        <w:suppressAutoHyphens w:val="0"/>
        <w:overflowPunct w:val="0"/>
        <w:autoSpaceDE w:val="0"/>
        <w:autoSpaceDN w:val="0"/>
        <w:adjustRightInd w:val="0"/>
        <w:spacing w:line="360" w:lineRule="auto"/>
        <w:ind w:right="-23" w:firstLine="567"/>
        <w:jc w:val="both"/>
        <w:textAlignment w:val="baseline"/>
        <w:rPr>
          <w:i/>
          <w:iCs/>
          <w:color w:val="auto"/>
          <w:sz w:val="26"/>
          <w:szCs w:val="26"/>
          <w:lang w:val="bg-BG"/>
        </w:rPr>
      </w:pPr>
      <w:r w:rsidRPr="0080411C">
        <w:rPr>
          <w:b/>
          <w:bCs/>
          <w:i/>
          <w:iCs/>
          <w:color w:val="auto"/>
          <w:sz w:val="26"/>
          <w:szCs w:val="26"/>
          <w:u w:val="single"/>
          <w:lang w:val="bg-BG"/>
        </w:rPr>
        <w:t>Забележка</w:t>
      </w:r>
      <w:r w:rsidRPr="0080411C">
        <w:rPr>
          <w:i/>
          <w:iCs/>
          <w:color w:val="auto"/>
          <w:sz w:val="26"/>
          <w:szCs w:val="26"/>
          <w:lang w:val="bg-BG"/>
        </w:rPr>
        <w:t xml:space="preserve">: Участниците могат да получат необходимата информация от следните институции: </w:t>
      </w:r>
    </w:p>
    <w:p w:rsidR="0080411C" w:rsidRPr="0080411C" w:rsidRDefault="0080411C" w:rsidP="0080411C">
      <w:pPr>
        <w:widowControl/>
        <w:suppressAutoHyphens w:val="0"/>
        <w:overflowPunct w:val="0"/>
        <w:autoSpaceDE w:val="0"/>
        <w:autoSpaceDN w:val="0"/>
        <w:adjustRightInd w:val="0"/>
        <w:spacing w:line="360" w:lineRule="auto"/>
        <w:ind w:right="-23" w:firstLine="567"/>
        <w:jc w:val="both"/>
        <w:textAlignment w:val="baseline"/>
        <w:rPr>
          <w:b/>
          <w:bCs/>
          <w:i/>
          <w:iCs/>
          <w:color w:val="auto"/>
          <w:sz w:val="26"/>
          <w:szCs w:val="26"/>
          <w:lang w:val="bg-BG"/>
        </w:rPr>
      </w:pPr>
      <w:r w:rsidRPr="0080411C">
        <w:rPr>
          <w:b/>
          <w:bCs/>
          <w:i/>
          <w:iCs/>
          <w:color w:val="auto"/>
          <w:sz w:val="26"/>
          <w:szCs w:val="26"/>
          <w:lang w:val="bg-BG"/>
        </w:rPr>
        <w:t>-</w:t>
      </w:r>
      <w:r w:rsidRPr="0080411C">
        <w:rPr>
          <w:b/>
          <w:bCs/>
          <w:i/>
          <w:iCs/>
          <w:color w:val="auto"/>
          <w:sz w:val="26"/>
          <w:szCs w:val="26"/>
          <w:lang w:val="bg-BG"/>
        </w:rPr>
        <w:tab/>
        <w:t>Относно задълженията, свързани с данъци и осигуровки:</w:t>
      </w:r>
    </w:p>
    <w:p w:rsidR="0080411C" w:rsidRPr="0080411C" w:rsidRDefault="0080411C" w:rsidP="0080411C">
      <w:pPr>
        <w:widowControl/>
        <w:suppressAutoHyphens w:val="0"/>
        <w:overflowPunct w:val="0"/>
        <w:autoSpaceDE w:val="0"/>
        <w:autoSpaceDN w:val="0"/>
        <w:adjustRightInd w:val="0"/>
        <w:spacing w:line="360" w:lineRule="auto"/>
        <w:ind w:right="-23" w:firstLine="567"/>
        <w:jc w:val="both"/>
        <w:textAlignment w:val="baseline"/>
        <w:rPr>
          <w:i/>
          <w:iCs/>
          <w:color w:val="auto"/>
          <w:sz w:val="26"/>
          <w:szCs w:val="26"/>
          <w:lang w:val="bg-BG"/>
        </w:rPr>
      </w:pPr>
      <w:r w:rsidRPr="0080411C">
        <w:rPr>
          <w:i/>
          <w:iCs/>
          <w:color w:val="auto"/>
          <w:sz w:val="26"/>
          <w:szCs w:val="26"/>
          <w:lang w:val="bg-BG"/>
        </w:rPr>
        <w:t>Национална агенция по приходите /НАП/:</w:t>
      </w:r>
    </w:p>
    <w:p w:rsidR="0080411C" w:rsidRPr="0080411C" w:rsidRDefault="0080411C" w:rsidP="0080411C">
      <w:pPr>
        <w:widowControl/>
        <w:suppressAutoHyphens w:val="0"/>
        <w:overflowPunct w:val="0"/>
        <w:autoSpaceDE w:val="0"/>
        <w:autoSpaceDN w:val="0"/>
        <w:adjustRightInd w:val="0"/>
        <w:spacing w:line="360" w:lineRule="auto"/>
        <w:ind w:right="-23" w:firstLine="567"/>
        <w:jc w:val="both"/>
        <w:textAlignment w:val="baseline"/>
        <w:rPr>
          <w:i/>
          <w:iCs/>
          <w:color w:val="auto"/>
          <w:sz w:val="26"/>
          <w:szCs w:val="26"/>
          <w:lang w:val="bg-BG"/>
        </w:rPr>
      </w:pPr>
      <w:r w:rsidRPr="0080411C">
        <w:rPr>
          <w:i/>
          <w:iCs/>
          <w:color w:val="auto"/>
          <w:sz w:val="26"/>
          <w:szCs w:val="26"/>
          <w:lang w:val="bg-BG"/>
        </w:rPr>
        <w:t xml:space="preserve">Информационен телефон на НАП - 0700 18 700; </w:t>
      </w:r>
    </w:p>
    <w:p w:rsidR="0080411C" w:rsidRPr="0080411C" w:rsidRDefault="0080411C" w:rsidP="0080411C">
      <w:pPr>
        <w:widowControl/>
        <w:suppressAutoHyphens w:val="0"/>
        <w:spacing w:before="75" w:after="75"/>
        <w:ind w:right="-23" w:firstLine="567"/>
        <w:rPr>
          <w:i/>
          <w:color w:val="auto"/>
          <w:sz w:val="26"/>
          <w:szCs w:val="26"/>
          <w:lang w:val="bg-BG" w:eastAsia="bg-BG"/>
        </w:rPr>
      </w:pPr>
      <w:r w:rsidRPr="0080411C">
        <w:rPr>
          <w:b/>
          <w:bCs/>
          <w:i/>
          <w:color w:val="auto"/>
          <w:sz w:val="26"/>
          <w:szCs w:val="26"/>
          <w:lang w:val="bg-BG" w:eastAsia="bg-BG"/>
        </w:rPr>
        <w:t>Електронни адреси на НАП:</w:t>
      </w:r>
    </w:p>
    <w:p w:rsidR="0080411C" w:rsidRPr="0080411C" w:rsidRDefault="00B27485" w:rsidP="0080411C">
      <w:pPr>
        <w:widowControl/>
        <w:suppressAutoHyphens w:val="0"/>
        <w:spacing w:before="75" w:after="75"/>
        <w:ind w:right="-23" w:firstLine="567"/>
        <w:rPr>
          <w:i/>
          <w:color w:val="auto"/>
          <w:sz w:val="26"/>
          <w:szCs w:val="26"/>
          <w:lang w:val="bg-BG" w:eastAsia="bg-BG"/>
        </w:rPr>
      </w:pPr>
      <w:hyperlink r:id="rId14" w:tgtFrame="_blank" w:tooltip="infocenter@nra.bg" w:history="1">
        <w:r w:rsidR="0080411C" w:rsidRPr="0080411C">
          <w:rPr>
            <w:i/>
            <w:color w:val="2F5275"/>
            <w:sz w:val="26"/>
            <w:szCs w:val="26"/>
            <w:u w:val="single"/>
            <w:lang w:val="bg-BG" w:eastAsia="bg-BG"/>
          </w:rPr>
          <w:t>infocenter@nra.bg</w:t>
        </w:r>
      </w:hyperlink>
      <w:r w:rsidR="0080411C" w:rsidRPr="0080411C">
        <w:rPr>
          <w:i/>
          <w:color w:val="auto"/>
          <w:sz w:val="26"/>
          <w:szCs w:val="26"/>
          <w:lang w:val="bg-BG" w:eastAsia="bg-BG"/>
        </w:rPr>
        <w:t xml:space="preserve"> –  обща информация</w:t>
      </w:r>
    </w:p>
    <w:p w:rsidR="0080411C" w:rsidRPr="0080411C" w:rsidRDefault="0080411C" w:rsidP="0080411C">
      <w:pPr>
        <w:widowControl/>
        <w:suppressAutoHyphens w:val="0"/>
        <w:spacing w:before="75" w:after="75"/>
        <w:ind w:right="-23" w:firstLine="567"/>
        <w:rPr>
          <w:i/>
          <w:color w:val="auto"/>
          <w:sz w:val="26"/>
          <w:szCs w:val="26"/>
          <w:lang w:val="bg-BG" w:eastAsia="bg-BG"/>
        </w:rPr>
      </w:pPr>
      <w:r w:rsidRPr="0080411C">
        <w:rPr>
          <w:i/>
          <w:color w:val="auto"/>
          <w:sz w:val="26"/>
          <w:szCs w:val="26"/>
          <w:lang w:val="bg-BG" w:eastAsia="bg-BG"/>
        </w:rPr>
        <w:t>/</w:t>
      </w:r>
      <w:hyperlink r:id="rId15" w:tgtFrame="_blank" w:tooltip="nap@nra.bg" w:history="1">
        <w:r w:rsidRPr="0080411C">
          <w:rPr>
            <w:i/>
            <w:color w:val="2F5275"/>
            <w:sz w:val="26"/>
            <w:szCs w:val="26"/>
            <w:u w:val="single"/>
            <w:lang w:val="bg-BG" w:eastAsia="bg-BG"/>
          </w:rPr>
          <w:t>nap@nra.bg</w:t>
        </w:r>
      </w:hyperlink>
      <w:r w:rsidRPr="0080411C">
        <w:rPr>
          <w:i/>
          <w:color w:val="auto"/>
          <w:sz w:val="26"/>
          <w:szCs w:val="26"/>
          <w:lang w:val="bg-BG" w:eastAsia="bg-BG"/>
        </w:rPr>
        <w:t xml:space="preserve">   -  само за кореспонденция, подписана с електронен подпис</w:t>
      </w:r>
    </w:p>
    <w:p w:rsidR="0080411C" w:rsidRPr="0080411C" w:rsidRDefault="0080411C" w:rsidP="0080411C">
      <w:pPr>
        <w:widowControl/>
        <w:suppressAutoHyphens w:val="0"/>
        <w:overflowPunct w:val="0"/>
        <w:autoSpaceDE w:val="0"/>
        <w:autoSpaceDN w:val="0"/>
        <w:adjustRightInd w:val="0"/>
        <w:spacing w:line="360" w:lineRule="auto"/>
        <w:ind w:right="-23" w:firstLine="567"/>
        <w:jc w:val="both"/>
        <w:textAlignment w:val="baseline"/>
        <w:rPr>
          <w:b/>
          <w:bCs/>
          <w:i/>
          <w:iCs/>
          <w:color w:val="auto"/>
          <w:sz w:val="26"/>
          <w:szCs w:val="26"/>
          <w:lang w:val="bg-BG"/>
        </w:rPr>
      </w:pPr>
      <w:r w:rsidRPr="0080411C">
        <w:rPr>
          <w:b/>
          <w:bCs/>
          <w:i/>
          <w:iCs/>
          <w:color w:val="auto"/>
          <w:sz w:val="26"/>
          <w:szCs w:val="26"/>
          <w:lang w:val="bg-BG"/>
        </w:rPr>
        <w:t>-</w:t>
      </w:r>
      <w:r w:rsidRPr="0080411C">
        <w:rPr>
          <w:b/>
          <w:bCs/>
          <w:i/>
          <w:iCs/>
          <w:color w:val="auto"/>
          <w:sz w:val="26"/>
          <w:szCs w:val="26"/>
          <w:lang w:val="bg-BG"/>
        </w:rPr>
        <w:tab/>
        <w:t>Относно задълженията, свързани с опазване на околната среда:</w:t>
      </w:r>
    </w:p>
    <w:p w:rsidR="0080411C" w:rsidRPr="0080411C" w:rsidRDefault="0080411C" w:rsidP="0080411C">
      <w:pPr>
        <w:widowControl/>
        <w:suppressAutoHyphens w:val="0"/>
        <w:overflowPunct w:val="0"/>
        <w:autoSpaceDE w:val="0"/>
        <w:autoSpaceDN w:val="0"/>
        <w:adjustRightInd w:val="0"/>
        <w:spacing w:line="360" w:lineRule="auto"/>
        <w:ind w:right="-23" w:firstLine="567"/>
        <w:jc w:val="both"/>
        <w:textAlignment w:val="baseline"/>
        <w:rPr>
          <w:i/>
          <w:iCs/>
          <w:color w:val="auto"/>
          <w:sz w:val="26"/>
          <w:szCs w:val="26"/>
          <w:lang w:val="bg-BG"/>
        </w:rPr>
      </w:pPr>
      <w:r w:rsidRPr="0080411C">
        <w:rPr>
          <w:i/>
          <w:iCs/>
          <w:color w:val="auto"/>
          <w:sz w:val="26"/>
          <w:szCs w:val="26"/>
          <w:lang w:val="bg-BG"/>
        </w:rPr>
        <w:t>Министерство на околната среда и водите /МОСВ/</w:t>
      </w:r>
    </w:p>
    <w:p w:rsidR="0080411C" w:rsidRPr="0080411C" w:rsidRDefault="0080411C" w:rsidP="0080411C">
      <w:pPr>
        <w:widowControl/>
        <w:suppressAutoHyphens w:val="0"/>
        <w:overflowPunct w:val="0"/>
        <w:autoSpaceDE w:val="0"/>
        <w:autoSpaceDN w:val="0"/>
        <w:adjustRightInd w:val="0"/>
        <w:spacing w:line="360" w:lineRule="auto"/>
        <w:ind w:right="-23" w:firstLine="567"/>
        <w:jc w:val="both"/>
        <w:textAlignment w:val="baseline"/>
        <w:rPr>
          <w:i/>
          <w:iCs/>
          <w:color w:val="auto"/>
          <w:sz w:val="26"/>
          <w:szCs w:val="26"/>
          <w:lang w:val="bg-BG"/>
        </w:rPr>
      </w:pPr>
      <w:r w:rsidRPr="0080411C">
        <w:rPr>
          <w:i/>
          <w:iCs/>
          <w:color w:val="auto"/>
          <w:sz w:val="26"/>
          <w:szCs w:val="26"/>
          <w:lang w:val="bg-BG"/>
        </w:rPr>
        <w:t>1000 София, бул.“Мария Луиза“ № 22 – Централна сграда</w:t>
      </w:r>
    </w:p>
    <w:p w:rsidR="0080411C" w:rsidRPr="0080411C" w:rsidRDefault="0080411C" w:rsidP="0080411C">
      <w:pPr>
        <w:widowControl/>
        <w:suppressAutoHyphens w:val="0"/>
        <w:overflowPunct w:val="0"/>
        <w:autoSpaceDE w:val="0"/>
        <w:autoSpaceDN w:val="0"/>
        <w:adjustRightInd w:val="0"/>
        <w:spacing w:line="360" w:lineRule="auto"/>
        <w:ind w:right="-23" w:firstLine="567"/>
        <w:jc w:val="both"/>
        <w:textAlignment w:val="baseline"/>
        <w:rPr>
          <w:i/>
          <w:iCs/>
          <w:color w:val="auto"/>
          <w:sz w:val="26"/>
          <w:szCs w:val="26"/>
          <w:lang w:val="bg-BG"/>
        </w:rPr>
      </w:pPr>
      <w:r w:rsidRPr="0080411C">
        <w:rPr>
          <w:i/>
          <w:iCs/>
          <w:color w:val="auto"/>
          <w:sz w:val="26"/>
          <w:szCs w:val="26"/>
          <w:lang w:val="bg-BG"/>
        </w:rPr>
        <w:t>1000 София, ул. "У. Гладстон" № 67 – Втора сграда</w:t>
      </w:r>
    </w:p>
    <w:p w:rsidR="0080411C" w:rsidRPr="0080411C" w:rsidRDefault="0080411C" w:rsidP="0080411C">
      <w:pPr>
        <w:widowControl/>
        <w:suppressAutoHyphens w:val="0"/>
        <w:overflowPunct w:val="0"/>
        <w:autoSpaceDE w:val="0"/>
        <w:autoSpaceDN w:val="0"/>
        <w:adjustRightInd w:val="0"/>
        <w:spacing w:line="360" w:lineRule="auto"/>
        <w:ind w:right="-23" w:firstLine="567"/>
        <w:jc w:val="both"/>
        <w:textAlignment w:val="baseline"/>
        <w:rPr>
          <w:i/>
          <w:iCs/>
          <w:color w:val="auto"/>
          <w:sz w:val="26"/>
          <w:szCs w:val="26"/>
          <w:lang w:val="bg-BG"/>
        </w:rPr>
      </w:pPr>
      <w:r w:rsidRPr="0080411C">
        <w:rPr>
          <w:i/>
          <w:iCs/>
          <w:color w:val="auto"/>
          <w:sz w:val="26"/>
          <w:szCs w:val="26"/>
          <w:lang w:val="bg-BG"/>
        </w:rPr>
        <w:t>Телефон: 02/ 940 6000</w:t>
      </w:r>
    </w:p>
    <w:p w:rsidR="0080411C" w:rsidRPr="0080411C" w:rsidRDefault="0080411C" w:rsidP="0080411C">
      <w:pPr>
        <w:widowControl/>
        <w:suppressAutoHyphens w:val="0"/>
        <w:overflowPunct w:val="0"/>
        <w:autoSpaceDE w:val="0"/>
        <w:autoSpaceDN w:val="0"/>
        <w:adjustRightInd w:val="0"/>
        <w:spacing w:line="360" w:lineRule="auto"/>
        <w:ind w:right="-23" w:firstLine="567"/>
        <w:jc w:val="both"/>
        <w:textAlignment w:val="baseline"/>
        <w:rPr>
          <w:i/>
          <w:iCs/>
          <w:color w:val="auto"/>
          <w:sz w:val="26"/>
          <w:szCs w:val="26"/>
          <w:lang w:val="bg-BG"/>
        </w:rPr>
      </w:pPr>
      <w:r w:rsidRPr="0080411C">
        <w:rPr>
          <w:i/>
          <w:iCs/>
          <w:color w:val="auto"/>
          <w:sz w:val="26"/>
          <w:szCs w:val="26"/>
          <w:lang w:val="bg-BG"/>
        </w:rPr>
        <w:t>Интернет адрес: http://www.moew.government.bg/</w:t>
      </w:r>
    </w:p>
    <w:p w:rsidR="0080411C" w:rsidRPr="0080411C" w:rsidRDefault="0080411C" w:rsidP="0080411C">
      <w:pPr>
        <w:widowControl/>
        <w:suppressAutoHyphens w:val="0"/>
        <w:overflowPunct w:val="0"/>
        <w:autoSpaceDE w:val="0"/>
        <w:autoSpaceDN w:val="0"/>
        <w:adjustRightInd w:val="0"/>
        <w:spacing w:line="360" w:lineRule="auto"/>
        <w:ind w:right="-23" w:firstLine="567"/>
        <w:jc w:val="both"/>
        <w:textAlignment w:val="baseline"/>
        <w:rPr>
          <w:b/>
          <w:bCs/>
          <w:i/>
          <w:iCs/>
          <w:color w:val="auto"/>
          <w:sz w:val="26"/>
          <w:szCs w:val="26"/>
          <w:lang w:val="bg-BG"/>
        </w:rPr>
      </w:pPr>
      <w:r w:rsidRPr="0080411C">
        <w:rPr>
          <w:b/>
          <w:bCs/>
          <w:i/>
          <w:iCs/>
          <w:color w:val="auto"/>
          <w:sz w:val="26"/>
          <w:szCs w:val="26"/>
          <w:lang w:val="bg-BG"/>
        </w:rPr>
        <w:t>-</w:t>
      </w:r>
      <w:r w:rsidRPr="0080411C">
        <w:rPr>
          <w:b/>
          <w:bCs/>
          <w:i/>
          <w:iCs/>
          <w:color w:val="auto"/>
          <w:sz w:val="26"/>
          <w:szCs w:val="26"/>
          <w:lang w:val="bg-BG"/>
        </w:rPr>
        <w:tab/>
        <w:t>Относно задълженията, свързани със закрила на заетостта и условията на труд:</w:t>
      </w:r>
    </w:p>
    <w:p w:rsidR="0080411C" w:rsidRPr="0080411C" w:rsidRDefault="0080411C" w:rsidP="0080411C">
      <w:pPr>
        <w:widowControl/>
        <w:suppressAutoHyphens w:val="0"/>
        <w:overflowPunct w:val="0"/>
        <w:autoSpaceDE w:val="0"/>
        <w:autoSpaceDN w:val="0"/>
        <w:adjustRightInd w:val="0"/>
        <w:spacing w:line="360" w:lineRule="auto"/>
        <w:ind w:right="-23" w:firstLine="567"/>
        <w:jc w:val="both"/>
        <w:textAlignment w:val="baseline"/>
        <w:rPr>
          <w:i/>
          <w:iCs/>
          <w:color w:val="auto"/>
          <w:sz w:val="26"/>
          <w:szCs w:val="26"/>
          <w:lang w:val="bg-BG"/>
        </w:rPr>
      </w:pPr>
      <w:r w:rsidRPr="0080411C">
        <w:rPr>
          <w:i/>
          <w:iCs/>
          <w:color w:val="auto"/>
          <w:sz w:val="26"/>
          <w:szCs w:val="26"/>
          <w:lang w:val="bg-BG"/>
        </w:rPr>
        <w:t>Министерство на труда и социалната политика:</w:t>
      </w:r>
    </w:p>
    <w:p w:rsidR="0080411C" w:rsidRPr="0080411C" w:rsidRDefault="0080411C" w:rsidP="0080411C">
      <w:pPr>
        <w:widowControl/>
        <w:suppressAutoHyphens w:val="0"/>
        <w:overflowPunct w:val="0"/>
        <w:autoSpaceDE w:val="0"/>
        <w:autoSpaceDN w:val="0"/>
        <w:adjustRightInd w:val="0"/>
        <w:spacing w:line="360" w:lineRule="auto"/>
        <w:ind w:right="-23" w:firstLine="567"/>
        <w:jc w:val="both"/>
        <w:textAlignment w:val="baseline"/>
        <w:rPr>
          <w:i/>
          <w:iCs/>
          <w:color w:val="auto"/>
          <w:sz w:val="26"/>
          <w:szCs w:val="26"/>
          <w:lang w:val="bg-BG"/>
        </w:rPr>
      </w:pPr>
      <w:r w:rsidRPr="0080411C">
        <w:rPr>
          <w:i/>
          <w:iCs/>
          <w:color w:val="auto"/>
          <w:sz w:val="26"/>
          <w:szCs w:val="26"/>
          <w:lang w:val="bg-BG"/>
        </w:rPr>
        <w:t xml:space="preserve">София 1051, ул. Триадица №2 </w:t>
      </w:r>
    </w:p>
    <w:p w:rsidR="0080411C" w:rsidRPr="0080411C" w:rsidRDefault="0080411C" w:rsidP="0080411C">
      <w:pPr>
        <w:widowControl/>
        <w:suppressAutoHyphens w:val="0"/>
        <w:overflowPunct w:val="0"/>
        <w:autoSpaceDE w:val="0"/>
        <w:autoSpaceDN w:val="0"/>
        <w:adjustRightInd w:val="0"/>
        <w:spacing w:line="360" w:lineRule="auto"/>
        <w:ind w:right="-23" w:firstLine="567"/>
        <w:jc w:val="both"/>
        <w:textAlignment w:val="baseline"/>
        <w:rPr>
          <w:i/>
          <w:iCs/>
          <w:color w:val="auto"/>
          <w:sz w:val="26"/>
          <w:szCs w:val="26"/>
          <w:lang w:val="bg-BG"/>
        </w:rPr>
      </w:pPr>
      <w:r w:rsidRPr="0080411C">
        <w:rPr>
          <w:i/>
          <w:iCs/>
          <w:color w:val="auto"/>
          <w:sz w:val="26"/>
          <w:szCs w:val="26"/>
          <w:lang w:val="bg-BG"/>
        </w:rPr>
        <w:t>Телефон: 02/ 8119 443</w:t>
      </w:r>
    </w:p>
    <w:p w:rsidR="0080411C" w:rsidRPr="0080411C" w:rsidRDefault="0080411C" w:rsidP="0080411C">
      <w:pPr>
        <w:widowControl/>
        <w:suppressAutoHyphens w:val="0"/>
        <w:overflowPunct w:val="0"/>
        <w:autoSpaceDE w:val="0"/>
        <w:autoSpaceDN w:val="0"/>
        <w:adjustRightInd w:val="0"/>
        <w:spacing w:before="120"/>
        <w:ind w:right="-23" w:firstLine="567"/>
        <w:textAlignment w:val="baseline"/>
        <w:rPr>
          <w:i/>
          <w:iCs/>
          <w:color w:val="auto"/>
          <w:sz w:val="26"/>
          <w:szCs w:val="26"/>
          <w:lang w:val="bg-BG"/>
        </w:rPr>
      </w:pPr>
      <w:r w:rsidRPr="0080411C">
        <w:rPr>
          <w:i/>
          <w:color w:val="auto"/>
          <w:sz w:val="26"/>
          <w:szCs w:val="26"/>
          <w:lang w:val="bg-BG"/>
        </w:rPr>
        <w:t xml:space="preserve">Е-mail: </w:t>
      </w:r>
      <w:hyperlink r:id="rId16" w:history="1">
        <w:r w:rsidRPr="0080411C">
          <w:rPr>
            <w:b/>
            <w:bCs/>
            <w:i/>
            <w:color w:val="0000FF"/>
            <w:sz w:val="26"/>
            <w:szCs w:val="26"/>
            <w:u w:val="single"/>
            <w:lang w:val="bg-BG"/>
          </w:rPr>
          <w:t>mlsp@mlsp.government.bg</w:t>
        </w:r>
      </w:hyperlink>
    </w:p>
    <w:p w:rsidR="0080411C" w:rsidRPr="0080411C" w:rsidRDefault="0080411C" w:rsidP="0080411C">
      <w:pPr>
        <w:widowControl/>
        <w:suppressAutoHyphens w:val="0"/>
        <w:overflowPunct w:val="0"/>
        <w:autoSpaceDE w:val="0"/>
        <w:autoSpaceDN w:val="0"/>
        <w:adjustRightInd w:val="0"/>
        <w:ind w:right="-23" w:firstLine="567"/>
        <w:textAlignment w:val="baseline"/>
        <w:rPr>
          <w:i/>
          <w:color w:val="auto"/>
          <w:sz w:val="26"/>
          <w:szCs w:val="26"/>
          <w:lang w:val="bg-BG"/>
        </w:rPr>
      </w:pPr>
      <w:r w:rsidRPr="0080411C">
        <w:rPr>
          <w:i/>
          <w:color w:val="auto"/>
          <w:sz w:val="26"/>
          <w:szCs w:val="26"/>
          <w:lang w:val="bg-BG"/>
        </w:rPr>
        <w:t xml:space="preserve">Факс: </w:t>
      </w:r>
      <w:r w:rsidRPr="0080411C">
        <w:rPr>
          <w:b/>
          <w:bCs/>
          <w:i/>
          <w:color w:val="auto"/>
          <w:sz w:val="26"/>
          <w:szCs w:val="26"/>
          <w:lang w:val="bg-BG"/>
        </w:rPr>
        <w:t>+359 2 988 44 05; +359 2 986 13 18</w:t>
      </w:r>
    </w:p>
    <w:p w:rsidR="00D93B2C" w:rsidRPr="00D93B2C" w:rsidRDefault="00D93B2C" w:rsidP="00D93B2C">
      <w:pPr>
        <w:widowControl/>
        <w:suppressAutoHyphens w:val="0"/>
        <w:autoSpaceDE w:val="0"/>
        <w:autoSpaceDN w:val="0"/>
        <w:adjustRightInd w:val="0"/>
        <w:ind w:firstLine="567"/>
        <w:jc w:val="both"/>
        <w:rPr>
          <w:b/>
          <w:color w:val="auto"/>
          <w:sz w:val="26"/>
          <w:szCs w:val="26"/>
          <w:lang w:val="bg-BG" w:eastAsia="bg-BG"/>
        </w:rPr>
      </w:pPr>
    </w:p>
    <w:p w:rsidR="00D93B2C" w:rsidRPr="00D93B2C" w:rsidRDefault="00D93B2C" w:rsidP="00567D1C">
      <w:pPr>
        <w:widowControl/>
        <w:numPr>
          <w:ilvl w:val="0"/>
          <w:numId w:val="2"/>
        </w:numPr>
        <w:tabs>
          <w:tab w:val="left" w:pos="851"/>
        </w:tabs>
        <w:suppressAutoHyphens w:val="0"/>
        <w:autoSpaceDE w:val="0"/>
        <w:autoSpaceDN w:val="0"/>
        <w:adjustRightInd w:val="0"/>
        <w:ind w:left="0" w:firstLine="567"/>
        <w:jc w:val="both"/>
        <w:rPr>
          <w:color w:val="auto"/>
          <w:sz w:val="26"/>
          <w:szCs w:val="26"/>
          <w:lang w:val="bg-BG" w:eastAsia="bg-BG"/>
        </w:rPr>
      </w:pPr>
      <w:r w:rsidRPr="00D93B2C">
        <w:rPr>
          <w:b/>
          <w:color w:val="auto"/>
          <w:sz w:val="26"/>
          <w:szCs w:val="26"/>
          <w:lang w:val="bg-BG" w:eastAsia="bg-BG"/>
        </w:rPr>
        <w:t>Подаване на оферти</w:t>
      </w:r>
      <w:r w:rsidRPr="00D93B2C">
        <w:rPr>
          <w:color w:val="auto"/>
          <w:sz w:val="26"/>
          <w:szCs w:val="26"/>
          <w:lang w:val="bg-BG" w:eastAsia="bg-BG"/>
        </w:rPr>
        <w:t xml:space="preserve">. </w:t>
      </w:r>
      <w:r w:rsidRPr="00D93B2C">
        <w:rPr>
          <w:b/>
          <w:color w:val="auto"/>
          <w:sz w:val="26"/>
          <w:szCs w:val="26"/>
          <w:lang w:val="bg-BG" w:eastAsia="bg-BG"/>
        </w:rPr>
        <w:t>Място и срок за подаване на оферти</w:t>
      </w:r>
    </w:p>
    <w:p w:rsidR="00B03B41" w:rsidRDefault="00B03B41" w:rsidP="00FB5261">
      <w:pPr>
        <w:widowControl/>
        <w:suppressAutoHyphens w:val="0"/>
        <w:ind w:firstLine="567"/>
        <w:jc w:val="both"/>
        <w:rPr>
          <w:color w:val="auto"/>
          <w:sz w:val="26"/>
          <w:szCs w:val="26"/>
          <w:lang w:val="bg-BG" w:eastAsia="bg-BG"/>
        </w:rPr>
      </w:pPr>
      <w:r w:rsidRPr="00B03B41">
        <w:rPr>
          <w:color w:val="auto"/>
          <w:sz w:val="26"/>
          <w:szCs w:val="26"/>
          <w:lang w:val="bg-BG" w:eastAsia="bg-BG"/>
        </w:rPr>
        <w:t xml:space="preserve">Желаещите да участват в процедурата за възлагане на обществената поръчка подават лично или чрез упълномощено лице офертите си в деловодството на община </w:t>
      </w:r>
      <w:r w:rsidR="00F53FC5">
        <w:rPr>
          <w:color w:val="auto"/>
          <w:sz w:val="26"/>
          <w:szCs w:val="26"/>
          <w:lang w:val="bg-BG" w:eastAsia="bg-BG"/>
        </w:rPr>
        <w:t>Гулянци</w:t>
      </w:r>
      <w:r w:rsidRPr="00B03B41">
        <w:rPr>
          <w:color w:val="auto"/>
          <w:sz w:val="26"/>
          <w:szCs w:val="26"/>
          <w:lang w:val="bg-BG" w:eastAsia="bg-BG"/>
        </w:rPr>
        <w:t xml:space="preserve"> на адрес: гр.</w:t>
      </w:r>
      <w:r w:rsidR="00F53FC5">
        <w:rPr>
          <w:color w:val="auto"/>
          <w:sz w:val="26"/>
          <w:szCs w:val="26"/>
          <w:lang w:val="bg-BG" w:eastAsia="bg-BG"/>
        </w:rPr>
        <w:t>Гулянци</w:t>
      </w:r>
      <w:r w:rsidRPr="00B03B41">
        <w:rPr>
          <w:color w:val="auto"/>
          <w:sz w:val="26"/>
          <w:szCs w:val="26"/>
          <w:lang w:val="bg-BG" w:eastAsia="bg-BG"/>
        </w:rPr>
        <w:t>, ул. „</w:t>
      </w:r>
      <w:r w:rsidR="00F53FC5">
        <w:rPr>
          <w:color w:val="auto"/>
          <w:sz w:val="26"/>
          <w:szCs w:val="26"/>
          <w:lang w:val="bg-BG" w:eastAsia="bg-BG"/>
        </w:rPr>
        <w:t>Васил Левски</w:t>
      </w:r>
      <w:r w:rsidRPr="00B03B41">
        <w:rPr>
          <w:color w:val="auto"/>
          <w:sz w:val="26"/>
          <w:szCs w:val="26"/>
          <w:lang w:val="bg-BG" w:eastAsia="bg-BG"/>
        </w:rPr>
        <w:t>” №</w:t>
      </w:r>
      <w:r w:rsidR="00F53FC5">
        <w:rPr>
          <w:color w:val="auto"/>
          <w:sz w:val="26"/>
          <w:szCs w:val="26"/>
          <w:lang w:val="bg-BG" w:eastAsia="bg-BG"/>
        </w:rPr>
        <w:t>3</w:t>
      </w:r>
      <w:r w:rsidRPr="00B03B41">
        <w:rPr>
          <w:color w:val="auto"/>
          <w:sz w:val="26"/>
          <w:szCs w:val="26"/>
          <w:lang w:val="bg-BG" w:eastAsia="bg-BG"/>
        </w:rPr>
        <w:t xml:space="preserve">2, деловодство, всеки работен ден най-късно до часа и датата, посочени в обявлението за обществената поръчка. </w:t>
      </w:r>
    </w:p>
    <w:p w:rsidR="00FB5261" w:rsidRPr="00FB5261" w:rsidRDefault="00FB5261" w:rsidP="00FB5261">
      <w:pPr>
        <w:widowControl/>
        <w:suppressAutoHyphens w:val="0"/>
        <w:ind w:firstLine="567"/>
        <w:jc w:val="both"/>
        <w:rPr>
          <w:color w:val="auto"/>
          <w:sz w:val="26"/>
          <w:szCs w:val="26"/>
          <w:lang w:val="bg-BG" w:eastAsia="bg-BG"/>
        </w:rPr>
      </w:pPr>
      <w:r w:rsidRPr="00FB5261">
        <w:rPr>
          <w:color w:val="auto"/>
          <w:sz w:val="26"/>
          <w:szCs w:val="26"/>
          <w:lang w:val="bg-BG" w:eastAsia="bg-BG"/>
        </w:rPr>
        <w:t>Ако участникът изпраща офертата, чрез препоръчана поща или куриерска служба, разходите са за негова сметка. В този случай той следва да изпрати офертата така, че да обезпечи нейното пристигане на посочения от Възложителя адрес преди изтичане на срока за подаване на офертите. Рискът от забава или загубване на офертата е за участника. Възложителят не се ангажира да съдейства за пристигането на офертата на адреса и в срока определен от него.</w:t>
      </w:r>
    </w:p>
    <w:p w:rsidR="00FB5261" w:rsidRPr="00FB5261" w:rsidRDefault="00FB5261" w:rsidP="00FB5261">
      <w:pPr>
        <w:widowControl/>
        <w:suppressAutoHyphens w:val="0"/>
        <w:ind w:firstLine="567"/>
        <w:jc w:val="both"/>
        <w:rPr>
          <w:color w:val="auto"/>
          <w:sz w:val="26"/>
          <w:szCs w:val="26"/>
          <w:lang w:val="bg-BG" w:eastAsia="bg-BG"/>
        </w:rPr>
      </w:pPr>
      <w:r w:rsidRPr="00FB5261">
        <w:rPr>
          <w:color w:val="auto"/>
          <w:sz w:val="26"/>
          <w:szCs w:val="26"/>
          <w:lang w:val="bg-BG" w:eastAsia="bg-BG"/>
        </w:rPr>
        <w:t>До изтичане на срока за получаване на оферти всеки участник може да промени, допълни или оттегли офертата си. Оттеглянето на офертата прекратява по-</w:t>
      </w:r>
      <w:r w:rsidRPr="00FB5261">
        <w:rPr>
          <w:color w:val="auto"/>
          <w:sz w:val="26"/>
          <w:szCs w:val="26"/>
          <w:lang w:val="bg-BG" w:eastAsia="bg-BG"/>
        </w:rPr>
        <w:lastRenderedPageBreak/>
        <w:t>нататъшното участие на участника в процедурата. Допълнението и промяната на офертата трябва да отговарят на изискванията и условията за представяне на първоначалната оферта, като върху плика бъде отбелязан и текст „Допълнение/ Промяна на оферта /с входящ номер/”.</w:t>
      </w:r>
    </w:p>
    <w:p w:rsidR="00FB5261" w:rsidRPr="00FB5261" w:rsidRDefault="00FB5261" w:rsidP="00FB5261">
      <w:pPr>
        <w:widowControl/>
        <w:suppressAutoHyphens w:val="0"/>
        <w:ind w:firstLine="567"/>
        <w:jc w:val="both"/>
        <w:rPr>
          <w:color w:val="auto"/>
          <w:sz w:val="26"/>
          <w:szCs w:val="26"/>
          <w:lang w:val="bg-BG" w:eastAsia="bg-BG"/>
        </w:rPr>
      </w:pPr>
    </w:p>
    <w:p w:rsidR="00FB5261" w:rsidRPr="00FB5261" w:rsidRDefault="00FB5261" w:rsidP="00FB5261">
      <w:pPr>
        <w:widowControl/>
        <w:suppressAutoHyphens w:val="0"/>
        <w:ind w:firstLine="567"/>
        <w:jc w:val="both"/>
        <w:rPr>
          <w:color w:val="auto"/>
          <w:sz w:val="26"/>
          <w:szCs w:val="26"/>
          <w:lang w:val="bg-BG" w:eastAsia="bg-BG"/>
        </w:rPr>
      </w:pPr>
    </w:p>
    <w:p w:rsidR="00FB5261" w:rsidRPr="00FB5261" w:rsidRDefault="00FB5261" w:rsidP="00FB5261">
      <w:pPr>
        <w:widowControl/>
        <w:suppressAutoHyphens w:val="0"/>
        <w:ind w:firstLine="567"/>
        <w:jc w:val="both"/>
        <w:rPr>
          <w:b/>
          <w:color w:val="auto"/>
          <w:sz w:val="26"/>
          <w:szCs w:val="26"/>
          <w:lang w:val="bg-BG" w:eastAsia="bg-BG"/>
        </w:rPr>
      </w:pPr>
      <w:r w:rsidRPr="00FB5261">
        <w:rPr>
          <w:b/>
          <w:color w:val="auto"/>
          <w:sz w:val="26"/>
          <w:szCs w:val="26"/>
          <w:lang w:val="bg-BG" w:eastAsia="bg-BG"/>
        </w:rPr>
        <w:t>V.РАЗГЛЕЖДАНЕ НА ОФЕРТИ</w:t>
      </w:r>
    </w:p>
    <w:p w:rsidR="00FB5261" w:rsidRPr="00FB5261" w:rsidRDefault="00FB5261" w:rsidP="00FB5261">
      <w:pPr>
        <w:widowControl/>
        <w:suppressAutoHyphens w:val="0"/>
        <w:ind w:firstLine="567"/>
        <w:jc w:val="both"/>
        <w:rPr>
          <w:color w:val="auto"/>
          <w:sz w:val="26"/>
          <w:szCs w:val="26"/>
          <w:lang w:val="bg-BG" w:eastAsia="bg-BG"/>
        </w:rPr>
      </w:pPr>
      <w:r w:rsidRPr="00FB5261">
        <w:rPr>
          <w:color w:val="auto"/>
          <w:sz w:val="26"/>
          <w:szCs w:val="26"/>
          <w:lang w:val="bg-BG" w:eastAsia="bg-BG"/>
        </w:rPr>
        <w:t>За провеждане на процедурата Възложителят с писмена заповед назначава комисия. Комисията се назначава от Възложителя след изтичане на срока за приемане на офертите и се обявява в деня, определен за отваряне на офертите.</w:t>
      </w:r>
    </w:p>
    <w:p w:rsidR="00FB5261" w:rsidRPr="00FB5261" w:rsidRDefault="00FB5261" w:rsidP="00FB5261">
      <w:pPr>
        <w:widowControl/>
        <w:suppressAutoHyphens w:val="0"/>
        <w:ind w:firstLine="567"/>
        <w:jc w:val="both"/>
        <w:rPr>
          <w:color w:val="auto"/>
          <w:sz w:val="26"/>
          <w:szCs w:val="26"/>
          <w:lang w:val="bg-BG" w:eastAsia="bg-BG"/>
        </w:rPr>
      </w:pPr>
      <w:r w:rsidRPr="00FB5261">
        <w:rPr>
          <w:color w:val="auto"/>
          <w:sz w:val="26"/>
          <w:szCs w:val="26"/>
          <w:lang w:val="bg-BG" w:eastAsia="bg-BG"/>
        </w:rPr>
        <w:t>Комисията се състои от нечетен брой членове.</w:t>
      </w:r>
    </w:p>
    <w:p w:rsidR="00FB5261" w:rsidRPr="00FB5261" w:rsidRDefault="00FB5261" w:rsidP="00FB5261">
      <w:pPr>
        <w:widowControl/>
        <w:suppressAutoHyphens w:val="0"/>
        <w:ind w:firstLine="567"/>
        <w:jc w:val="both"/>
        <w:rPr>
          <w:color w:val="auto"/>
          <w:sz w:val="26"/>
          <w:szCs w:val="26"/>
          <w:lang w:val="bg-BG" w:eastAsia="bg-BG"/>
        </w:rPr>
      </w:pPr>
      <w:r w:rsidRPr="00FB5261">
        <w:rPr>
          <w:color w:val="auto"/>
          <w:sz w:val="26"/>
          <w:szCs w:val="26"/>
          <w:lang w:val="bg-BG" w:eastAsia="bg-BG"/>
        </w:rPr>
        <w:t>Комисията, назначена от Възложителя за разглеждане, оценка и класиране на офертите, започва работа след получаване на представените оферти и протокола по чл. 48, ал. 6 от ППЗОП.</w:t>
      </w:r>
    </w:p>
    <w:p w:rsidR="00B03B41" w:rsidRDefault="00B03B41" w:rsidP="00B03B41">
      <w:pPr>
        <w:widowControl/>
        <w:suppressAutoHyphens w:val="0"/>
        <w:ind w:firstLine="567"/>
        <w:jc w:val="both"/>
        <w:rPr>
          <w:b/>
          <w:bCs/>
          <w:color w:val="auto"/>
          <w:sz w:val="26"/>
          <w:szCs w:val="26"/>
          <w:lang w:val="bg-BG" w:eastAsia="bg-BG"/>
        </w:rPr>
      </w:pPr>
      <w:r w:rsidRPr="002C0426">
        <w:rPr>
          <w:b/>
          <w:bCs/>
          <w:color w:val="auto"/>
          <w:sz w:val="26"/>
          <w:szCs w:val="26"/>
          <w:lang w:val="bg-BG" w:eastAsia="bg-BG"/>
        </w:rPr>
        <w:t xml:space="preserve">Постъпилите оферти ще бъдат отворени на публично заседание на Комисията в деня и часа, посочени в обявлението в административната сграда на община </w:t>
      </w:r>
      <w:r w:rsidR="00F53FC5">
        <w:rPr>
          <w:b/>
          <w:bCs/>
          <w:color w:val="auto"/>
          <w:sz w:val="26"/>
          <w:szCs w:val="26"/>
          <w:lang w:val="bg-BG" w:eastAsia="bg-BG"/>
        </w:rPr>
        <w:t>Гулянци</w:t>
      </w:r>
      <w:r>
        <w:rPr>
          <w:b/>
          <w:bCs/>
          <w:color w:val="auto"/>
          <w:sz w:val="26"/>
          <w:szCs w:val="26"/>
          <w:lang w:val="bg-BG" w:eastAsia="bg-BG"/>
        </w:rPr>
        <w:t>, адрес: гр.</w:t>
      </w:r>
      <w:r w:rsidR="00F53FC5">
        <w:rPr>
          <w:b/>
          <w:bCs/>
          <w:color w:val="auto"/>
          <w:sz w:val="26"/>
          <w:szCs w:val="26"/>
          <w:lang w:val="bg-BG" w:eastAsia="bg-BG"/>
        </w:rPr>
        <w:t>Гулянци</w:t>
      </w:r>
      <w:r w:rsidRPr="002C0426">
        <w:rPr>
          <w:b/>
          <w:bCs/>
          <w:color w:val="auto"/>
          <w:sz w:val="26"/>
          <w:szCs w:val="26"/>
          <w:lang w:val="bg-BG" w:eastAsia="bg-BG"/>
        </w:rPr>
        <w:t xml:space="preserve">, </w:t>
      </w:r>
      <w:r>
        <w:rPr>
          <w:b/>
          <w:bCs/>
          <w:color w:val="auto"/>
          <w:sz w:val="26"/>
          <w:szCs w:val="26"/>
          <w:lang w:val="bg-BG" w:eastAsia="bg-BG"/>
        </w:rPr>
        <w:t>у</w:t>
      </w:r>
      <w:r w:rsidRPr="002C0426">
        <w:rPr>
          <w:b/>
          <w:bCs/>
          <w:color w:val="auto"/>
          <w:sz w:val="26"/>
          <w:szCs w:val="26"/>
          <w:lang w:val="bg-BG" w:eastAsia="bg-BG"/>
        </w:rPr>
        <w:t>л. „</w:t>
      </w:r>
      <w:r w:rsidR="00F53FC5">
        <w:rPr>
          <w:b/>
          <w:bCs/>
          <w:color w:val="auto"/>
          <w:sz w:val="26"/>
          <w:szCs w:val="26"/>
          <w:lang w:val="bg-BG" w:eastAsia="bg-BG"/>
        </w:rPr>
        <w:t>Васил Левски</w:t>
      </w:r>
      <w:r w:rsidRPr="002C0426">
        <w:rPr>
          <w:b/>
          <w:bCs/>
          <w:color w:val="auto"/>
          <w:sz w:val="26"/>
          <w:szCs w:val="26"/>
          <w:lang w:val="bg-BG" w:eastAsia="bg-BG"/>
        </w:rPr>
        <w:t>” №</w:t>
      </w:r>
      <w:r w:rsidR="00F53FC5">
        <w:rPr>
          <w:b/>
          <w:bCs/>
          <w:color w:val="auto"/>
          <w:sz w:val="26"/>
          <w:szCs w:val="26"/>
          <w:lang w:val="bg-BG" w:eastAsia="bg-BG"/>
        </w:rPr>
        <w:t>3</w:t>
      </w:r>
      <w:r>
        <w:rPr>
          <w:b/>
          <w:bCs/>
          <w:color w:val="auto"/>
          <w:sz w:val="26"/>
          <w:szCs w:val="26"/>
          <w:lang w:val="bg-BG" w:eastAsia="bg-BG"/>
        </w:rPr>
        <w:t>2</w:t>
      </w:r>
      <w:r w:rsidRPr="002C0426">
        <w:rPr>
          <w:b/>
          <w:bCs/>
          <w:color w:val="auto"/>
          <w:sz w:val="26"/>
          <w:szCs w:val="26"/>
          <w:lang w:val="bg-BG" w:eastAsia="bg-BG"/>
        </w:rPr>
        <w:t>, Заседателна зала.</w:t>
      </w:r>
      <w:r>
        <w:rPr>
          <w:b/>
          <w:bCs/>
          <w:color w:val="auto"/>
          <w:sz w:val="26"/>
          <w:szCs w:val="26"/>
          <w:lang w:val="bg-BG" w:eastAsia="bg-BG"/>
        </w:rPr>
        <w:t xml:space="preserve"> </w:t>
      </w:r>
    </w:p>
    <w:p w:rsidR="00FB5261" w:rsidRPr="00FB5261" w:rsidRDefault="00FB5261" w:rsidP="00FB5261">
      <w:pPr>
        <w:widowControl/>
        <w:suppressAutoHyphens w:val="0"/>
        <w:ind w:firstLine="567"/>
        <w:jc w:val="both"/>
        <w:rPr>
          <w:color w:val="auto"/>
          <w:sz w:val="26"/>
          <w:szCs w:val="26"/>
          <w:lang w:val="bg-BG" w:eastAsia="bg-BG"/>
        </w:rPr>
      </w:pPr>
      <w:r w:rsidRPr="00FB5261">
        <w:rPr>
          <w:color w:val="auto"/>
          <w:sz w:val="26"/>
          <w:szCs w:val="26"/>
          <w:lang w:val="bg-BG" w:eastAsia="bg-BG"/>
        </w:rPr>
        <w:t>При промяна в датата, часа или мястото за отваряне на офертите участниците се уведомяват чрез профила на купувача най-малко 48 часа преди ново определения час.</w:t>
      </w:r>
    </w:p>
    <w:p w:rsidR="00FB5261" w:rsidRPr="00FB5261" w:rsidRDefault="00FB5261" w:rsidP="00FB5261">
      <w:pPr>
        <w:widowControl/>
        <w:suppressAutoHyphens w:val="0"/>
        <w:ind w:firstLine="567"/>
        <w:jc w:val="both"/>
        <w:rPr>
          <w:color w:val="auto"/>
          <w:sz w:val="26"/>
          <w:szCs w:val="26"/>
          <w:lang w:val="bg-BG" w:eastAsia="bg-BG"/>
        </w:rPr>
      </w:pPr>
      <w:r w:rsidRPr="00FB5261">
        <w:rPr>
          <w:color w:val="auto"/>
          <w:sz w:val="26"/>
          <w:szCs w:val="26"/>
          <w:lang w:val="bg-BG" w:eastAsia="bg-BG"/>
        </w:rPr>
        <w:t>Комисията оценява офертите в съответствие с предварително обявените условия, критерии и показатели за оценка. Решенията на комисията се вземат с мнозинство от членовете й. Когато член на комисията е против взетото решение, той подписва протокола с особено мнение и писмено излага мотивите си.</w:t>
      </w:r>
    </w:p>
    <w:p w:rsidR="00FB5261" w:rsidRPr="00FB5261" w:rsidRDefault="00FB5261" w:rsidP="00FB5261">
      <w:pPr>
        <w:widowControl/>
        <w:suppressAutoHyphens w:val="0"/>
        <w:ind w:firstLine="567"/>
        <w:jc w:val="both"/>
        <w:rPr>
          <w:color w:val="auto"/>
          <w:sz w:val="26"/>
          <w:szCs w:val="26"/>
          <w:lang w:val="bg-BG" w:eastAsia="bg-BG"/>
        </w:rPr>
      </w:pPr>
      <w:r w:rsidRPr="00FB5261">
        <w:rPr>
          <w:color w:val="auto"/>
          <w:sz w:val="26"/>
          <w:szCs w:val="26"/>
          <w:lang w:val="bg-BG" w:eastAsia="bg-BG"/>
        </w:rPr>
        <w:t>Получените оферти се отварят на публично заседание, на което могат да присъстват участниците в процедурата или техни упълномощени представители, както и представители  на средствата за масово осведомяване.</w:t>
      </w:r>
    </w:p>
    <w:p w:rsidR="00FB5261" w:rsidRPr="00FB5261" w:rsidRDefault="00FB5261" w:rsidP="00FB5261">
      <w:pPr>
        <w:widowControl/>
        <w:suppressAutoHyphens w:val="0"/>
        <w:ind w:firstLine="567"/>
        <w:jc w:val="both"/>
        <w:rPr>
          <w:color w:val="auto"/>
          <w:sz w:val="26"/>
          <w:szCs w:val="26"/>
          <w:lang w:val="bg-BG" w:eastAsia="bg-BG"/>
        </w:rPr>
      </w:pPr>
      <w:r w:rsidRPr="00FB5261">
        <w:rPr>
          <w:color w:val="auto"/>
          <w:sz w:val="26"/>
          <w:szCs w:val="26"/>
          <w:lang w:val="bg-BG" w:eastAsia="bg-BG"/>
        </w:rPr>
        <w:t>Комисията отваря по реда на тяхното постъпване запечатаните непрозрачни опаковки и оповестява тяхното съдържание, а когато е приложимо - проверява за наличието на отделен запечатан плик с надпис „Предлагани ценови параметри". Най-малко трима от членовете на комисията подписват техническото предложение и плика с надпис „Предлагани ценови параметри". Комисията предлага по един от присъстващите представители на другите участници да подпише техническото предложение и плика с надпис „Предлагани ценови параметри". Публичната част от заседанието на комисията приключва след извършването на тези действия.</w:t>
      </w:r>
    </w:p>
    <w:p w:rsidR="00FB5261" w:rsidRPr="00FB5261" w:rsidRDefault="00FB5261" w:rsidP="00FB5261">
      <w:pPr>
        <w:widowControl/>
        <w:suppressAutoHyphens w:val="0"/>
        <w:ind w:firstLine="567"/>
        <w:jc w:val="both"/>
        <w:rPr>
          <w:color w:val="auto"/>
          <w:sz w:val="26"/>
          <w:szCs w:val="26"/>
          <w:lang w:val="bg-BG" w:eastAsia="bg-BG"/>
        </w:rPr>
      </w:pPr>
      <w:r w:rsidRPr="00FB5261">
        <w:rPr>
          <w:color w:val="auto"/>
          <w:sz w:val="26"/>
          <w:szCs w:val="26"/>
          <w:lang w:val="bg-BG" w:eastAsia="bg-BG"/>
        </w:rPr>
        <w:t>Комисията разглежда документите по чл. 39, ал. 2 от ППЗОП за съответствие с изискванията към личното състояние и критериите за подбор, поставени от възложителя, и съставя протокол.</w:t>
      </w:r>
    </w:p>
    <w:p w:rsidR="00FB5261" w:rsidRPr="00FB5261" w:rsidRDefault="00FB5261" w:rsidP="00FB5261">
      <w:pPr>
        <w:widowControl/>
        <w:suppressAutoHyphens w:val="0"/>
        <w:ind w:firstLine="567"/>
        <w:jc w:val="both"/>
        <w:rPr>
          <w:color w:val="auto"/>
          <w:sz w:val="26"/>
          <w:szCs w:val="26"/>
          <w:lang w:val="bg-BG" w:eastAsia="bg-BG"/>
        </w:rPr>
      </w:pPr>
      <w:r w:rsidRPr="00FB5261">
        <w:rPr>
          <w:color w:val="auto"/>
          <w:sz w:val="26"/>
          <w:szCs w:val="26"/>
          <w:lang w:val="bg-BG" w:eastAsia="bg-BG"/>
        </w:rPr>
        <w:t>Когато установи липса, непълнота или несъответствие на информацията, включително нередовност или фактическа грешка, или несъответствие с изискванията към личното състояние или критериите за подбор, комисията ги посочва в протокола и изпраща протокола на всички участници в деня на публикуването му в профила на купувача.</w:t>
      </w:r>
    </w:p>
    <w:p w:rsidR="00FB5261" w:rsidRPr="00FB5261" w:rsidRDefault="00FB5261" w:rsidP="00FB5261">
      <w:pPr>
        <w:widowControl/>
        <w:suppressAutoHyphens w:val="0"/>
        <w:ind w:firstLine="567"/>
        <w:jc w:val="both"/>
        <w:rPr>
          <w:color w:val="auto"/>
          <w:sz w:val="26"/>
          <w:szCs w:val="26"/>
          <w:lang w:val="bg-BG" w:eastAsia="bg-BG"/>
        </w:rPr>
      </w:pPr>
      <w:r w:rsidRPr="00FB5261">
        <w:rPr>
          <w:color w:val="auto"/>
          <w:sz w:val="26"/>
          <w:szCs w:val="26"/>
          <w:lang w:val="bg-BG" w:eastAsia="bg-BG"/>
        </w:rPr>
        <w:t xml:space="preserve">В срок до 5 работни дни от получаването на протокола участниците, по отношение на които е констатирано несъответствие или липса на информация, могат да представят на комисията нов ЕЕДОП и/или други документи, които съдържат </w:t>
      </w:r>
      <w:r w:rsidRPr="00FB5261">
        <w:rPr>
          <w:color w:val="auto"/>
          <w:sz w:val="26"/>
          <w:szCs w:val="26"/>
          <w:lang w:val="bg-BG" w:eastAsia="bg-BG"/>
        </w:rPr>
        <w:lastRenderedPageBreak/>
        <w:t>променена и/или допълнена информация. Допълнително предоставената информация може да обхваща и факти и обстоятелства, които са настъпили след крайния срок за получаване на оферти или заявления за участие. Тази възможност се прилага и за подизпълнителите и третите лица, посочени от участника. Участникът може да замени подизпълнител или трето лице, когато е установено, че подизпълнителят или третото лице не отговарят на условията на възложителя, когато това не води до промяна на техническото предложение.</w:t>
      </w:r>
    </w:p>
    <w:p w:rsidR="00FB5261" w:rsidRPr="00FB5261" w:rsidRDefault="00FB5261" w:rsidP="00FB5261">
      <w:pPr>
        <w:widowControl/>
        <w:suppressAutoHyphens w:val="0"/>
        <w:ind w:firstLine="567"/>
        <w:jc w:val="both"/>
        <w:rPr>
          <w:color w:val="auto"/>
          <w:sz w:val="26"/>
          <w:szCs w:val="26"/>
          <w:lang w:val="bg-BG" w:eastAsia="bg-BG"/>
        </w:rPr>
      </w:pPr>
      <w:r w:rsidRPr="00FB5261">
        <w:rPr>
          <w:color w:val="auto"/>
          <w:sz w:val="26"/>
          <w:szCs w:val="26"/>
          <w:lang w:val="bg-BG" w:eastAsia="bg-BG"/>
        </w:rPr>
        <w:t>Когато промените се отнасят до обстоятелства, различни от посочените по чл.54, ал. 1, т. 1, 2 и 7 ЗОП, новият ЕЕДОП може да бъде подписан от едно от лицата, които могат самостоятелно да представляват участника.</w:t>
      </w:r>
    </w:p>
    <w:p w:rsidR="00FB5261" w:rsidRPr="00FB5261" w:rsidRDefault="00FB5261" w:rsidP="00FB5261">
      <w:pPr>
        <w:widowControl/>
        <w:suppressAutoHyphens w:val="0"/>
        <w:ind w:firstLine="567"/>
        <w:jc w:val="both"/>
        <w:rPr>
          <w:color w:val="auto"/>
          <w:sz w:val="26"/>
          <w:szCs w:val="26"/>
          <w:lang w:val="bg-BG" w:eastAsia="bg-BG"/>
        </w:rPr>
      </w:pPr>
      <w:r w:rsidRPr="00FB5261">
        <w:rPr>
          <w:color w:val="auto"/>
          <w:sz w:val="26"/>
          <w:szCs w:val="26"/>
          <w:lang w:val="bg-BG" w:eastAsia="bg-BG"/>
        </w:rPr>
        <w:t>След изтичането на срока комисията пристъпва към разглеждане на допълнително представените документи относно съответствието на участниците с изискванията към личното състояние и критериите за подбор.</w:t>
      </w:r>
    </w:p>
    <w:p w:rsidR="00FB5261" w:rsidRPr="00FB5261" w:rsidRDefault="00FB5261" w:rsidP="00FB5261">
      <w:pPr>
        <w:widowControl/>
        <w:suppressAutoHyphens w:val="0"/>
        <w:ind w:firstLine="567"/>
        <w:jc w:val="both"/>
        <w:rPr>
          <w:color w:val="auto"/>
          <w:sz w:val="26"/>
          <w:szCs w:val="26"/>
          <w:lang w:val="bg-BG" w:eastAsia="bg-BG"/>
        </w:rPr>
      </w:pPr>
      <w:r w:rsidRPr="00FB5261">
        <w:rPr>
          <w:color w:val="auto"/>
          <w:sz w:val="26"/>
          <w:szCs w:val="26"/>
          <w:lang w:val="bg-BG" w:eastAsia="bg-BG"/>
        </w:rPr>
        <w:t>При извършването на предварителния подбор и на всеки етап от процедурата комисията може при необходимост да иска разяснения за данни, заявени от участниците, и/или да проверява заявените данни, включително чрез изискване на информация от други органи и лица.</w:t>
      </w:r>
    </w:p>
    <w:p w:rsidR="00FB5261" w:rsidRPr="00FB5261" w:rsidRDefault="00FB5261" w:rsidP="00FB5261">
      <w:pPr>
        <w:widowControl/>
        <w:suppressAutoHyphens w:val="0"/>
        <w:ind w:firstLine="567"/>
        <w:jc w:val="both"/>
        <w:rPr>
          <w:color w:val="auto"/>
          <w:sz w:val="26"/>
          <w:szCs w:val="26"/>
          <w:lang w:val="bg-BG" w:eastAsia="bg-BG"/>
        </w:rPr>
      </w:pPr>
      <w:r w:rsidRPr="00FB5261">
        <w:rPr>
          <w:color w:val="auto"/>
          <w:sz w:val="26"/>
          <w:szCs w:val="26"/>
          <w:lang w:val="bg-BG" w:eastAsia="bg-BG"/>
        </w:rPr>
        <w:t>Не по-късно от два работни дни преди датата на отваряне на ценовите предложения комисията обявява най-малко чрез съобщение в профила на купувача датата, часа и мястото на отварянето. На отварянето могат да присъстват лицата по чл.54, ал.2 от ППЗОП. Комисията обявява резултатите от оценяването на офертите по другите показатели, отваря ценовите предложения и ги оповестява.</w:t>
      </w:r>
    </w:p>
    <w:p w:rsidR="00FB5261" w:rsidRPr="00FB5261" w:rsidRDefault="00FB5261" w:rsidP="00FB5261">
      <w:pPr>
        <w:widowControl/>
        <w:suppressAutoHyphens w:val="0"/>
        <w:ind w:firstLine="567"/>
        <w:jc w:val="both"/>
        <w:rPr>
          <w:color w:val="auto"/>
          <w:sz w:val="26"/>
          <w:szCs w:val="26"/>
          <w:lang w:val="bg-BG" w:eastAsia="bg-BG"/>
        </w:rPr>
      </w:pPr>
      <w:r w:rsidRPr="00FB5261">
        <w:rPr>
          <w:color w:val="auto"/>
          <w:sz w:val="26"/>
          <w:szCs w:val="26"/>
          <w:lang w:val="bg-BG" w:eastAsia="bg-BG"/>
        </w:rPr>
        <w:t>Пликът с цената, предлагана от участник, чиято оферта не отговаря на изискванията на възложителя, не се отваря.</w:t>
      </w:r>
    </w:p>
    <w:p w:rsidR="00FB5261" w:rsidRPr="00FB5261" w:rsidRDefault="00FB5261" w:rsidP="00FB5261">
      <w:pPr>
        <w:widowControl/>
        <w:suppressAutoHyphens w:val="0"/>
        <w:ind w:firstLine="567"/>
        <w:jc w:val="both"/>
        <w:rPr>
          <w:color w:val="auto"/>
          <w:sz w:val="26"/>
          <w:szCs w:val="26"/>
          <w:lang w:val="bg-BG" w:eastAsia="bg-BG"/>
        </w:rPr>
      </w:pPr>
      <w:r w:rsidRPr="00FB5261">
        <w:rPr>
          <w:color w:val="auto"/>
          <w:sz w:val="26"/>
          <w:szCs w:val="26"/>
          <w:lang w:val="bg-BG" w:eastAsia="bg-BG"/>
        </w:rPr>
        <w:t>Комисията класира участниците по степента на съответствие на офертите с предварително обявените от възложителя условия.</w:t>
      </w:r>
    </w:p>
    <w:p w:rsidR="00FB5261" w:rsidRPr="00FB5261" w:rsidRDefault="00FB5261" w:rsidP="00FB5261">
      <w:pPr>
        <w:widowControl/>
        <w:suppressAutoHyphens w:val="0"/>
        <w:ind w:firstLine="567"/>
        <w:jc w:val="both"/>
        <w:rPr>
          <w:color w:val="auto"/>
          <w:sz w:val="26"/>
          <w:szCs w:val="26"/>
          <w:lang w:val="bg-BG" w:eastAsia="bg-BG"/>
        </w:rPr>
      </w:pPr>
      <w:r w:rsidRPr="00FB5261">
        <w:rPr>
          <w:color w:val="auto"/>
          <w:sz w:val="26"/>
          <w:szCs w:val="26"/>
          <w:lang w:val="bg-BG" w:eastAsia="bg-BG"/>
        </w:rPr>
        <w:t>Когато комплексните оценки на две или повече оферти са равни, с предимство се класира офертата, в която се съдържат по-изгодни предложения, преценени в следния ред:</w:t>
      </w:r>
    </w:p>
    <w:p w:rsidR="00FB5261" w:rsidRPr="00FB5261" w:rsidRDefault="00FB5261" w:rsidP="00FB5261">
      <w:pPr>
        <w:widowControl/>
        <w:suppressAutoHyphens w:val="0"/>
        <w:ind w:firstLine="567"/>
        <w:jc w:val="both"/>
        <w:rPr>
          <w:color w:val="auto"/>
          <w:sz w:val="26"/>
          <w:szCs w:val="26"/>
          <w:lang w:val="bg-BG" w:eastAsia="bg-BG"/>
        </w:rPr>
      </w:pPr>
      <w:r w:rsidRPr="00FB5261">
        <w:rPr>
          <w:color w:val="auto"/>
          <w:sz w:val="26"/>
          <w:szCs w:val="26"/>
          <w:lang w:val="bg-BG" w:eastAsia="bg-BG"/>
        </w:rPr>
        <w:t>1. по-ниска предложена цена;</w:t>
      </w:r>
    </w:p>
    <w:p w:rsidR="00FB5261" w:rsidRPr="00FB5261" w:rsidRDefault="00FB5261" w:rsidP="00FB5261">
      <w:pPr>
        <w:widowControl/>
        <w:suppressAutoHyphens w:val="0"/>
        <w:ind w:firstLine="567"/>
        <w:jc w:val="both"/>
        <w:rPr>
          <w:color w:val="auto"/>
          <w:sz w:val="26"/>
          <w:szCs w:val="26"/>
          <w:lang w:val="bg-BG" w:eastAsia="bg-BG"/>
        </w:rPr>
      </w:pPr>
      <w:r w:rsidRPr="00FB5261">
        <w:rPr>
          <w:color w:val="auto"/>
          <w:sz w:val="26"/>
          <w:szCs w:val="26"/>
          <w:lang w:val="bg-BG" w:eastAsia="bg-BG"/>
        </w:rPr>
        <w:t>2. по-изгодно предложение за размера на разходите, сравнени в низходящ ред съобразно тяхната тежест;</w:t>
      </w:r>
    </w:p>
    <w:p w:rsidR="00FB5261" w:rsidRPr="00FB5261" w:rsidRDefault="00FB5261" w:rsidP="00FB5261">
      <w:pPr>
        <w:widowControl/>
        <w:suppressAutoHyphens w:val="0"/>
        <w:ind w:firstLine="567"/>
        <w:jc w:val="both"/>
        <w:rPr>
          <w:color w:val="auto"/>
          <w:sz w:val="26"/>
          <w:szCs w:val="26"/>
          <w:lang w:val="bg-BG" w:eastAsia="bg-BG"/>
        </w:rPr>
      </w:pPr>
      <w:r w:rsidRPr="00FB5261">
        <w:rPr>
          <w:color w:val="auto"/>
          <w:sz w:val="26"/>
          <w:szCs w:val="26"/>
          <w:lang w:val="bg-BG" w:eastAsia="bg-BG"/>
        </w:rPr>
        <w:t>3. по-изгодно предложение по показатели извън посочените по т. 1 и 2, сравнени в низходящ ред съобразно тяхната тежест.</w:t>
      </w:r>
    </w:p>
    <w:p w:rsidR="00FB5261" w:rsidRPr="00FB5261" w:rsidRDefault="00FB5261" w:rsidP="00FB5261">
      <w:pPr>
        <w:widowControl/>
        <w:suppressAutoHyphens w:val="0"/>
        <w:ind w:firstLine="567"/>
        <w:jc w:val="both"/>
        <w:rPr>
          <w:color w:val="auto"/>
          <w:sz w:val="26"/>
          <w:szCs w:val="26"/>
          <w:lang w:val="bg-BG" w:eastAsia="bg-BG"/>
        </w:rPr>
      </w:pPr>
      <w:r w:rsidRPr="00FB5261">
        <w:rPr>
          <w:color w:val="auto"/>
          <w:sz w:val="26"/>
          <w:szCs w:val="26"/>
          <w:lang w:val="bg-BG" w:eastAsia="bg-BG"/>
        </w:rPr>
        <w:t>Комисията провежда публично жребий за определяне на изпълнител между класираните на първо място оферти, ако участниците не могат да бъдат класирани в съответствие с ал. 2 или ако критерият за възлагане е най-ниска цена и тази цена се предлага в две или повече оферти.</w:t>
      </w:r>
    </w:p>
    <w:p w:rsidR="00FB5261" w:rsidRPr="00FB5261" w:rsidRDefault="00FB5261" w:rsidP="00FB5261">
      <w:pPr>
        <w:widowControl/>
        <w:suppressAutoHyphens w:val="0"/>
        <w:ind w:firstLine="567"/>
        <w:jc w:val="both"/>
        <w:rPr>
          <w:color w:val="auto"/>
          <w:sz w:val="26"/>
          <w:szCs w:val="26"/>
          <w:lang w:val="bg-BG" w:eastAsia="bg-BG"/>
        </w:rPr>
      </w:pPr>
      <w:r w:rsidRPr="00FB5261">
        <w:rPr>
          <w:color w:val="auto"/>
          <w:sz w:val="26"/>
          <w:szCs w:val="26"/>
          <w:lang w:val="bg-BG" w:eastAsia="bg-BG"/>
        </w:rPr>
        <w:t>Комисията с мотивирана обосновка на основание чл.107 от ЗОП предлага за отстраняване от участие в поръчката всеки участник, който не отговаря освен на основанията по чл.54 от ЗОП, и на поставените критерии за подбор или не изпълни друго условие, посочено в обявлението за обществена поръчка.</w:t>
      </w:r>
    </w:p>
    <w:p w:rsidR="00FB5261" w:rsidRPr="00FB5261" w:rsidRDefault="00FB5261" w:rsidP="00FB5261">
      <w:pPr>
        <w:widowControl/>
        <w:suppressAutoHyphens w:val="0"/>
        <w:ind w:firstLine="567"/>
        <w:jc w:val="both"/>
        <w:rPr>
          <w:color w:val="auto"/>
          <w:sz w:val="26"/>
          <w:szCs w:val="26"/>
          <w:lang w:val="bg-BG" w:eastAsia="bg-BG"/>
        </w:rPr>
      </w:pPr>
      <w:r w:rsidRPr="00FB5261">
        <w:rPr>
          <w:color w:val="auto"/>
          <w:sz w:val="26"/>
          <w:szCs w:val="26"/>
          <w:lang w:val="bg-BG" w:eastAsia="bg-BG"/>
        </w:rPr>
        <w:t>Отстранява се и участник, който е представил оферта, която не отговаря на:</w:t>
      </w:r>
    </w:p>
    <w:p w:rsidR="00FB5261" w:rsidRPr="00FB5261" w:rsidRDefault="00FB5261" w:rsidP="00FB5261">
      <w:pPr>
        <w:widowControl/>
        <w:suppressAutoHyphens w:val="0"/>
        <w:ind w:firstLine="567"/>
        <w:jc w:val="both"/>
        <w:rPr>
          <w:color w:val="auto"/>
          <w:sz w:val="26"/>
          <w:szCs w:val="26"/>
          <w:lang w:val="bg-BG" w:eastAsia="bg-BG"/>
        </w:rPr>
      </w:pPr>
      <w:r w:rsidRPr="00FB5261">
        <w:rPr>
          <w:color w:val="auto"/>
          <w:sz w:val="26"/>
          <w:szCs w:val="26"/>
          <w:lang w:val="bg-BG" w:eastAsia="bg-BG"/>
        </w:rPr>
        <w:t>а) предварително обявените условия на поръчката;</w:t>
      </w:r>
    </w:p>
    <w:p w:rsidR="00FB5261" w:rsidRPr="00FB5261" w:rsidRDefault="00FB5261" w:rsidP="00FB5261">
      <w:pPr>
        <w:widowControl/>
        <w:suppressAutoHyphens w:val="0"/>
        <w:ind w:firstLine="567"/>
        <w:jc w:val="both"/>
        <w:rPr>
          <w:color w:val="auto"/>
          <w:sz w:val="26"/>
          <w:szCs w:val="26"/>
          <w:lang w:val="bg-BG" w:eastAsia="bg-BG"/>
        </w:rPr>
      </w:pPr>
      <w:r w:rsidRPr="00FB5261">
        <w:rPr>
          <w:color w:val="auto"/>
          <w:sz w:val="26"/>
          <w:szCs w:val="26"/>
          <w:lang w:val="bg-BG" w:eastAsia="bg-BG"/>
        </w:rPr>
        <w:t xml:space="preserve">б) правила и изисквания, свързани с опазване на околната среда, социалното и трудовото право, приложими колективни споразумения и/или разпоредби на </w:t>
      </w:r>
      <w:r w:rsidRPr="00FB5261">
        <w:rPr>
          <w:color w:val="auto"/>
          <w:sz w:val="26"/>
          <w:szCs w:val="26"/>
          <w:lang w:val="bg-BG" w:eastAsia="bg-BG"/>
        </w:rPr>
        <w:lastRenderedPageBreak/>
        <w:t>международното екологично, социално и трудово право, които са изброени в приложение № 10 от ЗОП.</w:t>
      </w:r>
    </w:p>
    <w:p w:rsidR="00FB5261" w:rsidRPr="00FB5261" w:rsidRDefault="00FB5261" w:rsidP="00FB5261">
      <w:pPr>
        <w:widowControl/>
        <w:suppressAutoHyphens w:val="0"/>
        <w:ind w:firstLine="567"/>
        <w:jc w:val="both"/>
        <w:rPr>
          <w:color w:val="auto"/>
          <w:sz w:val="26"/>
          <w:szCs w:val="26"/>
          <w:lang w:val="bg-BG" w:eastAsia="bg-BG"/>
        </w:rPr>
      </w:pPr>
      <w:r w:rsidRPr="00FB5261">
        <w:rPr>
          <w:color w:val="auto"/>
          <w:sz w:val="26"/>
          <w:szCs w:val="26"/>
          <w:lang w:val="bg-BG" w:eastAsia="bg-BG"/>
        </w:rPr>
        <w:t>Отстранява се и участник, който не е представил в срок обосновката по чл. 72, ал. 1 от ЗОП или чиято оферта не е приета съгласно чл. 72, ал. 3 - 5 от ЗОП,</w:t>
      </w:r>
    </w:p>
    <w:p w:rsidR="00FB5261" w:rsidRPr="00FB5261" w:rsidRDefault="00FB5261" w:rsidP="00FB5261">
      <w:pPr>
        <w:widowControl/>
        <w:suppressAutoHyphens w:val="0"/>
        <w:ind w:firstLine="567"/>
        <w:jc w:val="both"/>
        <w:rPr>
          <w:color w:val="auto"/>
          <w:sz w:val="26"/>
          <w:szCs w:val="26"/>
          <w:lang w:val="bg-BG" w:eastAsia="bg-BG"/>
        </w:rPr>
      </w:pPr>
      <w:r w:rsidRPr="00FB5261">
        <w:rPr>
          <w:color w:val="auto"/>
          <w:sz w:val="26"/>
          <w:szCs w:val="26"/>
          <w:lang w:val="bg-BG" w:eastAsia="bg-BG"/>
        </w:rPr>
        <w:t>Отстраняват се и участници, които са свързани лица.</w:t>
      </w:r>
    </w:p>
    <w:p w:rsidR="00FB5261" w:rsidRPr="00FB5261" w:rsidRDefault="00FB5261" w:rsidP="00FB5261">
      <w:pPr>
        <w:widowControl/>
        <w:suppressAutoHyphens w:val="0"/>
        <w:ind w:firstLine="567"/>
        <w:jc w:val="both"/>
        <w:rPr>
          <w:color w:val="auto"/>
          <w:sz w:val="26"/>
          <w:szCs w:val="26"/>
          <w:lang w:val="bg-BG" w:eastAsia="bg-BG"/>
        </w:rPr>
      </w:pPr>
      <w:r w:rsidRPr="00FB5261">
        <w:rPr>
          <w:color w:val="auto"/>
          <w:sz w:val="26"/>
          <w:szCs w:val="26"/>
          <w:lang w:val="bg-BG" w:eastAsia="bg-BG"/>
        </w:rPr>
        <w:t>Когато предложение в офертата на участник, свързано с цена или разходи, което подлежи на оценяване, е с повече от 20 на сто по-благоприятно от средната стойност на предложенията на останалите участници по същия показател за оценка, възложителят изисква подробна писмена обосновка за начина на неговото образуване, която се представя в 5-дневен срок от получаване на искането. При наличието на тази хипотеза комисията прилага разписаните правила в чл.72 от ЗОП.</w:t>
      </w:r>
    </w:p>
    <w:p w:rsidR="00DC3178" w:rsidRPr="00DC3178" w:rsidRDefault="00DC3178" w:rsidP="00DC3178">
      <w:pPr>
        <w:widowControl/>
        <w:suppressAutoHyphens w:val="0"/>
        <w:ind w:firstLine="567"/>
        <w:jc w:val="both"/>
        <w:rPr>
          <w:color w:val="auto"/>
          <w:sz w:val="26"/>
          <w:szCs w:val="26"/>
          <w:lang w:val="bg-BG" w:eastAsia="bg-BG"/>
        </w:rPr>
      </w:pPr>
      <w:r w:rsidRPr="00DC3178">
        <w:rPr>
          <w:color w:val="auto"/>
          <w:sz w:val="26"/>
          <w:szCs w:val="26"/>
          <w:lang w:val="bg-BG" w:eastAsia="bg-BG"/>
        </w:rPr>
        <w:t>Назначената от възложителя комисия съставя протокол за извършване на подбора на участниците, разглеждането, оценката и класирането на офертите.</w:t>
      </w:r>
    </w:p>
    <w:p w:rsidR="00FB5261" w:rsidRPr="00FB5261" w:rsidRDefault="00DC3178" w:rsidP="00DC3178">
      <w:pPr>
        <w:widowControl/>
        <w:suppressAutoHyphens w:val="0"/>
        <w:ind w:firstLine="567"/>
        <w:jc w:val="both"/>
        <w:rPr>
          <w:color w:val="auto"/>
          <w:sz w:val="26"/>
          <w:szCs w:val="26"/>
          <w:lang w:val="bg-BG" w:eastAsia="bg-BG"/>
        </w:rPr>
      </w:pPr>
      <w:r w:rsidRPr="00DC3178">
        <w:rPr>
          <w:color w:val="auto"/>
          <w:sz w:val="26"/>
          <w:szCs w:val="26"/>
          <w:lang w:val="bg-BG" w:eastAsia="bg-BG"/>
        </w:rPr>
        <w:t xml:space="preserve">Възложителят утвърждава протокола по </w:t>
      </w:r>
      <w:r w:rsidR="00ED2D21">
        <w:rPr>
          <w:color w:val="auto"/>
          <w:sz w:val="26"/>
          <w:szCs w:val="26"/>
          <w:lang w:val="bg-BG" w:eastAsia="bg-BG"/>
        </w:rPr>
        <w:t xml:space="preserve">чл.181, </w:t>
      </w:r>
      <w:r w:rsidRPr="00DC3178">
        <w:rPr>
          <w:color w:val="auto"/>
          <w:sz w:val="26"/>
          <w:szCs w:val="26"/>
          <w:lang w:val="bg-BG" w:eastAsia="bg-BG"/>
        </w:rPr>
        <w:t xml:space="preserve">ал. 4 </w:t>
      </w:r>
      <w:r w:rsidR="00ED2D21">
        <w:rPr>
          <w:color w:val="auto"/>
          <w:sz w:val="26"/>
          <w:szCs w:val="26"/>
          <w:lang w:val="bg-BG" w:eastAsia="bg-BG"/>
        </w:rPr>
        <w:t xml:space="preserve">от ЗОП </w:t>
      </w:r>
      <w:r w:rsidRPr="00DC3178">
        <w:rPr>
          <w:color w:val="auto"/>
          <w:sz w:val="26"/>
          <w:szCs w:val="26"/>
          <w:lang w:val="bg-BG" w:eastAsia="bg-BG"/>
        </w:rPr>
        <w:t>по реда на чл. 106</w:t>
      </w:r>
      <w:r w:rsidR="00ED2D21">
        <w:rPr>
          <w:color w:val="auto"/>
          <w:sz w:val="26"/>
          <w:szCs w:val="26"/>
          <w:lang w:val="bg-BG" w:eastAsia="bg-BG"/>
        </w:rPr>
        <w:t xml:space="preserve"> от ЗОП</w:t>
      </w:r>
      <w:r w:rsidRPr="00DC3178">
        <w:rPr>
          <w:color w:val="auto"/>
          <w:sz w:val="26"/>
          <w:szCs w:val="26"/>
          <w:lang w:val="bg-BG" w:eastAsia="bg-BG"/>
        </w:rPr>
        <w:t>.</w:t>
      </w:r>
    </w:p>
    <w:p w:rsidR="00FB5261" w:rsidRDefault="00FB5261" w:rsidP="00FB5261">
      <w:pPr>
        <w:widowControl/>
        <w:suppressAutoHyphens w:val="0"/>
        <w:ind w:firstLine="567"/>
        <w:jc w:val="both"/>
        <w:rPr>
          <w:color w:val="auto"/>
          <w:sz w:val="26"/>
          <w:szCs w:val="26"/>
          <w:lang w:val="bg-BG" w:eastAsia="bg-BG"/>
        </w:rPr>
      </w:pPr>
    </w:p>
    <w:p w:rsidR="00B03B41" w:rsidRPr="00FB5261" w:rsidRDefault="00B03B41" w:rsidP="00FB5261">
      <w:pPr>
        <w:widowControl/>
        <w:suppressAutoHyphens w:val="0"/>
        <w:ind w:firstLine="567"/>
        <w:jc w:val="both"/>
        <w:rPr>
          <w:color w:val="auto"/>
          <w:sz w:val="26"/>
          <w:szCs w:val="26"/>
          <w:lang w:val="bg-BG" w:eastAsia="bg-BG"/>
        </w:rPr>
      </w:pPr>
    </w:p>
    <w:p w:rsidR="00FB5261" w:rsidRPr="00FB5261" w:rsidRDefault="00FB5261" w:rsidP="00FB5261">
      <w:pPr>
        <w:widowControl/>
        <w:suppressAutoHyphens w:val="0"/>
        <w:ind w:firstLine="567"/>
        <w:jc w:val="both"/>
        <w:rPr>
          <w:b/>
          <w:color w:val="auto"/>
          <w:sz w:val="26"/>
          <w:szCs w:val="26"/>
          <w:lang w:val="bg-BG" w:eastAsia="bg-BG"/>
        </w:rPr>
      </w:pPr>
      <w:r w:rsidRPr="00FB5261">
        <w:rPr>
          <w:b/>
          <w:color w:val="auto"/>
          <w:sz w:val="26"/>
          <w:szCs w:val="26"/>
          <w:lang w:val="bg-BG" w:eastAsia="bg-BG"/>
        </w:rPr>
        <w:t>VI.  КЛАСИРАНЕ И ОПРЕДЕЛЯНЕ НА ИЗПЪЛНИТЕЛ.</w:t>
      </w:r>
    </w:p>
    <w:p w:rsidR="00FB5261" w:rsidRPr="00FB5261" w:rsidRDefault="00FB5261" w:rsidP="00FB5261">
      <w:pPr>
        <w:widowControl/>
        <w:suppressAutoHyphens w:val="0"/>
        <w:ind w:firstLine="567"/>
        <w:jc w:val="both"/>
        <w:rPr>
          <w:color w:val="auto"/>
          <w:sz w:val="26"/>
          <w:szCs w:val="26"/>
          <w:lang w:val="bg-BG" w:eastAsia="bg-BG"/>
        </w:rPr>
      </w:pPr>
      <w:r w:rsidRPr="00FB5261">
        <w:rPr>
          <w:color w:val="auto"/>
          <w:sz w:val="26"/>
          <w:szCs w:val="26"/>
          <w:lang w:val="bg-BG" w:eastAsia="bg-BG"/>
        </w:rPr>
        <w:t xml:space="preserve">В 10-дневен срок от утвърждаване на </w:t>
      </w:r>
      <w:r w:rsidR="00ED2D21">
        <w:rPr>
          <w:color w:val="auto"/>
          <w:sz w:val="26"/>
          <w:szCs w:val="26"/>
          <w:lang w:val="bg-BG" w:eastAsia="bg-BG"/>
        </w:rPr>
        <w:t>протокола</w:t>
      </w:r>
      <w:r w:rsidRPr="00FB5261">
        <w:rPr>
          <w:color w:val="auto"/>
          <w:sz w:val="26"/>
          <w:szCs w:val="26"/>
          <w:lang w:val="bg-BG" w:eastAsia="bg-BG"/>
        </w:rPr>
        <w:t xml:space="preserve"> възложителят издава решение за определяне на изпълнител или за прекратяване на процедурата.</w:t>
      </w:r>
    </w:p>
    <w:p w:rsidR="00FB5261" w:rsidRPr="00FB5261" w:rsidRDefault="00FB5261" w:rsidP="00FB5261">
      <w:pPr>
        <w:widowControl/>
        <w:suppressAutoHyphens w:val="0"/>
        <w:ind w:firstLine="567"/>
        <w:jc w:val="both"/>
        <w:rPr>
          <w:color w:val="auto"/>
          <w:sz w:val="26"/>
          <w:szCs w:val="26"/>
          <w:lang w:val="bg-BG" w:eastAsia="bg-BG"/>
        </w:rPr>
      </w:pPr>
    </w:p>
    <w:p w:rsidR="00FB5261" w:rsidRPr="00FB5261" w:rsidRDefault="00FB5261" w:rsidP="00FB5261">
      <w:pPr>
        <w:widowControl/>
        <w:suppressAutoHyphens w:val="0"/>
        <w:ind w:firstLine="567"/>
        <w:jc w:val="both"/>
        <w:rPr>
          <w:color w:val="auto"/>
          <w:sz w:val="26"/>
          <w:szCs w:val="26"/>
          <w:lang w:val="bg-BG" w:eastAsia="bg-BG"/>
        </w:rPr>
      </w:pPr>
    </w:p>
    <w:p w:rsidR="00FB5261" w:rsidRPr="00FB5261" w:rsidRDefault="00FB5261" w:rsidP="00FB5261">
      <w:pPr>
        <w:widowControl/>
        <w:suppressAutoHyphens w:val="0"/>
        <w:ind w:firstLine="567"/>
        <w:jc w:val="both"/>
        <w:rPr>
          <w:b/>
          <w:color w:val="auto"/>
          <w:sz w:val="26"/>
          <w:szCs w:val="26"/>
          <w:lang w:val="bg-BG" w:eastAsia="bg-BG"/>
        </w:rPr>
      </w:pPr>
      <w:r w:rsidRPr="00FB5261">
        <w:rPr>
          <w:b/>
          <w:color w:val="auto"/>
          <w:sz w:val="26"/>
          <w:szCs w:val="26"/>
          <w:lang w:val="bg-BG" w:eastAsia="bg-BG"/>
        </w:rPr>
        <w:t>VII. СКЛЮЧВАНЕ НА ДОГОВОР ЗА ОБЩЕСТВЕНАТА ПОРЪЧКА</w:t>
      </w:r>
    </w:p>
    <w:p w:rsidR="00FB5261" w:rsidRPr="00FB5261" w:rsidRDefault="00FB5261" w:rsidP="00FB5261">
      <w:pPr>
        <w:widowControl/>
        <w:suppressAutoHyphens w:val="0"/>
        <w:ind w:firstLine="567"/>
        <w:jc w:val="both"/>
        <w:rPr>
          <w:color w:val="auto"/>
          <w:sz w:val="26"/>
          <w:szCs w:val="26"/>
          <w:lang w:val="bg-BG" w:eastAsia="bg-BG"/>
        </w:rPr>
      </w:pPr>
      <w:r w:rsidRPr="00FB5261">
        <w:rPr>
          <w:color w:val="auto"/>
          <w:sz w:val="26"/>
          <w:szCs w:val="26"/>
          <w:lang w:val="bg-BG" w:eastAsia="bg-BG"/>
        </w:rPr>
        <w:t>1. Възложителят сключва с определения изпълнител писмен договор за обществена поръчка, при условие че при подписване на договора определеният изпълнител:</w:t>
      </w:r>
    </w:p>
    <w:p w:rsidR="00FB5261" w:rsidRPr="00FB5261" w:rsidRDefault="00FB5261" w:rsidP="00FB5261">
      <w:pPr>
        <w:widowControl/>
        <w:suppressAutoHyphens w:val="0"/>
        <w:ind w:firstLine="567"/>
        <w:jc w:val="both"/>
        <w:rPr>
          <w:color w:val="auto"/>
          <w:sz w:val="26"/>
          <w:szCs w:val="26"/>
          <w:lang w:val="bg-BG" w:eastAsia="bg-BG"/>
        </w:rPr>
      </w:pPr>
      <w:r w:rsidRPr="00FB5261">
        <w:rPr>
          <w:color w:val="auto"/>
          <w:sz w:val="26"/>
          <w:szCs w:val="26"/>
          <w:lang w:val="bg-BG" w:eastAsia="bg-BG"/>
        </w:rPr>
        <w:t>1.   изпълни задължението по чл. 67, ал. 6 от ЗОП ;</w:t>
      </w:r>
    </w:p>
    <w:p w:rsidR="00FB5261" w:rsidRPr="00FB5261" w:rsidRDefault="00FB5261" w:rsidP="00FB5261">
      <w:pPr>
        <w:widowControl/>
        <w:suppressAutoHyphens w:val="0"/>
        <w:ind w:firstLine="567"/>
        <w:jc w:val="both"/>
        <w:rPr>
          <w:color w:val="auto"/>
          <w:sz w:val="26"/>
          <w:szCs w:val="26"/>
          <w:lang w:val="bg-BG" w:eastAsia="bg-BG"/>
        </w:rPr>
      </w:pPr>
      <w:r w:rsidRPr="00FB5261">
        <w:rPr>
          <w:color w:val="auto"/>
          <w:sz w:val="26"/>
          <w:szCs w:val="26"/>
          <w:lang w:val="bg-BG" w:eastAsia="bg-BG"/>
        </w:rPr>
        <w:t>2.   представи определената гаранция за изпълнение на договора;</w:t>
      </w:r>
    </w:p>
    <w:p w:rsidR="00FB5261" w:rsidRPr="00FB5261" w:rsidRDefault="00FB5261" w:rsidP="00FB5261">
      <w:pPr>
        <w:widowControl/>
        <w:suppressAutoHyphens w:val="0"/>
        <w:ind w:firstLine="567"/>
        <w:jc w:val="both"/>
        <w:rPr>
          <w:color w:val="auto"/>
          <w:sz w:val="26"/>
          <w:szCs w:val="26"/>
          <w:lang w:val="bg-BG" w:eastAsia="bg-BG"/>
        </w:rPr>
      </w:pPr>
      <w:r w:rsidRPr="00FB5261">
        <w:rPr>
          <w:color w:val="auto"/>
          <w:sz w:val="26"/>
          <w:szCs w:val="26"/>
          <w:lang w:val="bg-BG" w:eastAsia="bg-BG"/>
        </w:rPr>
        <w:t>3. извърши съответна регистрация, представи документ или изпълни друго изискване, което е необходимо за изпълнение на поръчката съгласно изискванията на нормативен или административен акт и е поставено от възложителя в условията на обявената поръчка.</w:t>
      </w:r>
    </w:p>
    <w:p w:rsidR="00FB5261" w:rsidRPr="00FB5261" w:rsidRDefault="00FB5261" w:rsidP="00FB5261">
      <w:pPr>
        <w:widowControl/>
        <w:suppressAutoHyphens w:val="0"/>
        <w:ind w:firstLine="567"/>
        <w:jc w:val="both"/>
        <w:rPr>
          <w:color w:val="auto"/>
          <w:sz w:val="26"/>
          <w:szCs w:val="26"/>
          <w:lang w:val="bg-BG" w:eastAsia="bg-BG"/>
        </w:rPr>
      </w:pPr>
      <w:r w:rsidRPr="00FB5261">
        <w:rPr>
          <w:color w:val="auto"/>
          <w:sz w:val="26"/>
          <w:szCs w:val="26"/>
          <w:lang w:val="bg-BG" w:eastAsia="bg-BG"/>
        </w:rPr>
        <w:t>2. Възложителят не сключва договор, когато участникът, класиран на първо място:</w:t>
      </w:r>
    </w:p>
    <w:p w:rsidR="00FB5261" w:rsidRPr="00FB5261" w:rsidRDefault="00FB5261" w:rsidP="00FB5261">
      <w:pPr>
        <w:widowControl/>
        <w:suppressAutoHyphens w:val="0"/>
        <w:ind w:firstLine="567"/>
        <w:jc w:val="both"/>
        <w:rPr>
          <w:color w:val="auto"/>
          <w:sz w:val="26"/>
          <w:szCs w:val="26"/>
          <w:lang w:val="bg-BG" w:eastAsia="bg-BG"/>
        </w:rPr>
      </w:pPr>
      <w:r w:rsidRPr="00FB5261">
        <w:rPr>
          <w:color w:val="auto"/>
          <w:sz w:val="26"/>
          <w:szCs w:val="26"/>
          <w:lang w:val="bg-BG" w:eastAsia="bg-BG"/>
        </w:rPr>
        <w:t>1. откаже да сключи договор;</w:t>
      </w:r>
    </w:p>
    <w:p w:rsidR="00FB5261" w:rsidRPr="00FB5261" w:rsidRDefault="00FB5261" w:rsidP="00FB5261">
      <w:pPr>
        <w:widowControl/>
        <w:suppressAutoHyphens w:val="0"/>
        <w:ind w:firstLine="567"/>
        <w:jc w:val="both"/>
        <w:rPr>
          <w:color w:val="auto"/>
          <w:sz w:val="26"/>
          <w:szCs w:val="26"/>
          <w:lang w:val="bg-BG" w:eastAsia="bg-BG"/>
        </w:rPr>
      </w:pPr>
      <w:r w:rsidRPr="00FB5261">
        <w:rPr>
          <w:color w:val="auto"/>
          <w:sz w:val="26"/>
          <w:szCs w:val="26"/>
          <w:lang w:val="bg-BG" w:eastAsia="bg-BG"/>
        </w:rPr>
        <w:t>2. не изпълни някое от условията по чл.112, ал. 1 от ЗОП;</w:t>
      </w:r>
    </w:p>
    <w:p w:rsidR="00FB5261" w:rsidRPr="00FB5261" w:rsidRDefault="00FB5261" w:rsidP="00FB5261">
      <w:pPr>
        <w:widowControl/>
        <w:suppressAutoHyphens w:val="0"/>
        <w:ind w:firstLine="567"/>
        <w:jc w:val="both"/>
        <w:rPr>
          <w:color w:val="auto"/>
          <w:sz w:val="26"/>
          <w:szCs w:val="26"/>
          <w:lang w:val="bg-BG" w:eastAsia="bg-BG"/>
        </w:rPr>
      </w:pPr>
      <w:r w:rsidRPr="00FB5261">
        <w:rPr>
          <w:color w:val="auto"/>
          <w:sz w:val="26"/>
          <w:szCs w:val="26"/>
          <w:lang w:val="bg-BG" w:eastAsia="bg-BG"/>
        </w:rPr>
        <w:t>3. не докаже, че не са налице основания за отстраняване от процедурата.</w:t>
      </w:r>
    </w:p>
    <w:p w:rsidR="00FB5261" w:rsidRPr="00FB5261" w:rsidRDefault="00FB5261" w:rsidP="00FB5261">
      <w:pPr>
        <w:widowControl/>
        <w:suppressAutoHyphens w:val="0"/>
        <w:ind w:firstLine="567"/>
        <w:jc w:val="both"/>
        <w:rPr>
          <w:color w:val="auto"/>
          <w:sz w:val="26"/>
          <w:szCs w:val="26"/>
          <w:lang w:val="bg-BG" w:eastAsia="bg-BG"/>
        </w:rPr>
      </w:pPr>
    </w:p>
    <w:p w:rsidR="00FB5261" w:rsidRPr="00FB5261" w:rsidRDefault="00FB5261" w:rsidP="00FB5261">
      <w:pPr>
        <w:widowControl/>
        <w:suppressAutoHyphens w:val="0"/>
        <w:ind w:firstLine="567"/>
        <w:jc w:val="both"/>
        <w:rPr>
          <w:color w:val="auto"/>
          <w:sz w:val="26"/>
          <w:szCs w:val="26"/>
          <w:lang w:val="bg-BG" w:eastAsia="bg-BG"/>
        </w:rPr>
      </w:pPr>
    </w:p>
    <w:p w:rsidR="00FB5261" w:rsidRPr="00FB5261" w:rsidRDefault="00FB5261" w:rsidP="00FB5261">
      <w:pPr>
        <w:widowControl/>
        <w:suppressAutoHyphens w:val="0"/>
        <w:ind w:firstLine="567"/>
        <w:jc w:val="both"/>
        <w:rPr>
          <w:b/>
          <w:color w:val="auto"/>
          <w:sz w:val="26"/>
          <w:szCs w:val="26"/>
          <w:lang w:val="bg-BG" w:eastAsia="bg-BG"/>
        </w:rPr>
      </w:pPr>
      <w:r w:rsidRPr="00FB5261">
        <w:rPr>
          <w:b/>
          <w:color w:val="auto"/>
          <w:sz w:val="26"/>
          <w:szCs w:val="26"/>
          <w:lang w:val="bg-BG" w:eastAsia="bg-BG"/>
        </w:rPr>
        <w:t>VІІІ. ГАРАНЦИИ</w:t>
      </w:r>
    </w:p>
    <w:p w:rsidR="00FB5261" w:rsidRPr="00FB5261" w:rsidRDefault="00FB5261" w:rsidP="00FB5261">
      <w:pPr>
        <w:widowControl/>
        <w:suppressAutoHyphens w:val="0"/>
        <w:ind w:firstLine="567"/>
        <w:jc w:val="both"/>
        <w:rPr>
          <w:color w:val="auto"/>
          <w:sz w:val="26"/>
          <w:szCs w:val="26"/>
          <w:lang w:val="bg-BG" w:eastAsia="bg-BG"/>
        </w:rPr>
      </w:pPr>
      <w:r w:rsidRPr="00FB5261">
        <w:rPr>
          <w:color w:val="auto"/>
          <w:sz w:val="26"/>
          <w:szCs w:val="26"/>
          <w:lang w:val="bg-BG" w:eastAsia="bg-BG"/>
        </w:rPr>
        <w:t>1. Гаранция за изпълнение.</w:t>
      </w:r>
    </w:p>
    <w:p w:rsidR="00FB5261" w:rsidRPr="00FB5261" w:rsidRDefault="00FB5261" w:rsidP="00FB5261">
      <w:pPr>
        <w:widowControl/>
        <w:suppressAutoHyphens w:val="0"/>
        <w:ind w:firstLine="567"/>
        <w:jc w:val="both"/>
        <w:rPr>
          <w:color w:val="auto"/>
          <w:sz w:val="26"/>
          <w:szCs w:val="26"/>
          <w:lang w:val="bg-BG" w:eastAsia="bg-BG"/>
        </w:rPr>
      </w:pPr>
      <w:r w:rsidRPr="00FB5261">
        <w:rPr>
          <w:color w:val="auto"/>
          <w:sz w:val="26"/>
          <w:szCs w:val="26"/>
          <w:lang w:val="bg-BG" w:eastAsia="bg-BG"/>
        </w:rPr>
        <w:t>Гаранцията за изпълнение има обезпечителна и обезщетителна функция, т.е. от една страна цели да стимулира изпълнителя към точно и качествено изпълнение на задълженията му по договора за обществената поръчка, а от друга страна да послужи к</w:t>
      </w:r>
      <w:r w:rsidR="00ED2D21">
        <w:rPr>
          <w:color w:val="auto"/>
          <w:sz w:val="26"/>
          <w:szCs w:val="26"/>
          <w:lang w:val="bg-BG" w:eastAsia="bg-BG"/>
        </w:rPr>
        <w:t>ато обезщетение при недобросъве</w:t>
      </w:r>
      <w:r w:rsidRPr="00FB5261">
        <w:rPr>
          <w:color w:val="auto"/>
          <w:sz w:val="26"/>
          <w:szCs w:val="26"/>
          <w:lang w:val="bg-BG" w:eastAsia="bg-BG"/>
        </w:rPr>
        <w:t>с</w:t>
      </w:r>
      <w:r w:rsidR="00ED2D21">
        <w:rPr>
          <w:color w:val="auto"/>
          <w:sz w:val="26"/>
          <w:szCs w:val="26"/>
          <w:lang w:val="bg-BG" w:eastAsia="bg-BG"/>
        </w:rPr>
        <w:t>т</w:t>
      </w:r>
      <w:r w:rsidRPr="00FB5261">
        <w:rPr>
          <w:color w:val="auto"/>
          <w:sz w:val="26"/>
          <w:szCs w:val="26"/>
          <w:lang w:val="bg-BG" w:eastAsia="bg-BG"/>
        </w:rPr>
        <w:t>но поведение от негова страна.</w:t>
      </w:r>
    </w:p>
    <w:p w:rsidR="00FB5261" w:rsidRPr="00FB5261" w:rsidRDefault="00FB5261" w:rsidP="00FB5261">
      <w:pPr>
        <w:widowControl/>
        <w:suppressAutoHyphens w:val="0"/>
        <w:ind w:firstLine="567"/>
        <w:jc w:val="both"/>
        <w:rPr>
          <w:color w:val="auto"/>
          <w:sz w:val="26"/>
          <w:szCs w:val="26"/>
          <w:lang w:val="bg-BG" w:eastAsia="bg-BG"/>
        </w:rPr>
      </w:pPr>
      <w:r w:rsidRPr="00FB5261">
        <w:rPr>
          <w:color w:val="auto"/>
          <w:sz w:val="26"/>
          <w:szCs w:val="26"/>
          <w:lang w:val="bg-BG" w:eastAsia="bg-BG"/>
        </w:rPr>
        <w:t>Гаранцията за изпълнение е сума в размер на 3 % /три на сто/ от стойността на договора за изпълнение на обществената поръчка без ДДС.</w:t>
      </w:r>
    </w:p>
    <w:p w:rsidR="00FB5261" w:rsidRPr="00FB5261" w:rsidRDefault="00FB5261" w:rsidP="00FB5261">
      <w:pPr>
        <w:widowControl/>
        <w:suppressAutoHyphens w:val="0"/>
        <w:ind w:firstLine="567"/>
        <w:jc w:val="both"/>
        <w:rPr>
          <w:color w:val="auto"/>
          <w:sz w:val="26"/>
          <w:szCs w:val="26"/>
          <w:lang w:val="bg-BG" w:eastAsia="bg-BG"/>
        </w:rPr>
      </w:pPr>
      <w:r w:rsidRPr="00FB5261">
        <w:rPr>
          <w:color w:val="auto"/>
          <w:sz w:val="26"/>
          <w:szCs w:val="26"/>
          <w:lang w:val="bg-BG" w:eastAsia="bg-BG"/>
        </w:rPr>
        <w:lastRenderedPageBreak/>
        <w:t>Гаранцията за изпълнение се представя в една от следните форми:</w:t>
      </w:r>
    </w:p>
    <w:p w:rsidR="00F53FC5" w:rsidRPr="00F53FC5" w:rsidRDefault="00F53FC5" w:rsidP="00F53FC5">
      <w:pPr>
        <w:widowControl/>
        <w:suppressAutoHyphens w:val="0"/>
        <w:ind w:firstLine="567"/>
        <w:jc w:val="both"/>
        <w:rPr>
          <w:sz w:val="26"/>
          <w:szCs w:val="26"/>
          <w:lang w:val="bg-BG" w:eastAsia="bg-BG"/>
        </w:rPr>
      </w:pPr>
      <w:r w:rsidRPr="00F53FC5">
        <w:rPr>
          <w:sz w:val="26"/>
          <w:szCs w:val="26"/>
          <w:lang w:val="bg-BG" w:eastAsia="bg-BG"/>
        </w:rPr>
        <w:t>- парична сума внесена чрез банков превод по банкова сметка на Община Гулянци:</w:t>
      </w:r>
    </w:p>
    <w:p w:rsidR="00F53FC5" w:rsidRPr="00F53FC5" w:rsidRDefault="00F53FC5" w:rsidP="00F53FC5">
      <w:pPr>
        <w:widowControl/>
        <w:suppressAutoHyphens w:val="0"/>
        <w:ind w:firstLine="567"/>
        <w:jc w:val="both"/>
        <w:rPr>
          <w:sz w:val="26"/>
          <w:szCs w:val="26"/>
          <w:lang w:val="bg-BG" w:eastAsia="bg-BG"/>
        </w:rPr>
      </w:pPr>
      <w:r w:rsidRPr="00F53FC5">
        <w:rPr>
          <w:sz w:val="26"/>
          <w:szCs w:val="26"/>
          <w:lang w:val="bg-BG" w:eastAsia="bg-BG"/>
        </w:rPr>
        <w:t>Общинска банка</w:t>
      </w:r>
    </w:p>
    <w:p w:rsidR="00F53FC5" w:rsidRPr="00F53FC5" w:rsidRDefault="00F53FC5" w:rsidP="00F53FC5">
      <w:pPr>
        <w:widowControl/>
        <w:suppressAutoHyphens w:val="0"/>
        <w:ind w:firstLine="567"/>
        <w:jc w:val="both"/>
        <w:rPr>
          <w:sz w:val="26"/>
          <w:szCs w:val="26"/>
          <w:lang w:val="bg-BG" w:eastAsia="bg-BG"/>
        </w:rPr>
      </w:pPr>
      <w:r w:rsidRPr="00F53FC5">
        <w:rPr>
          <w:sz w:val="26"/>
          <w:szCs w:val="26"/>
          <w:lang w:val="bg-BG" w:eastAsia="bg-BG"/>
        </w:rPr>
        <w:t>IBAN: BG45SOMB91303336322501</w:t>
      </w:r>
    </w:p>
    <w:p w:rsidR="00F53FC5" w:rsidRDefault="00F53FC5" w:rsidP="00F53FC5">
      <w:pPr>
        <w:widowControl/>
        <w:suppressAutoHyphens w:val="0"/>
        <w:ind w:firstLine="567"/>
        <w:jc w:val="both"/>
        <w:rPr>
          <w:sz w:val="26"/>
          <w:szCs w:val="26"/>
          <w:lang w:val="bg-BG" w:eastAsia="bg-BG"/>
        </w:rPr>
      </w:pPr>
      <w:r w:rsidRPr="00F53FC5">
        <w:rPr>
          <w:sz w:val="26"/>
          <w:szCs w:val="26"/>
          <w:lang w:val="bg-BG" w:eastAsia="bg-BG"/>
        </w:rPr>
        <w:t>ВІС: SOMBBGSF.</w:t>
      </w:r>
    </w:p>
    <w:p w:rsidR="00B03B41" w:rsidRPr="0079371D" w:rsidRDefault="00B03B41" w:rsidP="00F53FC5">
      <w:pPr>
        <w:widowControl/>
        <w:suppressAutoHyphens w:val="0"/>
        <w:ind w:firstLine="567"/>
        <w:jc w:val="both"/>
        <w:rPr>
          <w:sz w:val="26"/>
          <w:szCs w:val="26"/>
          <w:lang w:val="bg-BG" w:eastAsia="bg-BG"/>
        </w:rPr>
      </w:pPr>
      <w:r w:rsidRPr="0079371D">
        <w:rPr>
          <w:sz w:val="26"/>
          <w:szCs w:val="26"/>
          <w:lang w:val="bg-BG" w:eastAsia="bg-BG"/>
        </w:rPr>
        <w:t>- банкова гаранция;</w:t>
      </w:r>
    </w:p>
    <w:p w:rsidR="00B03B41" w:rsidRPr="0079371D" w:rsidRDefault="00B03B41" w:rsidP="00B03B41">
      <w:pPr>
        <w:widowControl/>
        <w:suppressAutoHyphens w:val="0"/>
        <w:ind w:firstLine="567"/>
        <w:jc w:val="both"/>
        <w:rPr>
          <w:sz w:val="26"/>
          <w:szCs w:val="26"/>
          <w:lang w:val="bg-BG" w:eastAsia="bg-BG"/>
        </w:rPr>
      </w:pPr>
      <w:r w:rsidRPr="0079371D">
        <w:rPr>
          <w:sz w:val="26"/>
          <w:szCs w:val="26"/>
          <w:lang w:val="bg-BG" w:eastAsia="bg-BG"/>
        </w:rPr>
        <w:t>-</w:t>
      </w:r>
      <w:r w:rsidRPr="0079371D">
        <w:rPr>
          <w:color w:val="auto"/>
          <w:sz w:val="26"/>
          <w:szCs w:val="26"/>
          <w:lang w:val="bg-BG" w:eastAsia="bg-BG"/>
        </w:rPr>
        <w:t xml:space="preserve">  застраховка, която обезпечава изпълнението чрез покритие на отговорността на изпълнителя.</w:t>
      </w:r>
      <w:r>
        <w:rPr>
          <w:color w:val="auto"/>
          <w:sz w:val="26"/>
          <w:szCs w:val="26"/>
          <w:lang w:val="bg-BG" w:eastAsia="bg-BG"/>
        </w:rPr>
        <w:t xml:space="preserve"> </w:t>
      </w:r>
    </w:p>
    <w:p w:rsidR="00FB5261" w:rsidRPr="00FB5261" w:rsidRDefault="00FB5261" w:rsidP="00FB5261">
      <w:pPr>
        <w:widowControl/>
        <w:suppressAutoHyphens w:val="0"/>
        <w:ind w:firstLine="567"/>
        <w:jc w:val="both"/>
        <w:rPr>
          <w:color w:val="auto"/>
          <w:sz w:val="26"/>
          <w:szCs w:val="26"/>
          <w:lang w:val="bg-BG" w:eastAsia="bg-BG"/>
        </w:rPr>
      </w:pPr>
      <w:r w:rsidRPr="00FB5261">
        <w:rPr>
          <w:color w:val="auto"/>
          <w:sz w:val="26"/>
          <w:szCs w:val="26"/>
          <w:lang w:val="bg-BG" w:eastAsia="bg-BG"/>
        </w:rPr>
        <w:t>Oпределеният за изпълнител избира сам формата на гаранцията за изпълнение.</w:t>
      </w:r>
    </w:p>
    <w:p w:rsidR="00FB5261" w:rsidRPr="00FB5261" w:rsidRDefault="00FB5261" w:rsidP="00FB5261">
      <w:pPr>
        <w:widowControl/>
        <w:suppressAutoHyphens w:val="0"/>
        <w:ind w:firstLine="567"/>
        <w:jc w:val="both"/>
        <w:rPr>
          <w:color w:val="auto"/>
          <w:sz w:val="26"/>
          <w:szCs w:val="26"/>
          <w:lang w:val="bg-BG" w:eastAsia="bg-BG"/>
        </w:rPr>
      </w:pPr>
      <w:r w:rsidRPr="00FB5261">
        <w:rPr>
          <w:color w:val="auto"/>
          <w:sz w:val="26"/>
          <w:szCs w:val="26"/>
          <w:lang w:val="bg-BG" w:eastAsia="bg-BG"/>
        </w:rPr>
        <w:t>Когато като гаранция за изпълнение се представя банкова гаранция, ИЗПЪЛНИТЕЛЯТ предава на ВЪЗЛОЖИТЕЛЯ оригинален екземпляр на банкова гаранция, издадена в полза на ВЪЗЛОЖИТЕЛЯ, която трябва да отговаря на следните изисквания:</w:t>
      </w:r>
    </w:p>
    <w:p w:rsidR="00FB5261" w:rsidRPr="00FB5261" w:rsidRDefault="00FB5261" w:rsidP="00FB5261">
      <w:pPr>
        <w:widowControl/>
        <w:suppressAutoHyphens w:val="0"/>
        <w:ind w:firstLine="567"/>
        <w:jc w:val="both"/>
        <w:rPr>
          <w:color w:val="auto"/>
          <w:sz w:val="26"/>
          <w:szCs w:val="26"/>
          <w:lang w:val="bg-BG" w:eastAsia="bg-BG"/>
        </w:rPr>
      </w:pPr>
      <w:r w:rsidRPr="00FB5261">
        <w:rPr>
          <w:color w:val="auto"/>
          <w:sz w:val="26"/>
          <w:szCs w:val="26"/>
          <w:lang w:val="bg-BG" w:eastAsia="bg-BG"/>
        </w:rPr>
        <w:t>1. да бъде безусловна и неотменяема банкова гаранция, да съдържа задължение на банката - гарант да извърши плащане при първо писмено искане от ВЪЗЛОЖИТЕЛЯ, деклариращ, че е налице неизпълнение на задължение на ИЗПЪЛНИТЕЛЯ или друго основание за задържане на Гаранцията за изпълнение по този Договор;</w:t>
      </w:r>
    </w:p>
    <w:p w:rsidR="00FB5261" w:rsidRPr="00FB5261" w:rsidRDefault="00FB5261" w:rsidP="00FB5261">
      <w:pPr>
        <w:widowControl/>
        <w:suppressAutoHyphens w:val="0"/>
        <w:ind w:firstLine="567"/>
        <w:jc w:val="both"/>
        <w:rPr>
          <w:color w:val="auto"/>
          <w:sz w:val="26"/>
          <w:szCs w:val="26"/>
          <w:lang w:val="bg-BG" w:eastAsia="bg-BG"/>
        </w:rPr>
      </w:pPr>
      <w:r w:rsidRPr="00FB5261">
        <w:rPr>
          <w:color w:val="auto"/>
          <w:sz w:val="26"/>
          <w:szCs w:val="26"/>
          <w:lang w:val="bg-BG" w:eastAsia="bg-BG"/>
        </w:rPr>
        <w:t xml:space="preserve">2. да бъде със срок на валидност за целия срок на действие на Договора плюс 30 (тридесет) дни след прекратяването на Договора, като при необходимост срокът на валидност на банковата гаранция се удължава или се издава нова. </w:t>
      </w:r>
    </w:p>
    <w:p w:rsidR="00FB5261" w:rsidRPr="00FB5261" w:rsidRDefault="00FB5261" w:rsidP="00FB5261">
      <w:pPr>
        <w:widowControl/>
        <w:suppressAutoHyphens w:val="0"/>
        <w:ind w:firstLine="567"/>
        <w:jc w:val="both"/>
        <w:rPr>
          <w:color w:val="auto"/>
          <w:sz w:val="26"/>
          <w:szCs w:val="26"/>
          <w:lang w:val="bg-BG" w:eastAsia="bg-BG"/>
        </w:rPr>
      </w:pPr>
      <w:r w:rsidRPr="00FB5261">
        <w:rPr>
          <w:color w:val="auto"/>
          <w:sz w:val="26"/>
          <w:szCs w:val="26"/>
          <w:lang w:val="bg-BG" w:eastAsia="bg-BG"/>
        </w:rPr>
        <w:t>Банковите разходи по откриването и поддържането на Гаранцията за изпълнение във формата на банкова гаранция, както и по усвояването на средства от страна на ВЪЗЛОЖИТЕЛЯ, при наличието на основание за това, са за сметка на ИЗПЪЛНИТЕЛЯ.</w:t>
      </w:r>
    </w:p>
    <w:p w:rsidR="00FB5261" w:rsidRPr="00FB5261" w:rsidRDefault="00FB5261" w:rsidP="00FB5261">
      <w:pPr>
        <w:widowControl/>
        <w:suppressAutoHyphens w:val="0"/>
        <w:ind w:firstLine="567"/>
        <w:jc w:val="both"/>
        <w:rPr>
          <w:color w:val="auto"/>
          <w:sz w:val="26"/>
          <w:szCs w:val="26"/>
          <w:lang w:val="bg-BG" w:eastAsia="bg-BG"/>
        </w:rPr>
      </w:pPr>
      <w:r w:rsidRPr="00FB5261">
        <w:rPr>
          <w:color w:val="auto"/>
          <w:sz w:val="26"/>
          <w:szCs w:val="26"/>
          <w:lang w:val="bg-BG" w:eastAsia="bg-BG"/>
        </w:rPr>
        <w:t>Когато като Гаранция за изпълнение се представя застраховка, ИЗПЪЛНИТЕЛЯТ предава на ВЪЗЛОЖИТЕЛЯ оригинален екземпляр на застрахователна полица, издадена в полза на ВЪЗЛОЖИТЕЛЯ, която трябва да отговаря на следните изисквания:</w:t>
      </w:r>
    </w:p>
    <w:p w:rsidR="00FB5261" w:rsidRPr="00FB5261" w:rsidRDefault="00FB5261" w:rsidP="00FB5261">
      <w:pPr>
        <w:widowControl/>
        <w:suppressAutoHyphens w:val="0"/>
        <w:ind w:firstLine="567"/>
        <w:jc w:val="both"/>
        <w:rPr>
          <w:color w:val="auto"/>
          <w:sz w:val="26"/>
          <w:szCs w:val="26"/>
          <w:lang w:val="bg-BG" w:eastAsia="bg-BG"/>
        </w:rPr>
      </w:pPr>
      <w:r w:rsidRPr="00FB5261">
        <w:rPr>
          <w:color w:val="auto"/>
          <w:sz w:val="26"/>
          <w:szCs w:val="26"/>
          <w:lang w:val="bg-BG" w:eastAsia="bg-BG"/>
        </w:rPr>
        <w:t>1. да обезпечава изпълнението на този Договор чрез покритие на отговорността на ИЗПЪЛНИТЕЛЯ;</w:t>
      </w:r>
    </w:p>
    <w:p w:rsidR="00FB5261" w:rsidRPr="00FB5261" w:rsidRDefault="00FB5261" w:rsidP="00FB5261">
      <w:pPr>
        <w:widowControl/>
        <w:suppressAutoHyphens w:val="0"/>
        <w:ind w:firstLine="567"/>
        <w:jc w:val="both"/>
        <w:rPr>
          <w:color w:val="auto"/>
          <w:sz w:val="26"/>
          <w:szCs w:val="26"/>
          <w:lang w:val="bg-BG" w:eastAsia="bg-BG"/>
        </w:rPr>
      </w:pPr>
      <w:r w:rsidRPr="00FB5261">
        <w:rPr>
          <w:color w:val="auto"/>
          <w:sz w:val="26"/>
          <w:szCs w:val="26"/>
          <w:lang w:val="bg-BG" w:eastAsia="bg-BG"/>
        </w:rPr>
        <w:t xml:space="preserve">2. да бъде със срок на валидност за целия срок на действие на Договора плюс 30 (тридесет) дни след прекратяването на Договора. </w:t>
      </w:r>
    </w:p>
    <w:p w:rsidR="00FB5261" w:rsidRPr="00FB5261" w:rsidRDefault="00FB5261" w:rsidP="00FB5261">
      <w:pPr>
        <w:widowControl/>
        <w:suppressAutoHyphens w:val="0"/>
        <w:ind w:firstLine="567"/>
        <w:jc w:val="both"/>
        <w:rPr>
          <w:color w:val="auto"/>
          <w:sz w:val="26"/>
          <w:szCs w:val="26"/>
          <w:lang w:val="bg-BG" w:eastAsia="bg-BG"/>
        </w:rPr>
      </w:pPr>
      <w:r w:rsidRPr="00FB5261">
        <w:rPr>
          <w:color w:val="auto"/>
          <w:sz w:val="26"/>
          <w:szCs w:val="26"/>
          <w:lang w:val="bg-BG" w:eastAsia="bg-BG"/>
        </w:rPr>
        <w:t>Разходите по сключването на застрахователния договор и поддържането на валидността на застраховката за изисквания срок, както и по всяко изплащане на застрахователно обезщетение в полза на ВЪЗЛОЖИТЕЛЯ, при наличието на основание за това, са за сметка на ИЗПЪЛНИТЕЛЯ.</w:t>
      </w:r>
    </w:p>
    <w:p w:rsidR="00FB5261" w:rsidRPr="00FB5261" w:rsidRDefault="00FB5261" w:rsidP="00FB5261">
      <w:pPr>
        <w:widowControl/>
        <w:suppressAutoHyphens w:val="0"/>
        <w:ind w:firstLine="567"/>
        <w:jc w:val="both"/>
        <w:rPr>
          <w:color w:val="auto"/>
          <w:sz w:val="26"/>
          <w:szCs w:val="26"/>
          <w:lang w:val="bg-BG" w:eastAsia="bg-BG"/>
        </w:rPr>
      </w:pPr>
      <w:r w:rsidRPr="00FB5261">
        <w:rPr>
          <w:color w:val="auto"/>
          <w:sz w:val="26"/>
          <w:szCs w:val="26"/>
          <w:lang w:val="bg-BG" w:eastAsia="bg-BG"/>
        </w:rPr>
        <w:t>Когато избраният изпълнител е обединение, което не е юридическо лице, всеки от съдружниците в него може да е наредител по банковата гаранция, съответно вносител на сумата по гаранцията.</w:t>
      </w:r>
    </w:p>
    <w:p w:rsidR="0079371D" w:rsidRDefault="00FB5261" w:rsidP="0079371D">
      <w:pPr>
        <w:widowControl/>
        <w:suppressAutoHyphens w:val="0"/>
        <w:ind w:firstLine="567"/>
        <w:jc w:val="both"/>
        <w:rPr>
          <w:lang w:val="bg-BG" w:eastAsia="bg-BG"/>
        </w:rPr>
      </w:pPr>
      <w:r w:rsidRPr="00FB5261">
        <w:rPr>
          <w:color w:val="auto"/>
          <w:sz w:val="26"/>
          <w:szCs w:val="26"/>
          <w:lang w:val="bg-BG" w:eastAsia="bg-BG"/>
        </w:rPr>
        <w:t>Условията и сроковете за задържане или освобождаване на гаранцията за изпълнение са уредени в проекта на договор за възлагане на обществената поръчка.</w:t>
      </w:r>
    </w:p>
    <w:sectPr w:rsidR="0079371D" w:rsidSect="00A26FA1">
      <w:footerReference w:type="default" r:id="rId17"/>
      <w:pgSz w:w="11906" w:h="16838"/>
      <w:pgMar w:top="1276" w:right="991" w:bottom="1276" w:left="1417" w:header="708" w:footer="33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27485" w:rsidRDefault="00B27485" w:rsidP="00D9510D">
      <w:r>
        <w:separator/>
      </w:r>
    </w:p>
  </w:endnote>
  <w:endnote w:type="continuationSeparator" w:id="0">
    <w:p w:rsidR="00B27485" w:rsidRDefault="00B27485" w:rsidP="00D951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ndale Sans UI">
    <w:panose1 w:val="00000000000000000000"/>
    <w:charset w:val="00"/>
    <w:family w:val="roman"/>
    <w:notTrueType/>
    <w:pitch w:val="default"/>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4U">
    <w:altName w:val="Courier New"/>
    <w:panose1 w:val="00000000000000000000"/>
    <w:charset w:val="CC"/>
    <w:family w:val="decorative"/>
    <w:notTrueType/>
    <w:pitch w:val="variable"/>
    <w:sig w:usb0="00000203" w:usb1="00000000" w:usb2="00000000" w:usb3="00000000" w:csb0="00000005"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OldCyr">
    <w:altName w:val="Arial"/>
    <w:charset w:val="00"/>
    <w:family w:val="swiss"/>
    <w:pitch w:val="variable"/>
    <w:sig w:usb0="00000287" w:usb1="00000000" w:usb2="00000000" w:usb3="00000000" w:csb0="0000001F" w:csb1="00000000"/>
  </w:font>
  <w:font w:name="Times New Roman CYR">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MS Mincho"/>
    <w:panose1 w:val="00000000000000000000"/>
    <w:charset w:val="80"/>
    <w:family w:val="auto"/>
    <w:notTrueType/>
    <w:pitch w:val="default"/>
    <w:sig w:usb0="00000001" w:usb1="08070000" w:usb2="00000010" w:usb3="00000000" w:csb0="00020000" w:csb1="00000000"/>
  </w:font>
  <w:font w:name="Cambria Math">
    <w:panose1 w:val="02040503050406030204"/>
    <w:charset w:val="CC"/>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11016108"/>
      <w:docPartObj>
        <w:docPartGallery w:val="Page Numbers (Bottom of Page)"/>
        <w:docPartUnique/>
      </w:docPartObj>
    </w:sdtPr>
    <w:sdtEndPr/>
    <w:sdtContent>
      <w:p w:rsidR="00A16EA8" w:rsidRDefault="00153F7C">
        <w:pPr>
          <w:pStyle w:val="a6"/>
          <w:jc w:val="right"/>
        </w:pPr>
        <w:r>
          <w:fldChar w:fldCharType="begin"/>
        </w:r>
        <w:r w:rsidR="00A16EA8">
          <w:instrText>PAGE   \* MERGEFORMAT</w:instrText>
        </w:r>
        <w:r>
          <w:fldChar w:fldCharType="separate"/>
        </w:r>
        <w:r w:rsidR="00076C83">
          <w:rPr>
            <w:noProof/>
          </w:rPr>
          <w:t>1</w:t>
        </w:r>
        <w:r>
          <w:fldChar w:fldCharType="end"/>
        </w:r>
      </w:p>
    </w:sdtContent>
  </w:sdt>
  <w:p w:rsidR="00A16EA8" w:rsidRDefault="00A16EA8">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27485" w:rsidRDefault="00B27485" w:rsidP="00D9510D">
      <w:r>
        <w:separator/>
      </w:r>
    </w:p>
  </w:footnote>
  <w:footnote w:type="continuationSeparator" w:id="0">
    <w:p w:rsidR="00B27485" w:rsidRDefault="00B27485" w:rsidP="00D9510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0A68C3"/>
    <w:multiLevelType w:val="hybridMultilevel"/>
    <w:tmpl w:val="ADC02142"/>
    <w:lvl w:ilvl="0" w:tplc="0402000B">
      <w:start w:val="1"/>
      <w:numFmt w:val="bullet"/>
      <w:lvlText w:val=""/>
      <w:lvlJc w:val="left"/>
      <w:pPr>
        <w:ind w:left="1428" w:hanging="360"/>
      </w:pPr>
      <w:rPr>
        <w:rFonts w:ascii="Wingdings" w:hAnsi="Wingdings" w:hint="default"/>
      </w:rPr>
    </w:lvl>
    <w:lvl w:ilvl="1" w:tplc="04020003" w:tentative="1">
      <w:start w:val="1"/>
      <w:numFmt w:val="bullet"/>
      <w:lvlText w:val="o"/>
      <w:lvlJc w:val="left"/>
      <w:pPr>
        <w:ind w:left="2148" w:hanging="360"/>
      </w:pPr>
      <w:rPr>
        <w:rFonts w:ascii="Courier New" w:hAnsi="Courier New" w:cs="Courier New" w:hint="default"/>
      </w:rPr>
    </w:lvl>
    <w:lvl w:ilvl="2" w:tplc="04020005" w:tentative="1">
      <w:start w:val="1"/>
      <w:numFmt w:val="bullet"/>
      <w:lvlText w:val=""/>
      <w:lvlJc w:val="left"/>
      <w:pPr>
        <w:ind w:left="2868" w:hanging="360"/>
      </w:pPr>
      <w:rPr>
        <w:rFonts w:ascii="Wingdings" w:hAnsi="Wingdings" w:hint="default"/>
      </w:rPr>
    </w:lvl>
    <w:lvl w:ilvl="3" w:tplc="04020001" w:tentative="1">
      <w:start w:val="1"/>
      <w:numFmt w:val="bullet"/>
      <w:lvlText w:val=""/>
      <w:lvlJc w:val="left"/>
      <w:pPr>
        <w:ind w:left="3588" w:hanging="360"/>
      </w:pPr>
      <w:rPr>
        <w:rFonts w:ascii="Symbol" w:hAnsi="Symbol" w:hint="default"/>
      </w:rPr>
    </w:lvl>
    <w:lvl w:ilvl="4" w:tplc="04020003" w:tentative="1">
      <w:start w:val="1"/>
      <w:numFmt w:val="bullet"/>
      <w:lvlText w:val="o"/>
      <w:lvlJc w:val="left"/>
      <w:pPr>
        <w:ind w:left="4308" w:hanging="360"/>
      </w:pPr>
      <w:rPr>
        <w:rFonts w:ascii="Courier New" w:hAnsi="Courier New" w:cs="Courier New" w:hint="default"/>
      </w:rPr>
    </w:lvl>
    <w:lvl w:ilvl="5" w:tplc="04020005" w:tentative="1">
      <w:start w:val="1"/>
      <w:numFmt w:val="bullet"/>
      <w:lvlText w:val=""/>
      <w:lvlJc w:val="left"/>
      <w:pPr>
        <w:ind w:left="5028" w:hanging="360"/>
      </w:pPr>
      <w:rPr>
        <w:rFonts w:ascii="Wingdings" w:hAnsi="Wingdings" w:hint="default"/>
      </w:rPr>
    </w:lvl>
    <w:lvl w:ilvl="6" w:tplc="04020001" w:tentative="1">
      <w:start w:val="1"/>
      <w:numFmt w:val="bullet"/>
      <w:lvlText w:val=""/>
      <w:lvlJc w:val="left"/>
      <w:pPr>
        <w:ind w:left="5748" w:hanging="360"/>
      </w:pPr>
      <w:rPr>
        <w:rFonts w:ascii="Symbol" w:hAnsi="Symbol" w:hint="default"/>
      </w:rPr>
    </w:lvl>
    <w:lvl w:ilvl="7" w:tplc="04020003" w:tentative="1">
      <w:start w:val="1"/>
      <w:numFmt w:val="bullet"/>
      <w:lvlText w:val="o"/>
      <w:lvlJc w:val="left"/>
      <w:pPr>
        <w:ind w:left="6468" w:hanging="360"/>
      </w:pPr>
      <w:rPr>
        <w:rFonts w:ascii="Courier New" w:hAnsi="Courier New" w:cs="Courier New" w:hint="default"/>
      </w:rPr>
    </w:lvl>
    <w:lvl w:ilvl="8" w:tplc="04020005" w:tentative="1">
      <w:start w:val="1"/>
      <w:numFmt w:val="bullet"/>
      <w:lvlText w:val=""/>
      <w:lvlJc w:val="left"/>
      <w:pPr>
        <w:ind w:left="7188" w:hanging="360"/>
      </w:pPr>
      <w:rPr>
        <w:rFonts w:ascii="Wingdings" w:hAnsi="Wingdings" w:hint="default"/>
      </w:rPr>
    </w:lvl>
  </w:abstractNum>
  <w:abstractNum w:abstractNumId="1" w15:restartNumberingAfterBreak="0">
    <w:nsid w:val="12742106"/>
    <w:multiLevelType w:val="hybridMultilevel"/>
    <w:tmpl w:val="28EEBD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6F5573C"/>
    <w:multiLevelType w:val="hybridMultilevel"/>
    <w:tmpl w:val="A7B2D43E"/>
    <w:lvl w:ilvl="0" w:tplc="04020001">
      <w:start w:val="1"/>
      <w:numFmt w:val="bullet"/>
      <w:lvlText w:val=""/>
      <w:lvlJc w:val="left"/>
      <w:pPr>
        <w:ind w:left="1429" w:hanging="360"/>
      </w:pPr>
      <w:rPr>
        <w:rFonts w:ascii="Symbol" w:hAnsi="Symbol"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3" w15:restartNumberingAfterBreak="0">
    <w:nsid w:val="17D461C2"/>
    <w:multiLevelType w:val="hybridMultilevel"/>
    <w:tmpl w:val="12F8191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1DD24712"/>
    <w:multiLevelType w:val="hybridMultilevel"/>
    <w:tmpl w:val="9D74183E"/>
    <w:lvl w:ilvl="0" w:tplc="F0885C16">
      <w:start w:val="1"/>
      <w:numFmt w:val="decimal"/>
      <w:lvlText w:val="%1."/>
      <w:lvlJc w:val="left"/>
      <w:pPr>
        <w:ind w:left="1146" w:hanging="360"/>
      </w:pPr>
      <w:rPr>
        <w:rFonts w:ascii="Times New Roman" w:hAnsi="Times New Roman" w:cs="Times New Roman" w:hint="default"/>
        <w:b/>
        <w:i w:val="0"/>
        <w:color w:val="000000"/>
        <w:sz w:val="24"/>
        <w:szCs w:val="24"/>
      </w:rPr>
    </w:lvl>
    <w:lvl w:ilvl="1" w:tplc="04020019" w:tentative="1">
      <w:start w:val="1"/>
      <w:numFmt w:val="lowerLetter"/>
      <w:lvlText w:val="%2."/>
      <w:lvlJc w:val="left"/>
      <w:pPr>
        <w:ind w:left="1866" w:hanging="360"/>
      </w:pPr>
    </w:lvl>
    <w:lvl w:ilvl="2" w:tplc="0402001B" w:tentative="1">
      <w:start w:val="1"/>
      <w:numFmt w:val="lowerRoman"/>
      <w:lvlText w:val="%3."/>
      <w:lvlJc w:val="right"/>
      <w:pPr>
        <w:ind w:left="2586" w:hanging="180"/>
      </w:pPr>
    </w:lvl>
    <w:lvl w:ilvl="3" w:tplc="0402000F" w:tentative="1">
      <w:start w:val="1"/>
      <w:numFmt w:val="decimal"/>
      <w:lvlText w:val="%4."/>
      <w:lvlJc w:val="left"/>
      <w:pPr>
        <w:ind w:left="3306" w:hanging="360"/>
      </w:pPr>
    </w:lvl>
    <w:lvl w:ilvl="4" w:tplc="04020019" w:tentative="1">
      <w:start w:val="1"/>
      <w:numFmt w:val="lowerLetter"/>
      <w:lvlText w:val="%5."/>
      <w:lvlJc w:val="left"/>
      <w:pPr>
        <w:ind w:left="4026" w:hanging="360"/>
      </w:pPr>
    </w:lvl>
    <w:lvl w:ilvl="5" w:tplc="0402001B" w:tentative="1">
      <w:start w:val="1"/>
      <w:numFmt w:val="lowerRoman"/>
      <w:lvlText w:val="%6."/>
      <w:lvlJc w:val="right"/>
      <w:pPr>
        <w:ind w:left="4746" w:hanging="180"/>
      </w:pPr>
    </w:lvl>
    <w:lvl w:ilvl="6" w:tplc="0402000F" w:tentative="1">
      <w:start w:val="1"/>
      <w:numFmt w:val="decimal"/>
      <w:lvlText w:val="%7."/>
      <w:lvlJc w:val="left"/>
      <w:pPr>
        <w:ind w:left="5466" w:hanging="360"/>
      </w:pPr>
    </w:lvl>
    <w:lvl w:ilvl="7" w:tplc="04020019" w:tentative="1">
      <w:start w:val="1"/>
      <w:numFmt w:val="lowerLetter"/>
      <w:lvlText w:val="%8."/>
      <w:lvlJc w:val="left"/>
      <w:pPr>
        <w:ind w:left="6186" w:hanging="360"/>
      </w:pPr>
    </w:lvl>
    <w:lvl w:ilvl="8" w:tplc="0402001B" w:tentative="1">
      <w:start w:val="1"/>
      <w:numFmt w:val="lowerRoman"/>
      <w:lvlText w:val="%9."/>
      <w:lvlJc w:val="right"/>
      <w:pPr>
        <w:ind w:left="6906" w:hanging="180"/>
      </w:pPr>
    </w:lvl>
  </w:abstractNum>
  <w:abstractNum w:abstractNumId="5" w15:restartNumberingAfterBreak="0">
    <w:nsid w:val="1E165C80"/>
    <w:multiLevelType w:val="multilevel"/>
    <w:tmpl w:val="E9B45142"/>
    <w:lvl w:ilvl="0">
      <w:start w:val="2"/>
      <w:numFmt w:val="decimal"/>
      <w:lvlText w:val="%1."/>
      <w:lvlJc w:val="left"/>
      <w:pPr>
        <w:ind w:left="390" w:hanging="39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6" w15:restartNumberingAfterBreak="0">
    <w:nsid w:val="247D14C6"/>
    <w:multiLevelType w:val="hybridMultilevel"/>
    <w:tmpl w:val="498E39F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E35222"/>
    <w:multiLevelType w:val="hybridMultilevel"/>
    <w:tmpl w:val="91389C60"/>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8" w15:restartNumberingAfterBreak="0">
    <w:nsid w:val="26C0447D"/>
    <w:multiLevelType w:val="hybridMultilevel"/>
    <w:tmpl w:val="4FDAEF4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28113F82"/>
    <w:multiLevelType w:val="hybridMultilevel"/>
    <w:tmpl w:val="24DC913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2A34D9C"/>
    <w:multiLevelType w:val="hybridMultilevel"/>
    <w:tmpl w:val="436E4252"/>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3AA17380"/>
    <w:multiLevelType w:val="hybridMultilevel"/>
    <w:tmpl w:val="D52A3C3E"/>
    <w:lvl w:ilvl="0" w:tplc="F0885C16">
      <w:start w:val="1"/>
      <w:numFmt w:val="decimal"/>
      <w:lvlText w:val="%1."/>
      <w:lvlJc w:val="left"/>
      <w:pPr>
        <w:ind w:left="1146" w:hanging="360"/>
      </w:pPr>
      <w:rPr>
        <w:rFonts w:ascii="Times New Roman" w:hAnsi="Times New Roman" w:cs="Times New Roman" w:hint="default"/>
        <w:b/>
        <w:i w:val="0"/>
        <w:color w:val="000000"/>
        <w:sz w:val="24"/>
        <w:szCs w:val="24"/>
      </w:rPr>
    </w:lvl>
    <w:lvl w:ilvl="1" w:tplc="04020019" w:tentative="1">
      <w:start w:val="1"/>
      <w:numFmt w:val="lowerLetter"/>
      <w:lvlText w:val="%2."/>
      <w:lvlJc w:val="left"/>
      <w:pPr>
        <w:ind w:left="1866" w:hanging="360"/>
      </w:pPr>
    </w:lvl>
    <w:lvl w:ilvl="2" w:tplc="0402001B" w:tentative="1">
      <w:start w:val="1"/>
      <w:numFmt w:val="lowerRoman"/>
      <w:lvlText w:val="%3."/>
      <w:lvlJc w:val="right"/>
      <w:pPr>
        <w:ind w:left="2586" w:hanging="180"/>
      </w:pPr>
    </w:lvl>
    <w:lvl w:ilvl="3" w:tplc="0402000F" w:tentative="1">
      <w:start w:val="1"/>
      <w:numFmt w:val="decimal"/>
      <w:lvlText w:val="%4."/>
      <w:lvlJc w:val="left"/>
      <w:pPr>
        <w:ind w:left="3306" w:hanging="360"/>
      </w:pPr>
    </w:lvl>
    <w:lvl w:ilvl="4" w:tplc="04020019" w:tentative="1">
      <w:start w:val="1"/>
      <w:numFmt w:val="lowerLetter"/>
      <w:lvlText w:val="%5."/>
      <w:lvlJc w:val="left"/>
      <w:pPr>
        <w:ind w:left="4026" w:hanging="360"/>
      </w:pPr>
    </w:lvl>
    <w:lvl w:ilvl="5" w:tplc="0402001B" w:tentative="1">
      <w:start w:val="1"/>
      <w:numFmt w:val="lowerRoman"/>
      <w:lvlText w:val="%6."/>
      <w:lvlJc w:val="right"/>
      <w:pPr>
        <w:ind w:left="4746" w:hanging="180"/>
      </w:pPr>
    </w:lvl>
    <w:lvl w:ilvl="6" w:tplc="0402000F" w:tentative="1">
      <w:start w:val="1"/>
      <w:numFmt w:val="decimal"/>
      <w:lvlText w:val="%7."/>
      <w:lvlJc w:val="left"/>
      <w:pPr>
        <w:ind w:left="5466" w:hanging="360"/>
      </w:pPr>
    </w:lvl>
    <w:lvl w:ilvl="7" w:tplc="04020019" w:tentative="1">
      <w:start w:val="1"/>
      <w:numFmt w:val="lowerLetter"/>
      <w:lvlText w:val="%8."/>
      <w:lvlJc w:val="left"/>
      <w:pPr>
        <w:ind w:left="6186" w:hanging="360"/>
      </w:pPr>
    </w:lvl>
    <w:lvl w:ilvl="8" w:tplc="0402001B" w:tentative="1">
      <w:start w:val="1"/>
      <w:numFmt w:val="lowerRoman"/>
      <w:lvlText w:val="%9."/>
      <w:lvlJc w:val="right"/>
      <w:pPr>
        <w:ind w:left="6906" w:hanging="180"/>
      </w:pPr>
    </w:lvl>
  </w:abstractNum>
  <w:abstractNum w:abstractNumId="12" w15:restartNumberingAfterBreak="0">
    <w:nsid w:val="3C2227DE"/>
    <w:multiLevelType w:val="hybridMultilevel"/>
    <w:tmpl w:val="62AE3302"/>
    <w:lvl w:ilvl="0" w:tplc="F0885C16">
      <w:start w:val="1"/>
      <w:numFmt w:val="decimal"/>
      <w:lvlText w:val="%1."/>
      <w:lvlJc w:val="left"/>
      <w:pPr>
        <w:ind w:left="1146" w:hanging="360"/>
      </w:pPr>
      <w:rPr>
        <w:rFonts w:ascii="Times New Roman" w:hAnsi="Times New Roman" w:cs="Times New Roman" w:hint="default"/>
        <w:b/>
        <w:i w:val="0"/>
        <w:color w:val="000000"/>
        <w:sz w:val="24"/>
        <w:szCs w:val="24"/>
      </w:rPr>
    </w:lvl>
    <w:lvl w:ilvl="1" w:tplc="04020019" w:tentative="1">
      <w:start w:val="1"/>
      <w:numFmt w:val="lowerLetter"/>
      <w:lvlText w:val="%2."/>
      <w:lvlJc w:val="left"/>
      <w:pPr>
        <w:ind w:left="1866" w:hanging="360"/>
      </w:pPr>
    </w:lvl>
    <w:lvl w:ilvl="2" w:tplc="0402001B" w:tentative="1">
      <w:start w:val="1"/>
      <w:numFmt w:val="lowerRoman"/>
      <w:lvlText w:val="%3."/>
      <w:lvlJc w:val="right"/>
      <w:pPr>
        <w:ind w:left="2586" w:hanging="180"/>
      </w:pPr>
    </w:lvl>
    <w:lvl w:ilvl="3" w:tplc="0402000F" w:tentative="1">
      <w:start w:val="1"/>
      <w:numFmt w:val="decimal"/>
      <w:lvlText w:val="%4."/>
      <w:lvlJc w:val="left"/>
      <w:pPr>
        <w:ind w:left="3306" w:hanging="360"/>
      </w:pPr>
    </w:lvl>
    <w:lvl w:ilvl="4" w:tplc="04020019" w:tentative="1">
      <w:start w:val="1"/>
      <w:numFmt w:val="lowerLetter"/>
      <w:lvlText w:val="%5."/>
      <w:lvlJc w:val="left"/>
      <w:pPr>
        <w:ind w:left="4026" w:hanging="360"/>
      </w:pPr>
    </w:lvl>
    <w:lvl w:ilvl="5" w:tplc="0402001B" w:tentative="1">
      <w:start w:val="1"/>
      <w:numFmt w:val="lowerRoman"/>
      <w:lvlText w:val="%6."/>
      <w:lvlJc w:val="right"/>
      <w:pPr>
        <w:ind w:left="4746" w:hanging="180"/>
      </w:pPr>
    </w:lvl>
    <w:lvl w:ilvl="6" w:tplc="0402000F" w:tentative="1">
      <w:start w:val="1"/>
      <w:numFmt w:val="decimal"/>
      <w:lvlText w:val="%7."/>
      <w:lvlJc w:val="left"/>
      <w:pPr>
        <w:ind w:left="5466" w:hanging="360"/>
      </w:pPr>
    </w:lvl>
    <w:lvl w:ilvl="7" w:tplc="04020019" w:tentative="1">
      <w:start w:val="1"/>
      <w:numFmt w:val="lowerLetter"/>
      <w:lvlText w:val="%8."/>
      <w:lvlJc w:val="left"/>
      <w:pPr>
        <w:ind w:left="6186" w:hanging="360"/>
      </w:pPr>
    </w:lvl>
    <w:lvl w:ilvl="8" w:tplc="0402001B" w:tentative="1">
      <w:start w:val="1"/>
      <w:numFmt w:val="lowerRoman"/>
      <w:lvlText w:val="%9."/>
      <w:lvlJc w:val="right"/>
      <w:pPr>
        <w:ind w:left="6906" w:hanging="180"/>
      </w:pPr>
    </w:lvl>
  </w:abstractNum>
  <w:abstractNum w:abstractNumId="13" w15:restartNumberingAfterBreak="0">
    <w:nsid w:val="43EE49D6"/>
    <w:multiLevelType w:val="hybridMultilevel"/>
    <w:tmpl w:val="921A96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786"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6BA153C"/>
    <w:multiLevelType w:val="hybridMultilevel"/>
    <w:tmpl w:val="9ADA3DE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493D5EA7"/>
    <w:multiLevelType w:val="hybridMultilevel"/>
    <w:tmpl w:val="6102165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6" w15:restartNumberingAfterBreak="0">
    <w:nsid w:val="4E5B5082"/>
    <w:multiLevelType w:val="multilevel"/>
    <w:tmpl w:val="B7887B5A"/>
    <w:lvl w:ilvl="0">
      <w:start w:val="1"/>
      <w:numFmt w:val="bullet"/>
      <w:lvlText w:val=""/>
      <w:lvlJc w:val="left"/>
      <w:pPr>
        <w:ind w:left="720" w:hanging="360"/>
      </w:pPr>
      <w:rPr>
        <w:rFonts w:ascii="Symbol" w:hAnsi="Symbol"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7" w15:restartNumberingAfterBreak="0">
    <w:nsid w:val="54B85F5C"/>
    <w:multiLevelType w:val="hybridMultilevel"/>
    <w:tmpl w:val="C096F01A"/>
    <w:lvl w:ilvl="0" w:tplc="04090011">
      <w:start w:val="1"/>
      <w:numFmt w:val="decimal"/>
      <w:pStyle w:val="titre4"/>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595138BB"/>
    <w:multiLevelType w:val="hybridMultilevel"/>
    <w:tmpl w:val="144E5290"/>
    <w:lvl w:ilvl="0" w:tplc="ED0EE116">
      <w:start w:val="1"/>
      <w:numFmt w:val="bullet"/>
      <w:lvlText w:val="-"/>
      <w:lvlJc w:val="left"/>
      <w:pPr>
        <w:ind w:left="1080" w:hanging="360"/>
      </w:pPr>
      <w:rPr>
        <w:rFonts w:ascii="Times New Roman" w:eastAsia="Andale Sans UI" w:hAnsi="Times New Roman" w:cs="Times New Roman" w:hint="default"/>
        <w:sz w:val="28"/>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5DD20EB2"/>
    <w:multiLevelType w:val="hybridMultilevel"/>
    <w:tmpl w:val="F7EE1418"/>
    <w:lvl w:ilvl="0" w:tplc="ED0EE116">
      <w:start w:val="1"/>
      <w:numFmt w:val="bullet"/>
      <w:lvlText w:val="-"/>
      <w:lvlJc w:val="left"/>
      <w:pPr>
        <w:ind w:left="1080" w:hanging="360"/>
      </w:pPr>
      <w:rPr>
        <w:rFonts w:ascii="Times New Roman" w:eastAsia="Andale Sans UI" w:hAnsi="Times New Roman" w:cs="Times New Roman" w:hint="default"/>
        <w:sz w:val="28"/>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5DD876D8"/>
    <w:multiLevelType w:val="hybridMultilevel"/>
    <w:tmpl w:val="9F6A1592"/>
    <w:lvl w:ilvl="0" w:tplc="0402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1" w15:restartNumberingAfterBreak="0">
    <w:nsid w:val="70FF4995"/>
    <w:multiLevelType w:val="hybridMultilevel"/>
    <w:tmpl w:val="4F26B64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15:restartNumberingAfterBreak="0">
    <w:nsid w:val="76253324"/>
    <w:multiLevelType w:val="hybridMultilevel"/>
    <w:tmpl w:val="88964824"/>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3" w15:restartNumberingAfterBreak="0">
    <w:nsid w:val="7964493F"/>
    <w:multiLevelType w:val="hybridMultilevel"/>
    <w:tmpl w:val="6CD4948C"/>
    <w:lvl w:ilvl="0" w:tplc="04090001">
      <w:start w:val="1"/>
      <w:numFmt w:val="bullet"/>
      <w:lvlText w:val=""/>
      <w:lvlJc w:val="left"/>
      <w:pPr>
        <w:ind w:left="720" w:hanging="360"/>
      </w:pPr>
      <w:rPr>
        <w:rFonts w:ascii="Symbol" w:hAnsi="Symbol"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D8C24D9"/>
    <w:multiLevelType w:val="hybridMultilevel"/>
    <w:tmpl w:val="3C32A1DC"/>
    <w:lvl w:ilvl="0" w:tplc="0402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5" w15:restartNumberingAfterBreak="0">
    <w:nsid w:val="7EF85358"/>
    <w:multiLevelType w:val="hybridMultilevel"/>
    <w:tmpl w:val="59626326"/>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7"/>
  </w:num>
  <w:num w:numId="3">
    <w:abstractNumId w:val="16"/>
  </w:num>
  <w:num w:numId="4">
    <w:abstractNumId w:val="13"/>
  </w:num>
  <w:num w:numId="5">
    <w:abstractNumId w:val="10"/>
  </w:num>
  <w:num w:numId="6">
    <w:abstractNumId w:val="22"/>
  </w:num>
  <w:num w:numId="7">
    <w:abstractNumId w:val="1"/>
  </w:num>
  <w:num w:numId="8">
    <w:abstractNumId w:val="5"/>
  </w:num>
  <w:num w:numId="9">
    <w:abstractNumId w:val="9"/>
  </w:num>
  <w:num w:numId="10">
    <w:abstractNumId w:val="18"/>
  </w:num>
  <w:num w:numId="11">
    <w:abstractNumId w:val="19"/>
  </w:num>
  <w:num w:numId="12">
    <w:abstractNumId w:val="0"/>
  </w:num>
  <w:num w:numId="1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5"/>
  </w:num>
  <w:num w:numId="19">
    <w:abstractNumId w:val="21"/>
  </w:num>
  <w:num w:numId="20">
    <w:abstractNumId w:val="8"/>
  </w:num>
  <w:num w:numId="21">
    <w:abstractNumId w:val="14"/>
  </w:num>
  <w:num w:numId="22">
    <w:abstractNumId w:val="3"/>
  </w:num>
  <w:num w:numId="23">
    <w:abstractNumId w:val="24"/>
  </w:num>
  <w:num w:numId="24">
    <w:abstractNumId w:val="20"/>
  </w:num>
  <w:num w:numId="25">
    <w:abstractNumId w:val="6"/>
  </w:num>
  <w:num w:numId="26">
    <w:abstractNumId w:val="1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defaultTabStop w:val="708"/>
  <w:hyphenationZone w:val="425"/>
  <w:doNotHyphenateCap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9879C0"/>
    <w:rsid w:val="00000044"/>
    <w:rsid w:val="00006B61"/>
    <w:rsid w:val="00015DE1"/>
    <w:rsid w:val="00017B98"/>
    <w:rsid w:val="0002261C"/>
    <w:rsid w:val="00040BF0"/>
    <w:rsid w:val="00046529"/>
    <w:rsid w:val="00055D9C"/>
    <w:rsid w:val="0006049C"/>
    <w:rsid w:val="00070ABE"/>
    <w:rsid w:val="00073B28"/>
    <w:rsid w:val="00076382"/>
    <w:rsid w:val="00076C83"/>
    <w:rsid w:val="0008097B"/>
    <w:rsid w:val="0008143A"/>
    <w:rsid w:val="00091D68"/>
    <w:rsid w:val="00092796"/>
    <w:rsid w:val="000A3185"/>
    <w:rsid w:val="000B11E6"/>
    <w:rsid w:val="000B2E6E"/>
    <w:rsid w:val="000B41DB"/>
    <w:rsid w:val="000C39B2"/>
    <w:rsid w:val="000D3EB3"/>
    <w:rsid w:val="000D5E1A"/>
    <w:rsid w:val="000E4185"/>
    <w:rsid w:val="000F3401"/>
    <w:rsid w:val="001045BE"/>
    <w:rsid w:val="00113497"/>
    <w:rsid w:val="001339E2"/>
    <w:rsid w:val="00140090"/>
    <w:rsid w:val="001451B1"/>
    <w:rsid w:val="00153F7C"/>
    <w:rsid w:val="0016557A"/>
    <w:rsid w:val="00165EC4"/>
    <w:rsid w:val="00185F37"/>
    <w:rsid w:val="0019120B"/>
    <w:rsid w:val="00195644"/>
    <w:rsid w:val="00196379"/>
    <w:rsid w:val="00196CCB"/>
    <w:rsid w:val="001A0DA9"/>
    <w:rsid w:val="001B03D6"/>
    <w:rsid w:val="001C243E"/>
    <w:rsid w:val="001D51C4"/>
    <w:rsid w:val="001F5A2A"/>
    <w:rsid w:val="00206E27"/>
    <w:rsid w:val="00221A74"/>
    <w:rsid w:val="002255BE"/>
    <w:rsid w:val="00241FB3"/>
    <w:rsid w:val="00243B70"/>
    <w:rsid w:val="002506A3"/>
    <w:rsid w:val="00252D88"/>
    <w:rsid w:val="00253DCA"/>
    <w:rsid w:val="00254060"/>
    <w:rsid w:val="00254DA7"/>
    <w:rsid w:val="002566F4"/>
    <w:rsid w:val="002705C4"/>
    <w:rsid w:val="00280027"/>
    <w:rsid w:val="002942E1"/>
    <w:rsid w:val="00295653"/>
    <w:rsid w:val="002A412F"/>
    <w:rsid w:val="002B0D01"/>
    <w:rsid w:val="002B18D7"/>
    <w:rsid w:val="002D0E3C"/>
    <w:rsid w:val="002E1C03"/>
    <w:rsid w:val="002E6CCA"/>
    <w:rsid w:val="002F00AD"/>
    <w:rsid w:val="002F3E01"/>
    <w:rsid w:val="0031362F"/>
    <w:rsid w:val="003151A6"/>
    <w:rsid w:val="00316137"/>
    <w:rsid w:val="00322282"/>
    <w:rsid w:val="00337F4E"/>
    <w:rsid w:val="00342317"/>
    <w:rsid w:val="00344136"/>
    <w:rsid w:val="00350BCD"/>
    <w:rsid w:val="0036075A"/>
    <w:rsid w:val="0037577E"/>
    <w:rsid w:val="00382698"/>
    <w:rsid w:val="00390228"/>
    <w:rsid w:val="003A6652"/>
    <w:rsid w:val="003B1518"/>
    <w:rsid w:val="003B6006"/>
    <w:rsid w:val="003E12AA"/>
    <w:rsid w:val="003E1CF5"/>
    <w:rsid w:val="003E46AC"/>
    <w:rsid w:val="003F6C86"/>
    <w:rsid w:val="00400337"/>
    <w:rsid w:val="00407A2A"/>
    <w:rsid w:val="00412742"/>
    <w:rsid w:val="00423F5F"/>
    <w:rsid w:val="004269E2"/>
    <w:rsid w:val="004329DD"/>
    <w:rsid w:val="00433323"/>
    <w:rsid w:val="00445AD3"/>
    <w:rsid w:val="0044646A"/>
    <w:rsid w:val="004534A4"/>
    <w:rsid w:val="00454A9D"/>
    <w:rsid w:val="004648A2"/>
    <w:rsid w:val="00465EBC"/>
    <w:rsid w:val="00477382"/>
    <w:rsid w:val="0048193A"/>
    <w:rsid w:val="004A579B"/>
    <w:rsid w:val="004A75A1"/>
    <w:rsid w:val="004B4492"/>
    <w:rsid w:val="004C526E"/>
    <w:rsid w:val="004C576C"/>
    <w:rsid w:val="004E062C"/>
    <w:rsid w:val="004E3FE4"/>
    <w:rsid w:val="004E4966"/>
    <w:rsid w:val="004F3E59"/>
    <w:rsid w:val="004F69B1"/>
    <w:rsid w:val="004F74A9"/>
    <w:rsid w:val="00503987"/>
    <w:rsid w:val="005055D2"/>
    <w:rsid w:val="00506EB9"/>
    <w:rsid w:val="00512784"/>
    <w:rsid w:val="00522836"/>
    <w:rsid w:val="0053796F"/>
    <w:rsid w:val="00552FE4"/>
    <w:rsid w:val="00567D1C"/>
    <w:rsid w:val="0057124B"/>
    <w:rsid w:val="005741B4"/>
    <w:rsid w:val="0057713C"/>
    <w:rsid w:val="0058192F"/>
    <w:rsid w:val="005A2A95"/>
    <w:rsid w:val="005A5B66"/>
    <w:rsid w:val="005A5CD6"/>
    <w:rsid w:val="005B5309"/>
    <w:rsid w:val="005C0986"/>
    <w:rsid w:val="005F1287"/>
    <w:rsid w:val="005F4C6C"/>
    <w:rsid w:val="00602C46"/>
    <w:rsid w:val="00604395"/>
    <w:rsid w:val="00635618"/>
    <w:rsid w:val="00644802"/>
    <w:rsid w:val="00646371"/>
    <w:rsid w:val="006501E6"/>
    <w:rsid w:val="00651D4E"/>
    <w:rsid w:val="006551F7"/>
    <w:rsid w:val="00660EEA"/>
    <w:rsid w:val="0066757A"/>
    <w:rsid w:val="006747CC"/>
    <w:rsid w:val="00681F76"/>
    <w:rsid w:val="00682757"/>
    <w:rsid w:val="006914DC"/>
    <w:rsid w:val="00691E48"/>
    <w:rsid w:val="006977EA"/>
    <w:rsid w:val="00697B2D"/>
    <w:rsid w:val="006A18DC"/>
    <w:rsid w:val="006B16FA"/>
    <w:rsid w:val="006D0B37"/>
    <w:rsid w:val="006E0CB2"/>
    <w:rsid w:val="006E19FD"/>
    <w:rsid w:val="006E2F70"/>
    <w:rsid w:val="006E38E4"/>
    <w:rsid w:val="006F6211"/>
    <w:rsid w:val="00701E5E"/>
    <w:rsid w:val="00712591"/>
    <w:rsid w:val="007146B1"/>
    <w:rsid w:val="00723D4E"/>
    <w:rsid w:val="00744AB3"/>
    <w:rsid w:val="0075551B"/>
    <w:rsid w:val="007679CC"/>
    <w:rsid w:val="00770177"/>
    <w:rsid w:val="007831E4"/>
    <w:rsid w:val="00785D10"/>
    <w:rsid w:val="0078706E"/>
    <w:rsid w:val="00792E5D"/>
    <w:rsid w:val="0079371D"/>
    <w:rsid w:val="007A09A3"/>
    <w:rsid w:val="007A29B9"/>
    <w:rsid w:val="007A62AF"/>
    <w:rsid w:val="007B0A35"/>
    <w:rsid w:val="007D068E"/>
    <w:rsid w:val="007F03E2"/>
    <w:rsid w:val="007F275D"/>
    <w:rsid w:val="00803265"/>
    <w:rsid w:val="008035B6"/>
    <w:rsid w:val="0080411C"/>
    <w:rsid w:val="00806A82"/>
    <w:rsid w:val="00827658"/>
    <w:rsid w:val="00827C9C"/>
    <w:rsid w:val="00836DFF"/>
    <w:rsid w:val="008402B8"/>
    <w:rsid w:val="00843F09"/>
    <w:rsid w:val="00843F61"/>
    <w:rsid w:val="00844155"/>
    <w:rsid w:val="00846B10"/>
    <w:rsid w:val="008502B0"/>
    <w:rsid w:val="008510AE"/>
    <w:rsid w:val="00887713"/>
    <w:rsid w:val="008923F4"/>
    <w:rsid w:val="008A61CB"/>
    <w:rsid w:val="008B67B2"/>
    <w:rsid w:val="008B6BAA"/>
    <w:rsid w:val="008C34DB"/>
    <w:rsid w:val="008C493D"/>
    <w:rsid w:val="008D1FCB"/>
    <w:rsid w:val="008D21B7"/>
    <w:rsid w:val="008D24E0"/>
    <w:rsid w:val="008E7B75"/>
    <w:rsid w:val="008F5C62"/>
    <w:rsid w:val="00902875"/>
    <w:rsid w:val="009201C2"/>
    <w:rsid w:val="0092380C"/>
    <w:rsid w:val="00923F74"/>
    <w:rsid w:val="00927A2E"/>
    <w:rsid w:val="00934049"/>
    <w:rsid w:val="009523A9"/>
    <w:rsid w:val="00962997"/>
    <w:rsid w:val="0096728C"/>
    <w:rsid w:val="009879C0"/>
    <w:rsid w:val="009A7974"/>
    <w:rsid w:val="009D1984"/>
    <w:rsid w:val="009D5EC0"/>
    <w:rsid w:val="009D66B0"/>
    <w:rsid w:val="009E34E3"/>
    <w:rsid w:val="00A00F06"/>
    <w:rsid w:val="00A01D3B"/>
    <w:rsid w:val="00A03404"/>
    <w:rsid w:val="00A10BB5"/>
    <w:rsid w:val="00A12B54"/>
    <w:rsid w:val="00A16EA8"/>
    <w:rsid w:val="00A2212A"/>
    <w:rsid w:val="00A26FA1"/>
    <w:rsid w:val="00A37C02"/>
    <w:rsid w:val="00A40514"/>
    <w:rsid w:val="00A64905"/>
    <w:rsid w:val="00A72495"/>
    <w:rsid w:val="00A82775"/>
    <w:rsid w:val="00A9288C"/>
    <w:rsid w:val="00AA6A1F"/>
    <w:rsid w:val="00AA7AE5"/>
    <w:rsid w:val="00AB16A7"/>
    <w:rsid w:val="00AC0800"/>
    <w:rsid w:val="00AC63DA"/>
    <w:rsid w:val="00AD39CA"/>
    <w:rsid w:val="00AD710B"/>
    <w:rsid w:val="00AE46AC"/>
    <w:rsid w:val="00AE5F9F"/>
    <w:rsid w:val="00AF37BC"/>
    <w:rsid w:val="00B000AB"/>
    <w:rsid w:val="00B03B41"/>
    <w:rsid w:val="00B03BA3"/>
    <w:rsid w:val="00B07630"/>
    <w:rsid w:val="00B15D0E"/>
    <w:rsid w:val="00B172CE"/>
    <w:rsid w:val="00B27485"/>
    <w:rsid w:val="00B50C2F"/>
    <w:rsid w:val="00B548EA"/>
    <w:rsid w:val="00B608E2"/>
    <w:rsid w:val="00B83539"/>
    <w:rsid w:val="00B96218"/>
    <w:rsid w:val="00BA08EF"/>
    <w:rsid w:val="00BA183F"/>
    <w:rsid w:val="00BA1D5F"/>
    <w:rsid w:val="00BA35FB"/>
    <w:rsid w:val="00BA6064"/>
    <w:rsid w:val="00BC46E6"/>
    <w:rsid w:val="00BC60EE"/>
    <w:rsid w:val="00BC6638"/>
    <w:rsid w:val="00BC7C72"/>
    <w:rsid w:val="00BC7FE6"/>
    <w:rsid w:val="00BD0835"/>
    <w:rsid w:val="00BD20FC"/>
    <w:rsid w:val="00BD42FA"/>
    <w:rsid w:val="00BE5232"/>
    <w:rsid w:val="00C06051"/>
    <w:rsid w:val="00C12784"/>
    <w:rsid w:val="00C16E81"/>
    <w:rsid w:val="00C252F2"/>
    <w:rsid w:val="00C27868"/>
    <w:rsid w:val="00C34707"/>
    <w:rsid w:val="00C456D4"/>
    <w:rsid w:val="00C45FA3"/>
    <w:rsid w:val="00C51793"/>
    <w:rsid w:val="00C56994"/>
    <w:rsid w:val="00C61710"/>
    <w:rsid w:val="00C61C65"/>
    <w:rsid w:val="00C74846"/>
    <w:rsid w:val="00C74EB4"/>
    <w:rsid w:val="00C75BC0"/>
    <w:rsid w:val="00C8187E"/>
    <w:rsid w:val="00C8478B"/>
    <w:rsid w:val="00C84ED3"/>
    <w:rsid w:val="00C94E8B"/>
    <w:rsid w:val="00CA0568"/>
    <w:rsid w:val="00CA37DC"/>
    <w:rsid w:val="00CA753C"/>
    <w:rsid w:val="00CA7BCE"/>
    <w:rsid w:val="00CC0287"/>
    <w:rsid w:val="00CC0BB6"/>
    <w:rsid w:val="00CC39FF"/>
    <w:rsid w:val="00CF4F55"/>
    <w:rsid w:val="00D02FFF"/>
    <w:rsid w:val="00D06481"/>
    <w:rsid w:val="00D12D92"/>
    <w:rsid w:val="00D13D59"/>
    <w:rsid w:val="00D436DF"/>
    <w:rsid w:val="00D446C2"/>
    <w:rsid w:val="00D4588E"/>
    <w:rsid w:val="00D7761C"/>
    <w:rsid w:val="00D93B2C"/>
    <w:rsid w:val="00D9510D"/>
    <w:rsid w:val="00D97E6C"/>
    <w:rsid w:val="00DB4D85"/>
    <w:rsid w:val="00DC1A07"/>
    <w:rsid w:val="00DC302F"/>
    <w:rsid w:val="00DC3178"/>
    <w:rsid w:val="00DD1587"/>
    <w:rsid w:val="00DD4CF3"/>
    <w:rsid w:val="00DD580B"/>
    <w:rsid w:val="00DE03F3"/>
    <w:rsid w:val="00DF5AF2"/>
    <w:rsid w:val="00DF6DF8"/>
    <w:rsid w:val="00DF7C4D"/>
    <w:rsid w:val="00E02C49"/>
    <w:rsid w:val="00E06BD2"/>
    <w:rsid w:val="00E22F0B"/>
    <w:rsid w:val="00E3543F"/>
    <w:rsid w:val="00E3684D"/>
    <w:rsid w:val="00E37F37"/>
    <w:rsid w:val="00E50727"/>
    <w:rsid w:val="00E603B7"/>
    <w:rsid w:val="00E60620"/>
    <w:rsid w:val="00E60959"/>
    <w:rsid w:val="00E60F25"/>
    <w:rsid w:val="00E62F7B"/>
    <w:rsid w:val="00E63DC3"/>
    <w:rsid w:val="00E8320B"/>
    <w:rsid w:val="00E90A2A"/>
    <w:rsid w:val="00E93008"/>
    <w:rsid w:val="00E967EC"/>
    <w:rsid w:val="00EB182F"/>
    <w:rsid w:val="00EC7AC0"/>
    <w:rsid w:val="00ED2D21"/>
    <w:rsid w:val="00ED3AC8"/>
    <w:rsid w:val="00ED5EBE"/>
    <w:rsid w:val="00ED7982"/>
    <w:rsid w:val="00EE65D8"/>
    <w:rsid w:val="00EF2AC0"/>
    <w:rsid w:val="00EF5308"/>
    <w:rsid w:val="00F005E4"/>
    <w:rsid w:val="00F039C6"/>
    <w:rsid w:val="00F05732"/>
    <w:rsid w:val="00F11700"/>
    <w:rsid w:val="00F178F2"/>
    <w:rsid w:val="00F27AD1"/>
    <w:rsid w:val="00F3445C"/>
    <w:rsid w:val="00F35782"/>
    <w:rsid w:val="00F35B9A"/>
    <w:rsid w:val="00F36D6B"/>
    <w:rsid w:val="00F42EA4"/>
    <w:rsid w:val="00F53FC5"/>
    <w:rsid w:val="00F561B3"/>
    <w:rsid w:val="00F7333F"/>
    <w:rsid w:val="00F834DC"/>
    <w:rsid w:val="00F86A03"/>
    <w:rsid w:val="00F90235"/>
    <w:rsid w:val="00FA6136"/>
    <w:rsid w:val="00FB5261"/>
    <w:rsid w:val="00FC16FF"/>
    <w:rsid w:val="00FF2A64"/>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810E8045-849D-48F3-85F7-8DB92691EA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2"/>
        <w:szCs w:val="22"/>
        <w:lang w:val="bg-BG" w:eastAsia="bg-BG"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879C0"/>
    <w:pPr>
      <w:widowControl w:val="0"/>
      <w:suppressAutoHyphens/>
    </w:pPr>
    <w:rPr>
      <w:color w:val="000000"/>
      <w:sz w:val="24"/>
      <w:szCs w:val="24"/>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rsid w:val="0078706E"/>
    <w:rPr>
      <w:rFonts w:ascii="Tahoma" w:hAnsi="Tahoma" w:cs="Tahoma"/>
      <w:sz w:val="16"/>
      <w:szCs w:val="16"/>
    </w:rPr>
  </w:style>
  <w:style w:type="character" w:customStyle="1" w:styleId="a4">
    <w:name w:val="Изнесен текст Знак"/>
    <w:basedOn w:val="a0"/>
    <w:link w:val="a3"/>
    <w:uiPriority w:val="99"/>
    <w:semiHidden/>
    <w:locked/>
    <w:rsid w:val="00BA183F"/>
    <w:rPr>
      <w:color w:val="000000"/>
      <w:sz w:val="2"/>
      <w:szCs w:val="2"/>
      <w:lang w:val="en-US" w:eastAsia="en-US"/>
    </w:rPr>
  </w:style>
  <w:style w:type="paragraph" w:styleId="a5">
    <w:name w:val="List Paragraph"/>
    <w:basedOn w:val="a"/>
    <w:uiPriority w:val="34"/>
    <w:qFormat/>
    <w:rsid w:val="00407A2A"/>
    <w:pPr>
      <w:ind w:left="720"/>
    </w:pPr>
  </w:style>
  <w:style w:type="paragraph" w:styleId="a6">
    <w:name w:val="footer"/>
    <w:basedOn w:val="a"/>
    <w:link w:val="a7"/>
    <w:uiPriority w:val="99"/>
    <w:rsid w:val="003B6006"/>
    <w:pPr>
      <w:widowControl/>
      <w:tabs>
        <w:tab w:val="center" w:pos="4536"/>
        <w:tab w:val="right" w:pos="9072"/>
      </w:tabs>
      <w:suppressAutoHyphens w:val="0"/>
      <w:autoSpaceDE w:val="0"/>
      <w:autoSpaceDN w:val="0"/>
    </w:pPr>
    <w:rPr>
      <w:rFonts w:ascii="A4U" w:hAnsi="A4U" w:cs="A4U"/>
      <w:color w:val="auto"/>
      <w:sz w:val="20"/>
      <w:szCs w:val="20"/>
      <w:lang w:val="bg-BG" w:eastAsia="bg-BG"/>
    </w:rPr>
  </w:style>
  <w:style w:type="character" w:customStyle="1" w:styleId="a7">
    <w:name w:val="Долен колонтитул Знак"/>
    <w:basedOn w:val="a0"/>
    <w:link w:val="a6"/>
    <w:uiPriority w:val="99"/>
    <w:locked/>
    <w:rsid w:val="003B6006"/>
    <w:rPr>
      <w:rFonts w:ascii="A4U" w:hAnsi="A4U" w:cs="A4U"/>
      <w:lang w:val="bg-BG" w:eastAsia="bg-BG"/>
    </w:rPr>
  </w:style>
  <w:style w:type="paragraph" w:styleId="a8">
    <w:name w:val="header"/>
    <w:aliases w:val="Header1"/>
    <w:basedOn w:val="a"/>
    <w:link w:val="a9"/>
    <w:unhideWhenUsed/>
    <w:rsid w:val="00D9510D"/>
    <w:pPr>
      <w:tabs>
        <w:tab w:val="center" w:pos="4680"/>
        <w:tab w:val="right" w:pos="9360"/>
      </w:tabs>
    </w:pPr>
  </w:style>
  <w:style w:type="character" w:customStyle="1" w:styleId="a9">
    <w:name w:val="Горен колонтитул Знак"/>
    <w:aliases w:val="Header1 Знак"/>
    <w:basedOn w:val="a0"/>
    <w:link w:val="a8"/>
    <w:rsid w:val="00D9510D"/>
    <w:rPr>
      <w:color w:val="000000"/>
      <w:sz w:val="24"/>
      <w:szCs w:val="24"/>
      <w:lang w:val="en-US" w:eastAsia="en-US"/>
    </w:rPr>
  </w:style>
  <w:style w:type="paragraph" w:customStyle="1" w:styleId="CharChar1CharChar">
    <w:name w:val="Знак Знак Char Char1 Знак Знак Char Char"/>
    <w:basedOn w:val="a"/>
    <w:rsid w:val="002F3E01"/>
    <w:pPr>
      <w:widowControl/>
      <w:tabs>
        <w:tab w:val="left" w:pos="709"/>
      </w:tabs>
      <w:suppressAutoHyphens w:val="0"/>
    </w:pPr>
    <w:rPr>
      <w:rFonts w:ascii="Tahoma" w:hAnsi="Tahoma"/>
      <w:color w:val="auto"/>
      <w:lang w:val="pl-PL" w:eastAsia="pl-PL"/>
    </w:rPr>
  </w:style>
  <w:style w:type="numbering" w:customStyle="1" w:styleId="1">
    <w:name w:val="Без списък1"/>
    <w:next w:val="a2"/>
    <w:semiHidden/>
    <w:rsid w:val="00D93B2C"/>
  </w:style>
  <w:style w:type="table" w:styleId="aa">
    <w:name w:val="Table Grid"/>
    <w:basedOn w:val="a1"/>
    <w:locked/>
    <w:rsid w:val="00D93B2C"/>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Char">
    <w:name w:val="Знак Знак Char Char Знак Знак Char Char Char Char Char Char Char Char Знак Знак Char Char Знак Знак"/>
    <w:basedOn w:val="a"/>
    <w:rsid w:val="00D93B2C"/>
    <w:pPr>
      <w:widowControl/>
      <w:tabs>
        <w:tab w:val="left" w:pos="709"/>
      </w:tabs>
      <w:suppressAutoHyphens w:val="0"/>
    </w:pPr>
    <w:rPr>
      <w:rFonts w:ascii="Tahoma" w:hAnsi="Tahoma"/>
      <w:color w:val="auto"/>
      <w:lang w:val="pl-PL" w:eastAsia="pl-PL"/>
    </w:rPr>
  </w:style>
  <w:style w:type="paragraph" w:customStyle="1" w:styleId="CharCharCharChar">
    <w:name w:val="Char Char Char Char"/>
    <w:basedOn w:val="a"/>
    <w:rsid w:val="00D93B2C"/>
    <w:pPr>
      <w:widowControl/>
      <w:tabs>
        <w:tab w:val="left" w:pos="709"/>
      </w:tabs>
      <w:suppressAutoHyphens w:val="0"/>
    </w:pPr>
    <w:rPr>
      <w:rFonts w:ascii="Tahoma" w:hAnsi="Tahoma" w:cs="Arial"/>
      <w:color w:val="auto"/>
      <w:lang w:val="pl-PL" w:eastAsia="pl-PL"/>
    </w:rPr>
  </w:style>
  <w:style w:type="paragraph" w:customStyle="1" w:styleId="ab">
    <w:name w:val="Знак Знак"/>
    <w:basedOn w:val="a"/>
    <w:rsid w:val="00D93B2C"/>
    <w:pPr>
      <w:widowControl/>
      <w:tabs>
        <w:tab w:val="left" w:pos="709"/>
      </w:tabs>
      <w:suppressAutoHyphens w:val="0"/>
    </w:pPr>
    <w:rPr>
      <w:rFonts w:ascii="Tahoma" w:hAnsi="Tahoma" w:cs="Arial"/>
      <w:color w:val="auto"/>
      <w:lang w:val="pl-PL" w:eastAsia="pl-PL"/>
    </w:rPr>
  </w:style>
  <w:style w:type="character" w:styleId="ac">
    <w:name w:val="Hyperlink"/>
    <w:rsid w:val="00D93B2C"/>
    <w:rPr>
      <w:color w:val="0000FF"/>
      <w:u w:val="single"/>
    </w:rPr>
  </w:style>
  <w:style w:type="paragraph" w:customStyle="1" w:styleId="titre4">
    <w:name w:val="titre4"/>
    <w:basedOn w:val="a"/>
    <w:rsid w:val="00D93B2C"/>
    <w:pPr>
      <w:widowControl/>
      <w:numPr>
        <w:numId w:val="1"/>
      </w:numPr>
      <w:tabs>
        <w:tab w:val="decimal" w:pos="357"/>
      </w:tabs>
      <w:suppressAutoHyphens w:val="0"/>
      <w:ind w:left="357" w:hanging="357"/>
    </w:pPr>
    <w:rPr>
      <w:rFonts w:ascii="Arial" w:hAnsi="Arial"/>
      <w:b/>
      <w:snapToGrid w:val="0"/>
      <w:color w:val="auto"/>
      <w:szCs w:val="20"/>
      <w:lang w:val="en-GB"/>
    </w:rPr>
  </w:style>
  <w:style w:type="paragraph" w:styleId="3">
    <w:name w:val="Body Text Indent 3"/>
    <w:basedOn w:val="a"/>
    <w:link w:val="30"/>
    <w:rsid w:val="00D93B2C"/>
    <w:pPr>
      <w:widowControl/>
      <w:suppressAutoHyphens w:val="0"/>
      <w:spacing w:after="120"/>
      <w:ind w:left="360"/>
    </w:pPr>
    <w:rPr>
      <w:color w:val="auto"/>
      <w:sz w:val="16"/>
      <w:szCs w:val="16"/>
    </w:rPr>
  </w:style>
  <w:style w:type="character" w:customStyle="1" w:styleId="30">
    <w:name w:val="Основен текст с отстъп 3 Знак"/>
    <w:basedOn w:val="a0"/>
    <w:link w:val="3"/>
    <w:rsid w:val="00D93B2C"/>
    <w:rPr>
      <w:sz w:val="16"/>
      <w:szCs w:val="16"/>
      <w:lang w:eastAsia="en-US"/>
    </w:rPr>
  </w:style>
  <w:style w:type="paragraph" w:styleId="ad">
    <w:name w:val="Subtitle"/>
    <w:basedOn w:val="a"/>
    <w:next w:val="a"/>
    <w:link w:val="ae"/>
    <w:uiPriority w:val="11"/>
    <w:qFormat/>
    <w:locked/>
    <w:rsid w:val="00D93B2C"/>
    <w:pPr>
      <w:widowControl/>
      <w:suppressAutoHyphens w:val="0"/>
      <w:spacing w:after="60" w:line="276" w:lineRule="auto"/>
      <w:jc w:val="center"/>
      <w:outlineLvl w:val="1"/>
    </w:pPr>
    <w:rPr>
      <w:rFonts w:ascii="Cambria" w:hAnsi="Cambria"/>
      <w:color w:val="auto"/>
    </w:rPr>
  </w:style>
  <w:style w:type="character" w:customStyle="1" w:styleId="ae">
    <w:name w:val="Подзаглавие Знак"/>
    <w:basedOn w:val="a0"/>
    <w:link w:val="ad"/>
    <w:uiPriority w:val="11"/>
    <w:rsid w:val="00D93B2C"/>
    <w:rPr>
      <w:rFonts w:ascii="Cambria" w:hAnsi="Cambria"/>
      <w:sz w:val="24"/>
      <w:szCs w:val="24"/>
      <w:lang w:eastAsia="en-US"/>
    </w:rPr>
  </w:style>
  <w:style w:type="paragraph" w:styleId="af">
    <w:name w:val="Body Text"/>
    <w:basedOn w:val="a"/>
    <w:link w:val="af0"/>
    <w:rsid w:val="00D93B2C"/>
    <w:pPr>
      <w:widowControl/>
      <w:suppressAutoHyphens w:val="0"/>
      <w:spacing w:after="120"/>
    </w:pPr>
    <w:rPr>
      <w:color w:val="auto"/>
    </w:rPr>
  </w:style>
  <w:style w:type="character" w:customStyle="1" w:styleId="af0">
    <w:name w:val="Основен текст Знак"/>
    <w:basedOn w:val="a0"/>
    <w:link w:val="af"/>
    <w:rsid w:val="00D93B2C"/>
    <w:rPr>
      <w:sz w:val="24"/>
      <w:szCs w:val="24"/>
    </w:rPr>
  </w:style>
  <w:style w:type="paragraph" w:customStyle="1" w:styleId="CharCharCharChar0">
    <w:name w:val="Знак Знак Char Char Знак Знак Char Char"/>
    <w:basedOn w:val="a"/>
    <w:rsid w:val="00D93B2C"/>
    <w:pPr>
      <w:widowControl/>
      <w:tabs>
        <w:tab w:val="left" w:pos="709"/>
      </w:tabs>
      <w:suppressAutoHyphens w:val="0"/>
    </w:pPr>
    <w:rPr>
      <w:rFonts w:ascii="Tahoma" w:hAnsi="Tahoma" w:cs="Arial"/>
      <w:color w:val="auto"/>
      <w:lang w:val="pl-PL" w:eastAsia="pl-PL"/>
    </w:rPr>
  </w:style>
  <w:style w:type="paragraph" w:styleId="2">
    <w:name w:val="Body Text Indent 2"/>
    <w:basedOn w:val="a"/>
    <w:link w:val="20"/>
    <w:rsid w:val="00D93B2C"/>
    <w:pPr>
      <w:widowControl/>
      <w:suppressAutoHyphens w:val="0"/>
      <w:spacing w:after="120" w:line="480" w:lineRule="auto"/>
      <w:ind w:left="283"/>
    </w:pPr>
    <w:rPr>
      <w:color w:val="auto"/>
    </w:rPr>
  </w:style>
  <w:style w:type="character" w:customStyle="1" w:styleId="20">
    <w:name w:val="Основен текст с отстъп 2 Знак"/>
    <w:basedOn w:val="a0"/>
    <w:link w:val="2"/>
    <w:rsid w:val="00D93B2C"/>
    <w:rPr>
      <w:sz w:val="24"/>
      <w:szCs w:val="24"/>
      <w:lang w:eastAsia="en-US"/>
    </w:rPr>
  </w:style>
  <w:style w:type="paragraph" w:styleId="af1">
    <w:name w:val="Title"/>
    <w:basedOn w:val="a"/>
    <w:link w:val="af2"/>
    <w:qFormat/>
    <w:locked/>
    <w:rsid w:val="00D93B2C"/>
    <w:pPr>
      <w:widowControl/>
      <w:suppressAutoHyphens w:val="0"/>
      <w:jc w:val="center"/>
    </w:pPr>
    <w:rPr>
      <w:color w:val="auto"/>
      <w:szCs w:val="20"/>
    </w:rPr>
  </w:style>
  <w:style w:type="character" w:customStyle="1" w:styleId="af2">
    <w:name w:val="Заглавие Знак"/>
    <w:basedOn w:val="a0"/>
    <w:link w:val="af1"/>
    <w:rsid w:val="00D93B2C"/>
    <w:rPr>
      <w:sz w:val="24"/>
      <w:szCs w:val="20"/>
    </w:rPr>
  </w:style>
  <w:style w:type="paragraph" w:styleId="af3">
    <w:name w:val="Body Text Indent"/>
    <w:basedOn w:val="a"/>
    <w:link w:val="af4"/>
    <w:rsid w:val="00D93B2C"/>
    <w:pPr>
      <w:widowControl/>
      <w:suppressAutoHyphens w:val="0"/>
      <w:spacing w:after="120"/>
      <w:ind w:left="360"/>
    </w:pPr>
    <w:rPr>
      <w:color w:val="auto"/>
      <w:lang w:val="bg-BG" w:eastAsia="bg-BG"/>
    </w:rPr>
  </w:style>
  <w:style w:type="character" w:customStyle="1" w:styleId="af4">
    <w:name w:val="Основен текст с отстъп Знак"/>
    <w:basedOn w:val="a0"/>
    <w:link w:val="af3"/>
    <w:rsid w:val="00D93B2C"/>
    <w:rPr>
      <w:sz w:val="24"/>
      <w:szCs w:val="24"/>
    </w:rPr>
  </w:style>
  <w:style w:type="paragraph" w:styleId="af5">
    <w:name w:val="caption"/>
    <w:basedOn w:val="a"/>
    <w:next w:val="a"/>
    <w:qFormat/>
    <w:locked/>
    <w:rsid w:val="00D93B2C"/>
    <w:pPr>
      <w:widowControl/>
      <w:suppressAutoHyphens w:val="0"/>
      <w:autoSpaceDE w:val="0"/>
      <w:autoSpaceDN w:val="0"/>
    </w:pPr>
    <w:rPr>
      <w:rFonts w:ascii="OldCyr" w:hAnsi="OldCyr"/>
      <w:color w:val="auto"/>
      <w:sz w:val="40"/>
      <w:szCs w:val="40"/>
      <w:u w:val="single"/>
      <w:lang w:val="bg-BG"/>
    </w:rPr>
  </w:style>
  <w:style w:type="character" w:customStyle="1" w:styleId="samedocreference1">
    <w:name w:val="samedocreference1"/>
    <w:rsid w:val="00D93B2C"/>
    <w:rPr>
      <w:i w:val="0"/>
      <w:iCs w:val="0"/>
      <w:color w:val="8B0000"/>
      <w:u w:val="single"/>
    </w:rPr>
  </w:style>
  <w:style w:type="character" w:customStyle="1" w:styleId="apple-converted-space">
    <w:name w:val="apple-converted-space"/>
    <w:rsid w:val="00D93B2C"/>
  </w:style>
  <w:style w:type="character" w:customStyle="1" w:styleId="ala">
    <w:name w:val="al_a"/>
    <w:rsid w:val="00D93B2C"/>
  </w:style>
  <w:style w:type="character" w:customStyle="1" w:styleId="light">
    <w:name w:val="light"/>
    <w:rsid w:val="00D93B2C"/>
  </w:style>
  <w:style w:type="character" w:customStyle="1" w:styleId="alt">
    <w:name w:val="al_t"/>
    <w:rsid w:val="00D93B2C"/>
  </w:style>
  <w:style w:type="character" w:customStyle="1" w:styleId="alcapt">
    <w:name w:val="al_capt"/>
    <w:rsid w:val="00D93B2C"/>
  </w:style>
  <w:style w:type="character" w:customStyle="1" w:styleId="subparinclink">
    <w:name w:val="subparinclink"/>
    <w:rsid w:val="00D93B2C"/>
  </w:style>
  <w:style w:type="character" w:styleId="af6">
    <w:name w:val="page number"/>
    <w:rsid w:val="00D93B2C"/>
  </w:style>
  <w:style w:type="paragraph" w:customStyle="1" w:styleId="02">
    <w:name w:val="02 ДИ"/>
    <w:basedOn w:val="a"/>
    <w:link w:val="02CharChar"/>
    <w:rsid w:val="00CC0BB6"/>
    <w:pPr>
      <w:widowControl/>
      <w:suppressAutoHyphens w:val="0"/>
      <w:spacing w:before="240" w:after="120"/>
    </w:pPr>
    <w:rPr>
      <w:b/>
      <w:color w:val="auto"/>
      <w:lang w:val="bg-BG" w:eastAsia="bg-BG"/>
    </w:rPr>
  </w:style>
  <w:style w:type="character" w:customStyle="1" w:styleId="02CharChar">
    <w:name w:val="02 ДИ Char Char"/>
    <w:link w:val="02"/>
    <w:rsid w:val="00CC0BB6"/>
    <w:rPr>
      <w:b/>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57042752">
      <w:bodyDiv w:val="1"/>
      <w:marLeft w:val="0"/>
      <w:marRight w:val="0"/>
      <w:marTop w:val="0"/>
      <w:marBottom w:val="0"/>
      <w:divBdr>
        <w:top w:val="none" w:sz="0" w:space="0" w:color="auto"/>
        <w:left w:val="none" w:sz="0" w:space="0" w:color="auto"/>
        <w:bottom w:val="none" w:sz="0" w:space="0" w:color="auto"/>
        <w:right w:val="none" w:sz="0" w:space="0" w:color="auto"/>
      </w:divBdr>
    </w:div>
    <w:div w:id="2064021145">
      <w:bodyDiv w:val="1"/>
      <w:marLeft w:val="0"/>
      <w:marRight w:val="0"/>
      <w:marTop w:val="0"/>
      <w:marBottom w:val="0"/>
      <w:divBdr>
        <w:top w:val="none" w:sz="0" w:space="0" w:color="auto"/>
        <w:left w:val="none" w:sz="0" w:space="0" w:color="auto"/>
        <w:bottom w:val="none" w:sz="0" w:space="0" w:color="auto"/>
        <w:right w:val="none" w:sz="0" w:space="0" w:color="auto"/>
      </w:divBdr>
    </w:div>
    <w:div w:id="2096586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eb.apis.bg/p.php?i=2752471"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eb.apis.bg/p.php?i=2752471"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mailto:mlsp@mlsp.government.bg"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eb.apis.bg/p.php?i=9663" TargetMode="External"/><Relationship Id="rId5" Type="http://schemas.openxmlformats.org/officeDocument/2006/relationships/webSettings" Target="webSettings.xml"/><Relationship Id="rId15" Type="http://schemas.openxmlformats.org/officeDocument/2006/relationships/hyperlink" Target="mailto:nap@nra.bg" TargetMode="External"/><Relationship Id="rId10" Type="http://schemas.openxmlformats.org/officeDocument/2006/relationships/hyperlink" Target="http://web.apis.bg/p.php?i=9663"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obshtina_gulianci@mail.bg" TargetMode="External"/><Relationship Id="rId14" Type="http://schemas.openxmlformats.org/officeDocument/2006/relationships/hyperlink" Target="mailto:infocenter@nra.b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050E54-54F9-432E-8493-94C5DB3D8B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175</TotalTime>
  <Pages>1</Pages>
  <Words>12030</Words>
  <Characters>68575</Characters>
  <Application>Microsoft Office Word</Application>
  <DocSecurity>0</DocSecurity>
  <Lines>571</Lines>
  <Paragraphs>160</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ПРИЕМО – ПРЕДАВАТЕЛЕН  ПРОТОКОЛ</vt:lpstr>
      <vt:lpstr>ПРИЕМО – ПРЕДАВАТЕЛЕН  ПРОТОКОЛ</vt:lpstr>
    </vt:vector>
  </TitlesOfParts>
  <Company>Organization</Company>
  <LinksUpToDate>false</LinksUpToDate>
  <CharactersWithSpaces>80445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ПРИЕМО – ПРЕДАВАТЕЛЕН  ПРОТОКОЛ</dc:title>
  <dc:creator>Name</dc:creator>
  <cp:lastModifiedBy>User</cp:lastModifiedBy>
  <cp:revision>15</cp:revision>
  <cp:lastPrinted>2014-07-17T10:44:00Z</cp:lastPrinted>
  <dcterms:created xsi:type="dcterms:W3CDTF">2018-03-27T10:25:00Z</dcterms:created>
  <dcterms:modified xsi:type="dcterms:W3CDTF">2018-04-20T05:46:00Z</dcterms:modified>
</cp:coreProperties>
</file>