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331" w:rsidRPr="00A80331" w:rsidRDefault="00A80331" w:rsidP="00A80331">
      <w:pPr>
        <w:widowControl/>
        <w:suppressAutoHyphens w:val="0"/>
        <w:jc w:val="center"/>
        <w:rPr>
          <w:b/>
          <w:color w:val="auto"/>
          <w:sz w:val="28"/>
          <w:szCs w:val="28"/>
          <w:u w:val="single"/>
          <w:lang w:val="bg-BG" w:eastAsia="bg-BG"/>
        </w:rPr>
      </w:pPr>
      <w:r w:rsidRPr="00A80331">
        <w:rPr>
          <w:noProof/>
          <w:color w:val="auto"/>
          <w:sz w:val="28"/>
          <w:szCs w:val="28"/>
          <w:lang w:val="bg-BG" w:eastAsia="bg-BG"/>
        </w:rPr>
        <w:drawing>
          <wp:inline distT="0" distB="0" distL="0" distR="0" wp14:anchorId="47C869E8" wp14:editId="6E93CB82">
            <wp:extent cx="514350" cy="695325"/>
            <wp:effectExtent l="0" t="0" r="0" b="9525"/>
            <wp:docPr id="1" name="Картина 1" descr="Описание: 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jori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r w:rsidRPr="00A80331">
        <w:rPr>
          <w:color w:val="auto"/>
          <w:sz w:val="28"/>
          <w:szCs w:val="28"/>
          <w:lang w:val="bg-BG" w:eastAsia="bg-BG"/>
        </w:rPr>
        <w:t xml:space="preserve">   </w:t>
      </w:r>
      <w:r w:rsidRPr="00A80331">
        <w:rPr>
          <w:color w:val="auto"/>
          <w:sz w:val="28"/>
          <w:szCs w:val="28"/>
          <w:lang w:val="ru-RU" w:eastAsia="bg-BG"/>
        </w:rPr>
        <w:t xml:space="preserve"> </w:t>
      </w:r>
      <w:r w:rsidRPr="00A80331">
        <w:rPr>
          <w:b/>
          <w:color w:val="auto"/>
          <w:sz w:val="28"/>
          <w:szCs w:val="28"/>
          <w:u w:val="single"/>
          <w:lang w:val="bg-BG" w:eastAsia="bg-BG"/>
        </w:rPr>
        <w:t>ОБЩИНА ГУЛЯНЦИ, ОБЛАСТ ПЛЕВЕН</w:t>
      </w:r>
    </w:p>
    <w:p w:rsidR="00A80331" w:rsidRPr="00A80331" w:rsidRDefault="00A80331" w:rsidP="00A80331">
      <w:pPr>
        <w:widowControl/>
        <w:suppressAutoHyphens w:val="0"/>
        <w:jc w:val="center"/>
        <w:rPr>
          <w:color w:val="auto"/>
          <w:sz w:val="20"/>
          <w:szCs w:val="20"/>
          <w:lang w:val="bg-BG" w:eastAsia="bg-BG"/>
        </w:rPr>
      </w:pPr>
      <w:r w:rsidRPr="00A80331">
        <w:rPr>
          <w:color w:val="auto"/>
          <w:sz w:val="20"/>
          <w:szCs w:val="20"/>
          <w:lang w:val="bg-BG" w:eastAsia="bg-BG"/>
        </w:rPr>
        <w:t>гр. Гулянци, ул. “В. Левски” № 32, тел:6561/2171, е-</w:t>
      </w:r>
      <w:r w:rsidRPr="00A80331">
        <w:rPr>
          <w:color w:val="auto"/>
          <w:sz w:val="20"/>
          <w:szCs w:val="20"/>
          <w:lang w:eastAsia="bg-BG"/>
        </w:rPr>
        <w:t>mail</w:t>
      </w:r>
      <w:r w:rsidRPr="00A80331">
        <w:rPr>
          <w:color w:val="auto"/>
          <w:sz w:val="20"/>
          <w:szCs w:val="20"/>
          <w:lang w:val="ru-RU" w:eastAsia="bg-BG"/>
        </w:rPr>
        <w:t xml:space="preserve">: </w:t>
      </w:r>
      <w:hyperlink r:id="rId9" w:history="1">
        <w:r w:rsidRPr="00A80331">
          <w:rPr>
            <w:color w:val="0000FF"/>
            <w:sz w:val="20"/>
            <w:szCs w:val="20"/>
            <w:u w:val="single"/>
            <w:lang w:eastAsia="bg-BG"/>
          </w:rPr>
          <w:t>obshtina</w:t>
        </w:r>
        <w:r w:rsidRPr="00A80331">
          <w:rPr>
            <w:color w:val="0000FF"/>
            <w:sz w:val="20"/>
            <w:szCs w:val="20"/>
            <w:u w:val="single"/>
            <w:lang w:val="ru-RU" w:eastAsia="bg-BG"/>
          </w:rPr>
          <w:t>_</w:t>
        </w:r>
        <w:r w:rsidRPr="00A80331">
          <w:rPr>
            <w:color w:val="0000FF"/>
            <w:sz w:val="20"/>
            <w:szCs w:val="20"/>
            <w:u w:val="single"/>
            <w:lang w:eastAsia="bg-BG"/>
          </w:rPr>
          <w:t>gulianci</w:t>
        </w:r>
        <w:r w:rsidRPr="00A80331">
          <w:rPr>
            <w:color w:val="0000FF"/>
            <w:sz w:val="20"/>
            <w:szCs w:val="20"/>
            <w:u w:val="single"/>
            <w:lang w:val="ru-RU" w:eastAsia="bg-BG"/>
          </w:rPr>
          <w:t>@</w:t>
        </w:r>
        <w:r w:rsidRPr="00A80331">
          <w:rPr>
            <w:color w:val="0000FF"/>
            <w:sz w:val="20"/>
            <w:szCs w:val="20"/>
            <w:u w:val="single"/>
            <w:lang w:eastAsia="bg-BG"/>
          </w:rPr>
          <w:t>mail</w:t>
        </w:r>
        <w:r w:rsidRPr="00A80331">
          <w:rPr>
            <w:color w:val="0000FF"/>
            <w:sz w:val="20"/>
            <w:szCs w:val="20"/>
            <w:u w:val="single"/>
            <w:lang w:val="ru-RU" w:eastAsia="bg-BG"/>
          </w:rPr>
          <w:t>.</w:t>
        </w:r>
        <w:r w:rsidRPr="00A80331">
          <w:rPr>
            <w:color w:val="0000FF"/>
            <w:sz w:val="20"/>
            <w:szCs w:val="20"/>
            <w:u w:val="single"/>
            <w:lang w:eastAsia="bg-BG"/>
          </w:rPr>
          <w:t>bg</w:t>
        </w:r>
      </w:hyperlink>
    </w:p>
    <w:p w:rsidR="00A80331" w:rsidRPr="00A80331" w:rsidRDefault="00A80331" w:rsidP="00A80331">
      <w:pPr>
        <w:widowControl/>
        <w:suppressAutoHyphens w:val="0"/>
        <w:spacing w:after="200" w:line="276" w:lineRule="auto"/>
        <w:rPr>
          <w:rFonts w:ascii="Calibri" w:hAnsi="Calibri"/>
          <w:color w:val="auto"/>
          <w:sz w:val="20"/>
          <w:szCs w:val="20"/>
          <w:lang w:val="bg-BG" w:eastAsia="bg-BG"/>
        </w:rPr>
      </w:pPr>
    </w:p>
    <w:p w:rsidR="00A80331" w:rsidRPr="00A80331" w:rsidRDefault="00A80331" w:rsidP="00A80331">
      <w:pPr>
        <w:widowControl/>
        <w:suppressAutoHyphens w:val="0"/>
        <w:rPr>
          <w:color w:val="auto"/>
          <w:lang w:val="bg-BG"/>
        </w:rPr>
      </w:pPr>
    </w:p>
    <w:p w:rsidR="00F03387" w:rsidRPr="00F03387" w:rsidRDefault="00F03387" w:rsidP="00A107C4">
      <w:pPr>
        <w:widowControl/>
        <w:suppressAutoHyphens w:val="0"/>
        <w:rPr>
          <w:b/>
          <w:sz w:val="28"/>
          <w:szCs w:val="28"/>
          <w:lang w:eastAsia="bg-BG"/>
        </w:rPr>
      </w:pPr>
    </w:p>
    <w:p w:rsidR="00A107C4" w:rsidRPr="007A129F" w:rsidRDefault="00A107C4" w:rsidP="00A107C4">
      <w:pPr>
        <w:widowControl/>
        <w:suppressAutoHyphens w:val="0"/>
        <w:rPr>
          <w:b/>
          <w:sz w:val="28"/>
          <w:szCs w:val="28"/>
          <w:lang w:val="bg-BG" w:eastAsia="bg-BG"/>
        </w:rPr>
      </w:pPr>
      <w:r w:rsidRPr="007A129F">
        <w:rPr>
          <w:b/>
          <w:sz w:val="28"/>
          <w:szCs w:val="28"/>
          <w:lang w:val="bg-BG" w:eastAsia="bg-BG"/>
        </w:rPr>
        <w:t>ОДОБРИЛ:</w:t>
      </w:r>
      <w:r w:rsidR="001462A4" w:rsidRPr="001462A4">
        <w:rPr>
          <w:sz w:val="26"/>
          <w:szCs w:val="26"/>
        </w:rPr>
        <w:t xml:space="preserve"> </w:t>
      </w:r>
      <w:r w:rsidR="001462A4" w:rsidRPr="001462A4">
        <w:rPr>
          <w:color w:val="auto"/>
          <w:sz w:val="26"/>
          <w:szCs w:val="26"/>
          <w:lang w:val="bg-BG" w:eastAsia="bg-BG"/>
        </w:rPr>
        <w:t>..........чл.36а, ал.3 от ЗОП</w:t>
      </w:r>
      <w:bookmarkStart w:id="0" w:name="_GoBack"/>
      <w:bookmarkEnd w:id="0"/>
    </w:p>
    <w:p w:rsidR="00F03387" w:rsidRDefault="00A80331" w:rsidP="00A107C4">
      <w:pPr>
        <w:widowControl/>
        <w:suppressAutoHyphens w:val="0"/>
        <w:rPr>
          <w:b/>
          <w:sz w:val="28"/>
          <w:szCs w:val="28"/>
          <w:lang w:eastAsia="bg-BG"/>
        </w:rPr>
      </w:pPr>
      <w:r>
        <w:rPr>
          <w:b/>
          <w:sz w:val="28"/>
          <w:szCs w:val="28"/>
          <w:lang w:val="bg-BG" w:eastAsia="bg-BG"/>
        </w:rPr>
        <w:t>Лъчезар Петков Яков</w:t>
      </w:r>
    </w:p>
    <w:p w:rsidR="00A107C4" w:rsidRPr="00F03387" w:rsidRDefault="00A107C4" w:rsidP="00A107C4">
      <w:pPr>
        <w:widowControl/>
        <w:suppressAutoHyphens w:val="0"/>
        <w:rPr>
          <w:b/>
          <w:i/>
          <w:sz w:val="28"/>
          <w:szCs w:val="28"/>
          <w:lang w:val="bg-BG" w:eastAsia="bg-BG"/>
        </w:rPr>
      </w:pPr>
      <w:r w:rsidRPr="007A129F">
        <w:rPr>
          <w:b/>
          <w:i/>
          <w:sz w:val="28"/>
          <w:szCs w:val="28"/>
          <w:lang w:val="bg-BG" w:eastAsia="bg-BG"/>
        </w:rPr>
        <w:t xml:space="preserve">КМЕТ НА ОБЩИНА </w:t>
      </w:r>
      <w:r w:rsidR="00A80331">
        <w:rPr>
          <w:b/>
          <w:i/>
          <w:sz w:val="28"/>
          <w:szCs w:val="28"/>
          <w:lang w:val="bg-BG" w:eastAsia="bg-BG"/>
        </w:rPr>
        <w:t>ГУЛЯНЦИ</w:t>
      </w:r>
    </w:p>
    <w:p w:rsidR="00A107C4" w:rsidRPr="00D93B2C" w:rsidRDefault="00A107C4" w:rsidP="00A107C4">
      <w:pPr>
        <w:widowControl/>
        <w:suppressAutoHyphens w:val="0"/>
        <w:jc w:val="center"/>
        <w:rPr>
          <w:b/>
          <w:color w:val="auto"/>
          <w:sz w:val="56"/>
          <w:szCs w:val="56"/>
          <w:lang w:val="bg-BG" w:eastAsia="bg-BG"/>
        </w:rPr>
      </w:pPr>
    </w:p>
    <w:p w:rsidR="00A107C4" w:rsidRDefault="00A107C4" w:rsidP="00A107C4">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СТРОИТЕЛСТВО  ЧРЕЗ  </w:t>
      </w:r>
      <w:r w:rsidR="00E37A11">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keepNext/>
        <w:tabs>
          <w:tab w:val="left" w:pos="5040"/>
        </w:tabs>
        <w:suppressAutoHyphens w:val="0"/>
        <w:autoSpaceDE w:val="0"/>
        <w:autoSpaceDN w:val="0"/>
        <w:adjustRightInd w:val="0"/>
        <w:jc w:val="center"/>
        <w:rPr>
          <w:rFonts w:ascii="Times New Roman CYR" w:hAnsi="Times New Roman CYR" w:cs="Times New Roman CYR"/>
          <w:color w:val="auto"/>
          <w:lang w:val="bg-BG" w:eastAsia="bg-BG"/>
        </w:rPr>
      </w:pPr>
    </w:p>
    <w:p w:rsidR="00E37A11" w:rsidRPr="00E37A11" w:rsidRDefault="00E37A11" w:rsidP="00E37A11">
      <w:pPr>
        <w:widowControl/>
        <w:suppressAutoHyphens w:val="0"/>
        <w:jc w:val="both"/>
        <w:rPr>
          <w:b/>
          <w:color w:val="auto"/>
          <w:sz w:val="28"/>
          <w:szCs w:val="28"/>
          <w:lang w:val="bg-BG" w:eastAsia="bg-BG"/>
        </w:rPr>
      </w:pPr>
      <w:r>
        <w:rPr>
          <w:b/>
          <w:color w:val="auto"/>
          <w:sz w:val="28"/>
          <w:szCs w:val="28"/>
          <w:lang w:val="bg-BG" w:eastAsia="bg-BG"/>
        </w:rPr>
        <w:t>И</w:t>
      </w:r>
      <w:r w:rsidRPr="00E37A11">
        <w:rPr>
          <w:b/>
          <w:color w:val="auto"/>
          <w:sz w:val="28"/>
          <w:szCs w:val="28"/>
          <w:lang w:val="bg-BG" w:eastAsia="bg-BG"/>
        </w:rPr>
        <w:t>збор на изпълнител на строително – монтажните работи за изпълнение на обект: „Рехабилитация на улици в община Гулянци”, който включва следните подобекти:</w:t>
      </w:r>
    </w:p>
    <w:p w:rsidR="00E37A11" w:rsidRPr="00E37A11" w:rsidRDefault="00E37A11" w:rsidP="00E37A11">
      <w:pPr>
        <w:widowControl/>
        <w:suppressAutoHyphens w:val="0"/>
        <w:jc w:val="both"/>
        <w:rPr>
          <w:b/>
          <w:color w:val="auto"/>
          <w:sz w:val="28"/>
          <w:szCs w:val="28"/>
          <w:lang w:val="bg-BG" w:eastAsia="bg-BG"/>
        </w:rPr>
      </w:pPr>
      <w:r w:rsidRPr="00E37A11">
        <w:rPr>
          <w:b/>
          <w:color w:val="auto"/>
          <w:sz w:val="28"/>
          <w:szCs w:val="28"/>
          <w:lang w:val="bg-BG" w:eastAsia="bg-BG"/>
        </w:rPr>
        <w:t>Подобект №1 РЕХАБИЛИТАЦИЯ НА УЛ."ХРИСТО СМИРНЕНСКИ" ОТ ОТ73 ПРЕЗ ОТ313, ОТ314, ОТ37, ОТ316, ОТ303 до ОТ300 в гр. ГУЛЯНЦИ, ОБЩИНА ГУЛЯНЦИ;</w:t>
      </w:r>
    </w:p>
    <w:p w:rsidR="00E37A11" w:rsidRPr="00E37A11" w:rsidRDefault="00E37A11" w:rsidP="00E37A11">
      <w:pPr>
        <w:widowControl/>
        <w:suppressAutoHyphens w:val="0"/>
        <w:jc w:val="both"/>
        <w:rPr>
          <w:b/>
          <w:color w:val="auto"/>
          <w:sz w:val="28"/>
          <w:szCs w:val="28"/>
          <w:lang w:val="bg-BG" w:eastAsia="bg-BG"/>
        </w:rPr>
      </w:pPr>
      <w:r w:rsidRPr="00E37A11">
        <w:rPr>
          <w:b/>
          <w:color w:val="auto"/>
          <w:sz w:val="28"/>
          <w:szCs w:val="28"/>
          <w:lang w:val="bg-BG" w:eastAsia="bg-BG"/>
        </w:rPr>
        <w:t>Подобект №2 РЕХАБИЛИТАЦИЯ НА УЛ."СИМЕОН ВЕЛИКИ" ОТ ОТ118 ПРЕЗ ОТ263, ОТ264, ОТ111, ОТ136, ОТ142е, ОТ59е до МОК в с. БРЕСТ, ОБЩИНА ГУЛЯНЦИ;</w:t>
      </w:r>
    </w:p>
    <w:p w:rsidR="00E37A11" w:rsidRPr="00E37A11" w:rsidRDefault="00E37A11" w:rsidP="00E37A11">
      <w:pPr>
        <w:widowControl/>
        <w:suppressAutoHyphens w:val="0"/>
        <w:jc w:val="both"/>
        <w:rPr>
          <w:b/>
          <w:color w:val="auto"/>
          <w:sz w:val="28"/>
          <w:szCs w:val="28"/>
          <w:lang w:val="bg-BG" w:eastAsia="bg-BG"/>
        </w:rPr>
      </w:pPr>
      <w:r w:rsidRPr="00E37A11">
        <w:rPr>
          <w:b/>
          <w:color w:val="auto"/>
          <w:sz w:val="28"/>
          <w:szCs w:val="28"/>
          <w:lang w:val="bg-BG" w:eastAsia="bg-BG"/>
        </w:rPr>
        <w:t>Подобект №3 РЕХАБИЛИТАЦИЯ НА УЛ."ОТЕЦ ПАИСИЙ" ОТ ОТ119 ПРЕЗ ОТ125, ОТ155, ОТ 150 до ОТ148 в с. БРЕСТ, ОБЩИНА ГУЛЯНЦИ;</w:t>
      </w:r>
    </w:p>
    <w:p w:rsidR="00E37A11" w:rsidRPr="00E37A11" w:rsidRDefault="00E37A11" w:rsidP="00E37A11">
      <w:pPr>
        <w:widowControl/>
        <w:suppressAutoHyphens w:val="0"/>
        <w:jc w:val="both"/>
        <w:rPr>
          <w:b/>
          <w:color w:val="auto"/>
          <w:sz w:val="28"/>
          <w:szCs w:val="28"/>
          <w:lang w:val="bg-BG" w:eastAsia="bg-BG"/>
        </w:rPr>
      </w:pPr>
      <w:r w:rsidRPr="00E37A11">
        <w:rPr>
          <w:b/>
          <w:color w:val="auto"/>
          <w:sz w:val="28"/>
          <w:szCs w:val="28"/>
          <w:lang w:val="bg-BG" w:eastAsia="bg-BG"/>
        </w:rPr>
        <w:t xml:space="preserve">Подобект №4 РЕХАБИЛИТАЦИЯ НА УЛ."СТЕФАН  СТАМБОЛОВ" от ОТ95  ПРЕЗ ОТ254, ОТ48, ОТ31, ОТ136, ОТ722, ОТ17, ОТ16, ОТ11, ОТ46  до ОТ47е в с. БРЕСТ, общ. Гулянци; </w:t>
      </w:r>
    </w:p>
    <w:p w:rsidR="00E37A11" w:rsidRPr="00E37A11" w:rsidRDefault="00E37A11" w:rsidP="00E37A11">
      <w:pPr>
        <w:widowControl/>
        <w:suppressAutoHyphens w:val="0"/>
        <w:jc w:val="both"/>
        <w:rPr>
          <w:b/>
          <w:color w:val="auto"/>
          <w:sz w:val="28"/>
          <w:szCs w:val="28"/>
          <w:lang w:val="bg-BG" w:eastAsia="bg-BG"/>
        </w:rPr>
      </w:pPr>
      <w:r w:rsidRPr="00E37A11">
        <w:rPr>
          <w:b/>
          <w:color w:val="auto"/>
          <w:sz w:val="28"/>
          <w:szCs w:val="28"/>
          <w:lang w:val="bg-BG" w:eastAsia="bg-BG"/>
        </w:rPr>
        <w:t xml:space="preserve">Подобект №5 РЕХАБИЛИТАЦИЯ НА УЛ."ШИПКА" ОТ ОТ156 ПРЕЗ ОТ154, ОТ155 ДО ОТ152 в с.МИЛКОВИЦА, ОБЩИНА ГУЛЯНЦИ; </w:t>
      </w:r>
    </w:p>
    <w:p w:rsidR="00D93B2C" w:rsidRPr="00D93B2C" w:rsidRDefault="00E37A11" w:rsidP="00E37A11">
      <w:pPr>
        <w:widowControl/>
        <w:suppressAutoHyphens w:val="0"/>
        <w:jc w:val="both"/>
        <w:rPr>
          <w:color w:val="auto"/>
          <w:sz w:val="22"/>
          <w:szCs w:val="22"/>
          <w:lang w:val="ru-RU" w:eastAsia="bg-BG"/>
        </w:rPr>
      </w:pPr>
      <w:r w:rsidRPr="00E37A11">
        <w:rPr>
          <w:b/>
          <w:color w:val="auto"/>
          <w:sz w:val="28"/>
          <w:szCs w:val="28"/>
          <w:lang w:val="bg-BG" w:eastAsia="bg-BG"/>
        </w:rPr>
        <w:t>Подобект №6 РЕХАБИЛИТАЦИЯ НА УЛ."ПЕЙО ЯВОРОВ" ОТ ОТ179 ПРЕЗ ОТ174, ОТ152, до ОТ151 в с.МИЛКОВИЦА, ОБЩИНА ГУЛЯНЦИ</w:t>
      </w:r>
    </w:p>
    <w:p w:rsidR="00D93B2C" w:rsidRDefault="00D93B2C" w:rsidP="00D93B2C">
      <w:pPr>
        <w:widowControl/>
        <w:suppressAutoHyphens w:val="0"/>
        <w:jc w:val="both"/>
        <w:rPr>
          <w:color w:val="auto"/>
          <w:sz w:val="22"/>
          <w:szCs w:val="22"/>
          <w:lang w:val="ru-RU" w:eastAsia="bg-BG"/>
        </w:rPr>
      </w:pPr>
    </w:p>
    <w:p w:rsidR="00D93B2C" w:rsidRPr="00D93B2C" w:rsidRDefault="00D93B2C" w:rsidP="00A9573E">
      <w:pPr>
        <w:widowControl/>
        <w:suppressAutoHyphens w:val="0"/>
        <w:ind w:firstLine="567"/>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E37A11" w:rsidRPr="00E37A11" w:rsidRDefault="00D93B2C" w:rsidP="00E37A11">
      <w:pPr>
        <w:widowControl/>
        <w:suppressAutoHyphens w:val="0"/>
        <w:ind w:firstLine="567"/>
        <w:jc w:val="both"/>
        <w:rPr>
          <w:noProof/>
          <w:sz w:val="26"/>
          <w:szCs w:val="26"/>
          <w:lang w:val="bg-BG" w:eastAsia="bg-BG"/>
        </w:rPr>
      </w:pPr>
      <w:r w:rsidRPr="00D93B2C">
        <w:rPr>
          <w:noProof/>
          <w:sz w:val="26"/>
          <w:szCs w:val="26"/>
          <w:lang w:val="bg-BG" w:eastAsia="bg-BG"/>
        </w:rPr>
        <w:t xml:space="preserve">Предмет на настоящата поръчка е </w:t>
      </w:r>
      <w:r w:rsidR="00E37A11" w:rsidRPr="00E37A11">
        <w:rPr>
          <w:noProof/>
          <w:sz w:val="26"/>
          <w:szCs w:val="26"/>
          <w:lang w:val="bg-BG" w:eastAsia="bg-BG"/>
        </w:rPr>
        <w:t>избор на изпълнител на строително – монтажните работи за изпълнение на обект: „Рехабилитация на улици в община Гулянци”, който включва следните подобекти:</w:t>
      </w:r>
    </w:p>
    <w:p w:rsidR="00E37A11" w:rsidRPr="00E37A11"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Подобект №1 РЕХАБИЛИТАЦИЯ НА УЛ."ХРИСТО СМИРНЕНСКИ" ОТ ОТ73 ПРЕЗ ОТ313, ОТ314, ОТ37, ОТ316, ОТ303 до ОТ300 в гр. ГУЛЯНЦИ, ОБЩИНА ГУЛЯНЦИ;</w:t>
      </w:r>
    </w:p>
    <w:p w:rsidR="00E37A11" w:rsidRPr="00E37A11"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Подобект №2 РЕХАБИЛИТАЦИЯ НА УЛ."СИМЕОН ВЕЛИКИ" ОТ ОТ118 ПРЕЗ ОТ263, ОТ264, ОТ111, ОТ136, ОТ142е, ОТ59е до МОК в с. БРЕСТ, ОБЩИНА ГУЛЯНЦИ;</w:t>
      </w:r>
    </w:p>
    <w:p w:rsidR="00E37A11" w:rsidRPr="00E37A11"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Подобект №3 РЕХАБИЛИТАЦИЯ НА УЛ."ОТЕЦ ПАИСИЙ" ОТ ОТ119 ПРЕЗ ОТ125, ОТ155, ОТ 150 до ОТ148 в с. БРЕСТ, ОБЩИНА ГУЛЯНЦИ;</w:t>
      </w:r>
    </w:p>
    <w:p w:rsidR="00E37A11" w:rsidRPr="00E37A11"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 xml:space="preserve">Подобект №4 РЕХАБИЛИТАЦИЯ НА УЛ."СТЕФАН  СТАМБОЛОВ" от ОТ95  ПРЕЗ ОТ254, ОТ48, ОТ31, ОТ136, ОТ722, ОТ17, ОТ16, ОТ11, ОТ46  до ОТ47е в с. БРЕСТ, общ. Гулянци; </w:t>
      </w:r>
    </w:p>
    <w:p w:rsidR="00E37A11" w:rsidRPr="00E37A11"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 xml:space="preserve">Подобект №5 РЕХАБИЛИТАЦИЯ НА УЛ."ШИПКА" ОТ ОТ156 ПРЕЗ ОТ154, ОТ155 ДО ОТ152 в с.МИЛКОВИЦА, ОБЩИНА ГУЛЯНЦИ; </w:t>
      </w:r>
    </w:p>
    <w:p w:rsidR="00E37A11"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Подобект №6 РЕХАБИЛИТАЦИЯ НА УЛ."ПЕЙО ЯВОРОВ" ОТ ОТ179 ПРЕЗ ОТ174, ОТ152, до ОТ151 в с.МИЛКОВИЦА, ОБЩИНА ГУЛЯНЦИ</w:t>
      </w:r>
      <w:r>
        <w:rPr>
          <w:noProof/>
          <w:sz w:val="26"/>
          <w:szCs w:val="26"/>
          <w:lang w:val="bg-BG" w:eastAsia="bg-BG"/>
        </w:rPr>
        <w:t>.</w:t>
      </w:r>
    </w:p>
    <w:p w:rsidR="008B7DB8" w:rsidRPr="00783FDD" w:rsidRDefault="008B7DB8" w:rsidP="00E37A11">
      <w:pPr>
        <w:widowControl/>
        <w:suppressAutoHyphens w:val="0"/>
        <w:ind w:firstLine="567"/>
        <w:jc w:val="both"/>
        <w:rPr>
          <w:noProof/>
          <w:sz w:val="26"/>
          <w:szCs w:val="26"/>
          <w:lang w:val="bg-BG" w:eastAsia="bg-BG"/>
        </w:rPr>
      </w:pPr>
      <w:r w:rsidRPr="00783FDD">
        <w:rPr>
          <w:noProof/>
          <w:sz w:val="26"/>
          <w:szCs w:val="26"/>
          <w:lang w:val="bg-BG" w:eastAsia="bg-BG"/>
        </w:rPr>
        <w:t xml:space="preserve">Обект на възлагане: строителство по смисъла на чл.3, ал.1, </w:t>
      </w:r>
      <w:r w:rsidR="00712560" w:rsidRPr="00783FDD">
        <w:rPr>
          <w:noProof/>
          <w:sz w:val="26"/>
          <w:szCs w:val="26"/>
          <w:lang w:val="bg-BG" w:eastAsia="bg-BG"/>
        </w:rPr>
        <w:t xml:space="preserve">т.1 </w:t>
      </w:r>
      <w:r w:rsidRPr="00783FDD">
        <w:rPr>
          <w:noProof/>
          <w:sz w:val="26"/>
          <w:szCs w:val="26"/>
          <w:lang w:val="bg-BG" w:eastAsia="bg-BG"/>
        </w:rPr>
        <w:t>от ЗОП.</w:t>
      </w:r>
    </w:p>
    <w:p w:rsidR="00E37A11" w:rsidRPr="00E37A11" w:rsidRDefault="004B5DB3" w:rsidP="00E37A11">
      <w:pPr>
        <w:widowControl/>
        <w:suppressAutoHyphens w:val="0"/>
        <w:ind w:firstLine="567"/>
        <w:jc w:val="both"/>
        <w:rPr>
          <w:noProof/>
          <w:sz w:val="26"/>
          <w:szCs w:val="26"/>
          <w:lang w:val="bg-BG" w:eastAsia="bg-BG"/>
        </w:rPr>
      </w:pPr>
      <w:r w:rsidRPr="004B5DB3">
        <w:rPr>
          <w:noProof/>
          <w:sz w:val="26"/>
          <w:szCs w:val="26"/>
          <w:lang w:val="bg-BG" w:eastAsia="bg-BG"/>
        </w:rPr>
        <w:t xml:space="preserve">Настоящата обществена поръчка е с предмет СТРОИТЕЛСТВО и съгласно </w:t>
      </w:r>
      <w:r w:rsidR="00E37A11" w:rsidRPr="00E37A11">
        <w:rPr>
          <w:noProof/>
          <w:sz w:val="26"/>
          <w:szCs w:val="26"/>
          <w:lang w:val="bg-BG" w:eastAsia="bg-BG"/>
        </w:rPr>
        <w:t>чл. 20, ал.2, т.</w:t>
      </w:r>
      <w:r w:rsidR="00E37A11">
        <w:rPr>
          <w:noProof/>
          <w:sz w:val="26"/>
          <w:szCs w:val="26"/>
          <w:lang w:val="bg-BG" w:eastAsia="bg-BG"/>
        </w:rPr>
        <w:t>1</w:t>
      </w:r>
      <w:r w:rsidR="00E37A11" w:rsidRPr="00E37A11">
        <w:rPr>
          <w:noProof/>
          <w:sz w:val="26"/>
          <w:szCs w:val="26"/>
          <w:lang w:val="bg-BG" w:eastAsia="bg-BG"/>
        </w:rPr>
        <w:t xml:space="preserve"> от ЗОП, ще се възложи, чрез публично състезание за определяне на изпълнител за обществена поръчка по смисъла на чл. 176-181 от ЗОП.</w:t>
      </w:r>
    </w:p>
    <w:p w:rsidR="004B5DB3" w:rsidRDefault="00E37A11" w:rsidP="00E37A11">
      <w:pPr>
        <w:widowControl/>
        <w:suppressAutoHyphens w:val="0"/>
        <w:ind w:firstLine="567"/>
        <w:jc w:val="both"/>
        <w:rPr>
          <w:noProof/>
          <w:sz w:val="26"/>
          <w:szCs w:val="26"/>
          <w:lang w:val="bg-BG" w:eastAsia="bg-BG"/>
        </w:rPr>
      </w:pPr>
      <w:r w:rsidRPr="00E37A11">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E37A11" w:rsidRPr="00D93B2C" w:rsidRDefault="00E37A11" w:rsidP="00E37A11">
      <w:pPr>
        <w:widowControl/>
        <w:suppressAutoHyphens w:val="0"/>
        <w:ind w:firstLine="567"/>
        <w:jc w:val="both"/>
        <w:rPr>
          <w:noProof/>
          <w:sz w:val="26"/>
          <w:szCs w:val="26"/>
          <w:lang w:val="bg-BG" w:eastAsia="bg-BG"/>
        </w:rPr>
      </w:pPr>
    </w:p>
    <w:p w:rsidR="00D93B2C" w:rsidRPr="00E37A11" w:rsidRDefault="00D93B2C" w:rsidP="00D93B2C">
      <w:pPr>
        <w:widowControl/>
        <w:tabs>
          <w:tab w:val="left" w:pos="0"/>
        </w:tabs>
        <w:suppressAutoHyphens w:val="0"/>
        <w:ind w:firstLine="567"/>
        <w:jc w:val="both"/>
        <w:rPr>
          <w:color w:val="auto"/>
          <w:sz w:val="26"/>
          <w:szCs w:val="26"/>
          <w:lang w:val="bg-BG"/>
        </w:rPr>
      </w:pPr>
      <w:r w:rsidRPr="00D93B2C">
        <w:rPr>
          <w:b/>
          <w:color w:val="auto"/>
          <w:sz w:val="26"/>
          <w:szCs w:val="26"/>
          <w:lang w:val="bg-BG"/>
        </w:rPr>
        <w:t xml:space="preserve">2. </w:t>
      </w:r>
      <w:r w:rsidR="003B1518">
        <w:rPr>
          <w:b/>
          <w:color w:val="auto"/>
          <w:sz w:val="26"/>
          <w:szCs w:val="26"/>
          <w:lang w:val="bg-BG"/>
        </w:rPr>
        <w:t>Технически спецификации</w:t>
      </w:r>
      <w:r w:rsidR="00E37A11">
        <w:rPr>
          <w:b/>
          <w:color w:val="auto"/>
          <w:sz w:val="26"/>
          <w:szCs w:val="26"/>
          <w:lang w:val="bg-BG"/>
        </w:rPr>
        <w:t xml:space="preserve"> </w:t>
      </w:r>
      <w:r w:rsidR="00E37A11" w:rsidRPr="00E37A11">
        <w:rPr>
          <w:color w:val="auto"/>
          <w:sz w:val="26"/>
          <w:szCs w:val="26"/>
          <w:lang w:val="bg-BG"/>
        </w:rPr>
        <w:t>– към документацията за участие са приложени технически спецификации за всеки от подобектите, както и проект, за всеки от подобектите. Участниците следва да изготвят и представят офертите си съобразно предвиденото в тях.</w:t>
      </w:r>
    </w:p>
    <w:p w:rsidR="00E37A11" w:rsidRDefault="00E37A11" w:rsidP="005173B2">
      <w:pPr>
        <w:widowControl/>
        <w:suppressAutoHyphens w:val="0"/>
        <w:ind w:firstLine="567"/>
        <w:jc w:val="both"/>
        <w:rPr>
          <w:b/>
          <w:color w:val="auto"/>
          <w:sz w:val="26"/>
          <w:szCs w:val="26"/>
          <w:u w:val="single"/>
          <w:lang w:val="bg-BG" w:eastAsia="bg-BG"/>
        </w:rPr>
      </w:pPr>
    </w:p>
    <w:p w:rsidR="005173B2" w:rsidRPr="005173B2" w:rsidRDefault="00E37A11" w:rsidP="005173B2">
      <w:pPr>
        <w:widowControl/>
        <w:suppressAutoHyphens w:val="0"/>
        <w:ind w:firstLine="567"/>
        <w:jc w:val="both"/>
        <w:rPr>
          <w:color w:val="auto"/>
          <w:sz w:val="26"/>
          <w:szCs w:val="26"/>
          <w:lang w:eastAsia="bg-BG"/>
        </w:rPr>
      </w:pPr>
      <w:r w:rsidRPr="00E37A11">
        <w:rPr>
          <w:b/>
          <w:color w:val="auto"/>
          <w:sz w:val="26"/>
          <w:szCs w:val="26"/>
          <w:lang w:val="bg-BG" w:eastAsia="bg-BG"/>
        </w:rPr>
        <w:t>3.</w:t>
      </w:r>
      <w:r w:rsidR="005173B2" w:rsidRPr="00E37A11">
        <w:rPr>
          <w:b/>
          <w:color w:val="auto"/>
          <w:sz w:val="26"/>
          <w:szCs w:val="26"/>
          <w:lang w:eastAsia="bg-BG"/>
        </w:rPr>
        <w:t>Мотиви за невъзможността за разделяне на обществената поръчка на обособени позиции</w:t>
      </w:r>
      <w:r>
        <w:rPr>
          <w:b/>
          <w:color w:val="auto"/>
          <w:sz w:val="26"/>
          <w:szCs w:val="26"/>
          <w:lang w:val="bg-BG" w:eastAsia="bg-BG"/>
        </w:rPr>
        <w:t>:</w:t>
      </w:r>
      <w:r w:rsidR="005173B2" w:rsidRPr="005173B2">
        <w:rPr>
          <w:color w:val="auto"/>
          <w:sz w:val="26"/>
          <w:szCs w:val="26"/>
          <w:lang w:val="bg-BG" w:eastAsia="bg-BG"/>
        </w:rPr>
        <w:t xml:space="preserve"> </w:t>
      </w:r>
      <w:r w:rsidR="005173B2" w:rsidRPr="005173B2">
        <w:rPr>
          <w:color w:val="auto"/>
          <w:sz w:val="26"/>
          <w:szCs w:val="26"/>
          <w:lang w:eastAsia="bg-BG"/>
        </w:rPr>
        <w:t>В предметния обхват на възлагане в настоящата обществена поръчка, с оглед ефективна организация на изпълнението и постигане на качествени резултати, не са включени обособени позиции. Основание за това си решение, Възложителят намира в характеристиките и особеностите на подлежащите на изпълнение строително - монтажни работи, предвидени в проект</w:t>
      </w:r>
      <w:r>
        <w:rPr>
          <w:color w:val="auto"/>
          <w:sz w:val="26"/>
          <w:szCs w:val="26"/>
          <w:lang w:val="bg-BG" w:eastAsia="bg-BG"/>
        </w:rPr>
        <w:t>ите</w:t>
      </w:r>
      <w:r w:rsidR="005173B2" w:rsidRPr="005173B2">
        <w:rPr>
          <w:color w:val="auto"/>
          <w:sz w:val="26"/>
          <w:szCs w:val="26"/>
          <w:lang w:eastAsia="bg-BG"/>
        </w:rPr>
        <w:t>, които са взаимосвързани, част са от изпълнението на един общ обект „</w:t>
      </w:r>
      <w:r w:rsidRPr="00E37A11">
        <w:rPr>
          <w:color w:val="auto"/>
          <w:sz w:val="26"/>
          <w:szCs w:val="26"/>
          <w:lang w:eastAsia="bg-BG"/>
        </w:rPr>
        <w:t>Рехабилитация на улици в община Гулянци</w:t>
      </w:r>
      <w:r w:rsidR="005173B2" w:rsidRPr="005173B2">
        <w:rPr>
          <w:color w:val="auto"/>
          <w:sz w:val="26"/>
          <w:szCs w:val="26"/>
          <w:lang w:eastAsia="bg-BG"/>
        </w:rPr>
        <w:t>“ и разделянето им е</w:t>
      </w:r>
      <w:r>
        <w:rPr>
          <w:color w:val="auto"/>
          <w:sz w:val="26"/>
          <w:szCs w:val="26"/>
          <w:lang w:val="bg-BG" w:eastAsia="bg-BG"/>
        </w:rPr>
        <w:t>,</w:t>
      </w:r>
      <w:r w:rsidR="005173B2" w:rsidRPr="005173B2">
        <w:rPr>
          <w:color w:val="auto"/>
          <w:sz w:val="26"/>
          <w:szCs w:val="26"/>
          <w:lang w:eastAsia="bg-BG"/>
        </w:rPr>
        <w:t xml:space="preserve"> както неефективно, така и нецелесъобразно, предвид, че ще доведе до невъзможност за качествено изпълнение на поръчката.</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lastRenderedPageBreak/>
        <w:t>Взаимосвързани са също така и отделните подобекти</w:t>
      </w:r>
      <w:r w:rsidRPr="005173B2">
        <w:rPr>
          <w:color w:val="auto"/>
          <w:sz w:val="26"/>
          <w:szCs w:val="26"/>
          <w:lang w:val="bg-BG" w:eastAsia="bg-BG"/>
        </w:rPr>
        <w:t>, които са посочени по-горе и са</w:t>
      </w:r>
      <w:r w:rsidRPr="005173B2">
        <w:rPr>
          <w:color w:val="auto"/>
          <w:sz w:val="26"/>
          <w:szCs w:val="26"/>
          <w:lang w:eastAsia="bg-BG"/>
        </w:rPr>
        <w:t xml:space="preserve"> включени в предметния обхват на изпълнение от обекта на възлагане, чието функционално предназначение и техническо изпълнение не позволява механичното им разделяне в отделни обособени позиции и би довело до невъзможност за качествено изпълнение на съответната част от обществената поръчка.</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 xml:space="preserve">Във връзка с посоченото, основен съществен елемент за възлагането на една обща процедура е и обстоятелството, че предвидените за изпълнение строителни дейности са систематично, икономически и технически неделими. Евентуалното разделяне на поръчката на обособени позиции и произтичащата от това възможност за възлагането им на различни Изпълнители, би могло да доведе до различни начало и край на строителството, а оттам разминаване и неприемливо отлагане във времето на въвеждането на </w:t>
      </w:r>
      <w:r w:rsidR="00E37A11">
        <w:rPr>
          <w:color w:val="auto"/>
          <w:sz w:val="26"/>
          <w:szCs w:val="26"/>
          <w:lang w:val="bg-BG" w:eastAsia="bg-BG"/>
        </w:rPr>
        <w:t>обекта</w:t>
      </w:r>
      <w:r w:rsidRPr="005173B2">
        <w:rPr>
          <w:color w:val="auto"/>
          <w:sz w:val="26"/>
          <w:szCs w:val="26"/>
          <w:lang w:eastAsia="bg-BG"/>
        </w:rPr>
        <w:t xml:space="preserve"> в експлоатация. С възлагането на обществената поръчка в цялост ще се избегнат именно тези рискове и ще се даде възможност Участниците, респ. бъдещият Изпълнител максимално да съобразят организацията на работния процес, технологичната последователност, както и да осигурят технически капацитет и ресурс, необходими за изпълнение на строителството, в съответствие с изискванията на Възложителя, което ще допринесе за повишаване на качеството и завършването в срок на възлаганите строителни интервенции.</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На следващо място, не е маловажен и факта, че ще се генерира документооборот (Актове и Протоколи, съставяни по реда и при условията на Наредба №3/31.07.2003г. за съставяне на актове и протоколи по време на строителството) с много по-голям обем, създаващ излишна административна тежест и забавяне в приемо-предаването</w:t>
      </w:r>
      <w:r w:rsidRPr="005173B2">
        <w:rPr>
          <w:color w:val="auto"/>
          <w:sz w:val="26"/>
          <w:szCs w:val="26"/>
          <w:lang w:val="bg-BG" w:eastAsia="bg-BG"/>
        </w:rPr>
        <w:t>,</w:t>
      </w:r>
      <w:r w:rsidRPr="005173B2">
        <w:rPr>
          <w:color w:val="auto"/>
          <w:sz w:val="26"/>
          <w:szCs w:val="26"/>
          <w:lang w:eastAsia="bg-BG"/>
        </w:rPr>
        <w:t xml:space="preserve"> както на отделните подобекти, така и на цялостния обект на строителство.</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Така обоснованите аргументи, безусловно сочат, че обществената поръчка следва да бъде осъществена от един Изпълнител и не е целесъобразно нейното разделяне на обособени позиции.</w:t>
      </w:r>
    </w:p>
    <w:p w:rsidR="005173B2" w:rsidRPr="005173B2" w:rsidRDefault="005173B2" w:rsidP="005173B2">
      <w:pPr>
        <w:widowControl/>
        <w:suppressAutoHyphens w:val="0"/>
        <w:ind w:firstLine="567"/>
        <w:jc w:val="both"/>
        <w:rPr>
          <w:color w:val="auto"/>
          <w:sz w:val="26"/>
          <w:szCs w:val="26"/>
          <w:lang w:val="bg-BG" w:eastAsia="bg-BG"/>
        </w:rPr>
      </w:pPr>
    </w:p>
    <w:p w:rsidR="00E37A11" w:rsidRPr="00E37A11" w:rsidRDefault="00A9573E" w:rsidP="00E37A11">
      <w:pPr>
        <w:ind w:firstLine="709"/>
        <w:jc w:val="both"/>
        <w:rPr>
          <w:rFonts w:eastAsia="Calibri"/>
          <w:color w:val="auto"/>
          <w:sz w:val="26"/>
          <w:szCs w:val="26"/>
          <w:lang w:val="bg-BG" w:eastAsia="bg-BG"/>
        </w:rPr>
      </w:pPr>
      <w:r>
        <w:rPr>
          <w:b/>
          <w:color w:val="auto"/>
          <w:sz w:val="26"/>
          <w:szCs w:val="26"/>
          <w:lang w:val="bg-BG" w:eastAsia="bg-BG"/>
        </w:rPr>
        <w:t>4.</w:t>
      </w:r>
      <w:r w:rsidR="005173B2" w:rsidRPr="005173B2">
        <w:rPr>
          <w:b/>
          <w:color w:val="auto"/>
          <w:sz w:val="26"/>
          <w:szCs w:val="26"/>
          <w:lang w:val="bg-BG" w:eastAsia="bg-BG"/>
        </w:rPr>
        <w:t xml:space="preserve">Прогнозна стойност: </w:t>
      </w:r>
      <w:r w:rsidR="0089139F" w:rsidRPr="0089139F">
        <w:rPr>
          <w:color w:val="auto"/>
          <w:sz w:val="26"/>
          <w:szCs w:val="26"/>
          <w:lang w:val="bg-BG"/>
        </w:rPr>
        <w:t xml:space="preserve">Съобразно проведените от община </w:t>
      </w:r>
      <w:r w:rsidR="0089139F">
        <w:rPr>
          <w:color w:val="auto"/>
          <w:sz w:val="26"/>
          <w:szCs w:val="26"/>
          <w:lang w:val="bg-BG"/>
        </w:rPr>
        <w:t>Гулянци</w:t>
      </w:r>
      <w:r w:rsidR="0089139F" w:rsidRPr="0089139F">
        <w:rPr>
          <w:color w:val="auto"/>
          <w:sz w:val="26"/>
          <w:szCs w:val="26"/>
          <w:lang w:val="bg-BG"/>
        </w:rPr>
        <w:t xml:space="preserve"> пазарни консултации по смисъла на чл.44 от Закона за обществените поръчки, за определяне стойността на разходите, съгласно изготвен</w:t>
      </w:r>
      <w:r w:rsidR="0089139F">
        <w:rPr>
          <w:color w:val="auto"/>
          <w:sz w:val="26"/>
          <w:szCs w:val="26"/>
          <w:lang w:val="bg-BG"/>
        </w:rPr>
        <w:t>и</w:t>
      </w:r>
      <w:r w:rsidR="0089139F" w:rsidRPr="0089139F">
        <w:rPr>
          <w:color w:val="auto"/>
          <w:sz w:val="26"/>
          <w:szCs w:val="26"/>
          <w:lang w:val="bg-BG"/>
        </w:rPr>
        <w:t xml:space="preserve"> количествен</w:t>
      </w:r>
      <w:r w:rsidR="0089139F">
        <w:rPr>
          <w:color w:val="auto"/>
          <w:sz w:val="26"/>
          <w:szCs w:val="26"/>
          <w:lang w:val="bg-BG"/>
        </w:rPr>
        <w:t>и</w:t>
      </w:r>
      <w:r w:rsidR="0089139F" w:rsidRPr="0089139F">
        <w:rPr>
          <w:color w:val="auto"/>
          <w:sz w:val="26"/>
          <w:szCs w:val="26"/>
          <w:lang w:val="bg-BG"/>
        </w:rPr>
        <w:t xml:space="preserve"> сметк</w:t>
      </w:r>
      <w:r w:rsidR="0089139F">
        <w:rPr>
          <w:color w:val="auto"/>
          <w:sz w:val="26"/>
          <w:szCs w:val="26"/>
          <w:lang w:val="bg-BG"/>
        </w:rPr>
        <w:t xml:space="preserve">и, </w:t>
      </w:r>
      <w:r w:rsidR="0089139F" w:rsidRPr="0089139F">
        <w:rPr>
          <w:color w:val="auto"/>
          <w:sz w:val="26"/>
          <w:szCs w:val="26"/>
          <w:lang w:val="bg-BG"/>
        </w:rPr>
        <w:t>Техническ</w:t>
      </w:r>
      <w:r w:rsidR="0089139F">
        <w:rPr>
          <w:color w:val="auto"/>
          <w:sz w:val="26"/>
          <w:szCs w:val="26"/>
          <w:lang w:val="bg-BG"/>
        </w:rPr>
        <w:t xml:space="preserve">и </w:t>
      </w:r>
      <w:r w:rsidR="0089139F" w:rsidRPr="0089139F">
        <w:rPr>
          <w:color w:val="auto"/>
          <w:sz w:val="26"/>
          <w:szCs w:val="26"/>
          <w:lang w:val="bg-BG"/>
        </w:rPr>
        <w:t>спецификаци</w:t>
      </w:r>
      <w:r w:rsidR="0089139F">
        <w:rPr>
          <w:color w:val="auto"/>
          <w:sz w:val="26"/>
          <w:szCs w:val="26"/>
          <w:lang w:val="bg-BG"/>
        </w:rPr>
        <w:t>и и проекти</w:t>
      </w:r>
      <w:r w:rsidR="0089139F" w:rsidRPr="0089139F">
        <w:rPr>
          <w:color w:val="auto"/>
          <w:sz w:val="26"/>
          <w:szCs w:val="26"/>
          <w:lang w:val="bg-BG"/>
        </w:rPr>
        <w:t>, и с оглед на осигурения финансов ресурс</w:t>
      </w:r>
      <w:r w:rsidR="0089139F">
        <w:rPr>
          <w:color w:val="auto"/>
          <w:sz w:val="26"/>
          <w:szCs w:val="26"/>
          <w:lang w:val="bg-BG"/>
        </w:rPr>
        <w:t xml:space="preserve"> общата прогнозна стойност на поръчката е: </w:t>
      </w:r>
      <w:r w:rsidR="00E37A11" w:rsidRPr="00E37A11">
        <w:rPr>
          <w:rFonts w:eastAsia="Calibri"/>
          <w:b/>
          <w:color w:val="auto"/>
          <w:sz w:val="26"/>
          <w:szCs w:val="26"/>
          <w:lang w:val="bg-BG" w:eastAsia="bg-BG"/>
        </w:rPr>
        <w:t>1 398 125.00</w:t>
      </w:r>
      <w:r w:rsidR="00E37A11" w:rsidRPr="00E37A11">
        <w:rPr>
          <w:rFonts w:eastAsia="Calibri"/>
          <w:color w:val="auto"/>
          <w:sz w:val="26"/>
          <w:szCs w:val="26"/>
          <w:lang w:val="bg-BG" w:eastAsia="bg-BG"/>
        </w:rPr>
        <w:t xml:space="preserve">/ един милион триста деветдесет и осем хиляди сто двадесет и пет лева/ лева без ДДС или </w:t>
      </w:r>
      <w:r w:rsidR="00E37A11" w:rsidRPr="00E37A11">
        <w:rPr>
          <w:rFonts w:eastAsia="Calibri"/>
          <w:b/>
          <w:color w:val="auto"/>
          <w:sz w:val="26"/>
          <w:szCs w:val="26"/>
          <w:lang w:val="bg-BG" w:eastAsia="bg-BG"/>
        </w:rPr>
        <w:t>1 677 750.00</w:t>
      </w:r>
      <w:r w:rsidR="00E37A11" w:rsidRPr="00E37A11">
        <w:rPr>
          <w:rFonts w:eastAsia="Calibri"/>
          <w:color w:val="auto"/>
          <w:sz w:val="26"/>
          <w:szCs w:val="26"/>
          <w:lang w:val="bg-BG" w:eastAsia="bg-BG"/>
        </w:rPr>
        <w:t xml:space="preserve">/един милион шестстотин седемдесет и седем хиляди седемстотин и петдесет  лева /лева с ДДС. </w:t>
      </w:r>
    </w:p>
    <w:p w:rsidR="00E37A11" w:rsidRPr="00E37A11" w:rsidRDefault="00E37A11" w:rsidP="00E37A11">
      <w:pPr>
        <w:widowControl/>
        <w:suppressAutoHyphens w:val="0"/>
        <w:ind w:firstLine="709"/>
        <w:jc w:val="both"/>
        <w:rPr>
          <w:rFonts w:eastAsia="Calibri"/>
          <w:b/>
          <w:color w:val="auto"/>
          <w:sz w:val="26"/>
          <w:szCs w:val="26"/>
          <w:u w:val="single"/>
          <w:lang w:val="bg-BG" w:eastAsia="bg-BG"/>
        </w:rPr>
      </w:pPr>
      <w:r w:rsidRPr="00E37A11">
        <w:rPr>
          <w:rFonts w:eastAsia="Calibri"/>
          <w:b/>
          <w:color w:val="auto"/>
          <w:sz w:val="26"/>
          <w:szCs w:val="26"/>
          <w:u w:val="single"/>
          <w:lang w:val="bg-BG" w:eastAsia="bg-BG"/>
        </w:rPr>
        <w:t>Цената е формирана за всеки от подобектите, както следва:</w:t>
      </w:r>
    </w:p>
    <w:p w:rsidR="00E37A11" w:rsidRPr="00E37A11" w:rsidRDefault="00E37A11" w:rsidP="00E37A11">
      <w:pPr>
        <w:widowControl/>
        <w:suppressAutoHyphens w:val="0"/>
        <w:spacing w:line="276" w:lineRule="auto"/>
        <w:ind w:firstLine="708"/>
        <w:jc w:val="both"/>
        <w:rPr>
          <w:rFonts w:eastAsia="Calibri"/>
          <w:color w:val="auto"/>
          <w:sz w:val="26"/>
          <w:szCs w:val="26"/>
          <w:lang w:val="bg-BG" w:eastAsia="bg-BG"/>
        </w:rPr>
      </w:pPr>
      <w:r w:rsidRPr="00E37A11">
        <w:rPr>
          <w:rFonts w:eastAsia="Calibri"/>
          <w:color w:val="auto"/>
          <w:sz w:val="26"/>
          <w:szCs w:val="26"/>
          <w:lang w:val="bg-BG" w:eastAsia="bg-BG"/>
        </w:rPr>
        <w:t xml:space="preserve">Подобект №1 РЕХАБИЛИТАЦИЯ НА УЛ."ХРИСТО СМИРНЕНСКИ" ОТ ОТ73 ПРЕЗ ОТ313, ОТ314, ОТ37, ОТ316, ОТ303 до ОТ300 в гр. ГУЛЯНЦИ, ОБЩИНА ГУЛЯНЦИ: </w:t>
      </w:r>
      <w:r w:rsidRPr="00E37A11">
        <w:rPr>
          <w:rFonts w:eastAsia="Calibri"/>
          <w:b/>
          <w:color w:val="auto"/>
          <w:sz w:val="26"/>
          <w:szCs w:val="26"/>
          <w:lang w:val="bg-BG" w:eastAsia="bg-BG"/>
        </w:rPr>
        <w:t>351 330.02</w:t>
      </w:r>
      <w:r w:rsidRPr="00E37A11">
        <w:rPr>
          <w:rFonts w:eastAsia="Calibri"/>
          <w:color w:val="auto"/>
          <w:sz w:val="26"/>
          <w:szCs w:val="26"/>
          <w:lang w:val="bg-BG" w:eastAsia="bg-BG"/>
        </w:rPr>
        <w:t xml:space="preserve">/ триста петдесет и една хиляди триста и тридесет лева и две стотинки/ лева без ДДС или </w:t>
      </w:r>
      <w:r w:rsidRPr="00E37A11">
        <w:rPr>
          <w:rFonts w:eastAsia="Calibri"/>
          <w:b/>
          <w:color w:val="auto"/>
          <w:sz w:val="26"/>
          <w:szCs w:val="26"/>
          <w:lang w:val="bg-BG" w:eastAsia="bg-BG"/>
        </w:rPr>
        <w:t>421 596.03</w:t>
      </w:r>
      <w:r w:rsidRPr="00E37A11">
        <w:rPr>
          <w:rFonts w:eastAsia="Calibri"/>
          <w:color w:val="auto"/>
          <w:sz w:val="26"/>
          <w:szCs w:val="26"/>
          <w:lang w:val="bg-BG" w:eastAsia="bg-BG"/>
        </w:rPr>
        <w:t>/четиристотин двадесет и една хиляди петстотин деветдесет и шест лева и три стотинки/ лева с ДДС;</w:t>
      </w:r>
    </w:p>
    <w:p w:rsidR="00E37A11" w:rsidRPr="00E37A11" w:rsidRDefault="00E37A11" w:rsidP="00E37A11">
      <w:pPr>
        <w:widowControl/>
        <w:suppressAutoHyphens w:val="0"/>
        <w:spacing w:line="276" w:lineRule="auto"/>
        <w:ind w:firstLine="708"/>
        <w:jc w:val="both"/>
        <w:rPr>
          <w:rFonts w:eastAsia="Calibri"/>
          <w:color w:val="auto"/>
          <w:sz w:val="26"/>
          <w:szCs w:val="26"/>
          <w:lang w:val="bg-BG" w:eastAsia="bg-BG"/>
        </w:rPr>
      </w:pPr>
      <w:r w:rsidRPr="00E37A11">
        <w:rPr>
          <w:rFonts w:eastAsia="Calibri"/>
          <w:color w:val="auto"/>
          <w:sz w:val="26"/>
          <w:szCs w:val="26"/>
          <w:lang w:val="bg-BG" w:eastAsia="bg-BG"/>
        </w:rPr>
        <w:t xml:space="preserve">Подобект №2 РЕХАБИЛИТАЦИЯ НА УЛ."СИМЕОН ВЕЛИКИ" ОТ ОТ118 ПРЕЗ ОТ263, ОТ264, ОТ111, ОТ136, ОТ142е, ОТ59е до МОК в с. БРЕСТ, ОБЩИНА ГУЛЯНЦИ: </w:t>
      </w:r>
      <w:r w:rsidRPr="00E37A11">
        <w:rPr>
          <w:rFonts w:eastAsia="Calibri"/>
          <w:b/>
          <w:color w:val="auto"/>
          <w:sz w:val="26"/>
          <w:szCs w:val="26"/>
          <w:lang w:val="bg-BG" w:eastAsia="bg-BG"/>
        </w:rPr>
        <w:t>420 511.27</w:t>
      </w:r>
      <w:r w:rsidRPr="00E37A11">
        <w:rPr>
          <w:rFonts w:eastAsia="Calibri"/>
          <w:color w:val="auto"/>
          <w:sz w:val="26"/>
          <w:szCs w:val="26"/>
          <w:lang w:val="bg-BG" w:eastAsia="bg-BG"/>
        </w:rPr>
        <w:t xml:space="preserve">/ четиристотин и двадесет хиляди петстотин и единадесет  лева и двадесет и седем стотинки/ лева без ДДС или </w:t>
      </w:r>
      <w:r w:rsidRPr="00E37A11">
        <w:rPr>
          <w:rFonts w:eastAsia="Calibri"/>
          <w:b/>
          <w:color w:val="auto"/>
          <w:sz w:val="26"/>
          <w:szCs w:val="26"/>
          <w:lang w:val="bg-BG" w:eastAsia="bg-BG"/>
        </w:rPr>
        <w:t>504613.52</w:t>
      </w:r>
      <w:r w:rsidRPr="00E37A11">
        <w:rPr>
          <w:rFonts w:eastAsia="Calibri"/>
          <w:color w:val="auto"/>
          <w:sz w:val="26"/>
          <w:szCs w:val="26"/>
          <w:lang w:val="bg-BG" w:eastAsia="bg-BG"/>
        </w:rPr>
        <w:t>/петстотин и четири хиляди шестстотин и тринадесет лева и петдесет и две стотинки/ лева с ДДС;</w:t>
      </w:r>
    </w:p>
    <w:p w:rsidR="00E37A11" w:rsidRPr="00E37A11" w:rsidRDefault="00E37A11" w:rsidP="00E37A11">
      <w:pPr>
        <w:widowControl/>
        <w:suppressAutoHyphens w:val="0"/>
        <w:spacing w:line="276" w:lineRule="auto"/>
        <w:ind w:firstLine="708"/>
        <w:jc w:val="both"/>
        <w:rPr>
          <w:rFonts w:eastAsia="Calibri"/>
          <w:color w:val="auto"/>
          <w:sz w:val="26"/>
          <w:szCs w:val="26"/>
          <w:lang w:val="bg-BG" w:eastAsia="bg-BG"/>
        </w:rPr>
      </w:pPr>
      <w:r w:rsidRPr="00E37A11">
        <w:rPr>
          <w:rFonts w:eastAsia="Calibri"/>
          <w:color w:val="auto"/>
          <w:sz w:val="26"/>
          <w:szCs w:val="26"/>
          <w:lang w:val="bg-BG" w:eastAsia="bg-BG"/>
        </w:rPr>
        <w:lastRenderedPageBreak/>
        <w:t xml:space="preserve">Подобект №3 РЕХАБИЛИТАЦИЯ НА УЛ."ОТЕЦ ПАИСИЙ" ОТ ОТ119 ПРЕЗ ОТ125, ОТ155, ОТ 150 до ОТ148 в с. БРЕСТ, ОБЩИНА ГУЛЯНЦИ: </w:t>
      </w:r>
      <w:r w:rsidRPr="00E37A11">
        <w:rPr>
          <w:rFonts w:eastAsia="Calibri"/>
          <w:b/>
          <w:color w:val="auto"/>
          <w:sz w:val="26"/>
          <w:szCs w:val="26"/>
          <w:lang w:val="bg-BG" w:eastAsia="bg-BG"/>
        </w:rPr>
        <w:t>175 478.76</w:t>
      </w:r>
      <w:r w:rsidRPr="00E37A11">
        <w:rPr>
          <w:rFonts w:eastAsia="Calibri"/>
          <w:color w:val="auto"/>
          <w:sz w:val="26"/>
          <w:szCs w:val="26"/>
          <w:lang w:val="bg-BG" w:eastAsia="bg-BG"/>
        </w:rPr>
        <w:t xml:space="preserve">/сто седемдесет и пет хиляди четиристотин седемдесет и осем лева и седемдесет и шест стотинки/ лева без ДДС или </w:t>
      </w:r>
      <w:r w:rsidRPr="00E37A11">
        <w:rPr>
          <w:rFonts w:eastAsia="Calibri"/>
          <w:b/>
          <w:color w:val="auto"/>
          <w:sz w:val="26"/>
          <w:szCs w:val="26"/>
          <w:lang w:val="bg-BG" w:eastAsia="bg-BG"/>
        </w:rPr>
        <w:t>210 574.51</w:t>
      </w:r>
      <w:r w:rsidRPr="00E37A11">
        <w:rPr>
          <w:rFonts w:eastAsia="Calibri"/>
          <w:color w:val="auto"/>
          <w:sz w:val="26"/>
          <w:szCs w:val="26"/>
          <w:lang w:val="bg-BG" w:eastAsia="bg-BG"/>
        </w:rPr>
        <w:t>/двеста и десет хиляди петстотин седемдесет и четири лева и петдесет и една стотинки/ лева с ДДС;</w:t>
      </w:r>
    </w:p>
    <w:p w:rsidR="00E37A11" w:rsidRPr="00E37A11" w:rsidRDefault="00E37A11" w:rsidP="00E37A11">
      <w:pPr>
        <w:widowControl/>
        <w:suppressAutoHyphens w:val="0"/>
        <w:spacing w:line="276" w:lineRule="auto"/>
        <w:ind w:firstLine="708"/>
        <w:jc w:val="both"/>
        <w:rPr>
          <w:rFonts w:eastAsia="Calibri"/>
          <w:color w:val="auto"/>
          <w:sz w:val="26"/>
          <w:szCs w:val="26"/>
          <w:lang w:val="bg-BG" w:eastAsia="bg-BG"/>
        </w:rPr>
      </w:pPr>
      <w:r w:rsidRPr="00E37A11">
        <w:rPr>
          <w:rFonts w:eastAsia="Calibri"/>
          <w:color w:val="auto"/>
          <w:sz w:val="26"/>
          <w:szCs w:val="26"/>
          <w:lang w:val="bg-BG" w:eastAsia="bg-BG"/>
        </w:rPr>
        <w:t xml:space="preserve">Подобект №4 РЕХАБИЛИТАЦИЯ НА УЛ."СТЕФАН  СТАМБОЛОВ" от ОТ95  ПРЕЗ ОТ254, ОТ48, ОТ31, ОТ136, ОТ722, ОТ17, ОТ16, ОТ11, ОТ46  до ОТ47е в с. БРЕСТ, общ. Гулянци: </w:t>
      </w:r>
      <w:r w:rsidRPr="00E37A11">
        <w:rPr>
          <w:rFonts w:eastAsia="Calibri"/>
          <w:b/>
          <w:color w:val="auto"/>
          <w:sz w:val="26"/>
          <w:szCs w:val="26"/>
          <w:lang w:val="bg-BG" w:eastAsia="bg-BG"/>
        </w:rPr>
        <w:t>371363.30</w:t>
      </w:r>
      <w:r w:rsidRPr="00E37A11">
        <w:rPr>
          <w:rFonts w:eastAsia="Calibri"/>
          <w:color w:val="auto"/>
          <w:sz w:val="26"/>
          <w:szCs w:val="26"/>
          <w:lang w:val="bg-BG" w:eastAsia="bg-BG"/>
        </w:rPr>
        <w:t xml:space="preserve">/ триста седемдесет и една хиляди триста шестдесет и три лева и тридесет стотинки/ лева без ДДС или </w:t>
      </w:r>
      <w:r w:rsidRPr="00E37A11">
        <w:rPr>
          <w:rFonts w:eastAsia="Calibri"/>
          <w:b/>
          <w:color w:val="auto"/>
          <w:sz w:val="26"/>
          <w:szCs w:val="26"/>
          <w:lang w:val="bg-BG" w:eastAsia="bg-BG"/>
        </w:rPr>
        <w:t>445 635.96</w:t>
      </w:r>
      <w:r w:rsidRPr="00E37A11">
        <w:rPr>
          <w:rFonts w:eastAsia="Calibri"/>
          <w:color w:val="auto"/>
          <w:sz w:val="26"/>
          <w:szCs w:val="26"/>
          <w:lang w:val="bg-BG" w:eastAsia="bg-BG"/>
        </w:rPr>
        <w:t xml:space="preserve">/четиристотин четиридесет и пет хиляди шестстотин тридесети пет лева и деветдесет и шест стотинки / лева с ДДС; </w:t>
      </w:r>
    </w:p>
    <w:p w:rsidR="00E37A11" w:rsidRPr="00E37A11" w:rsidRDefault="00E37A11" w:rsidP="00E37A11">
      <w:pPr>
        <w:widowControl/>
        <w:suppressAutoHyphens w:val="0"/>
        <w:spacing w:line="276" w:lineRule="auto"/>
        <w:ind w:firstLine="708"/>
        <w:jc w:val="both"/>
        <w:rPr>
          <w:rFonts w:eastAsia="Calibri"/>
          <w:color w:val="auto"/>
          <w:sz w:val="26"/>
          <w:szCs w:val="26"/>
          <w:lang w:val="bg-BG" w:eastAsia="bg-BG"/>
        </w:rPr>
      </w:pPr>
      <w:r w:rsidRPr="00E37A11">
        <w:rPr>
          <w:rFonts w:eastAsia="Calibri"/>
          <w:color w:val="auto"/>
          <w:sz w:val="26"/>
          <w:szCs w:val="26"/>
          <w:lang w:val="bg-BG" w:eastAsia="bg-BG"/>
        </w:rPr>
        <w:t xml:space="preserve">Подобект №5 РЕХАБИЛИТАЦИЯ НА УЛ."ШИПКА" ОТ ОТ156 ПРЕЗ ОТ154, ОТ155 ДО ОТ152 в с. МИЛКОВИЦА, ОБЩИНА ГУЛЯНЦИ: </w:t>
      </w:r>
      <w:r w:rsidRPr="00E37A11">
        <w:rPr>
          <w:rFonts w:eastAsia="Calibri"/>
          <w:b/>
          <w:color w:val="auto"/>
          <w:sz w:val="26"/>
          <w:szCs w:val="26"/>
          <w:lang w:val="bg-BG" w:eastAsia="bg-BG"/>
        </w:rPr>
        <w:t>36675.43</w:t>
      </w:r>
      <w:r w:rsidRPr="00E37A11">
        <w:rPr>
          <w:rFonts w:eastAsia="Calibri"/>
          <w:color w:val="auto"/>
          <w:sz w:val="26"/>
          <w:szCs w:val="26"/>
          <w:lang w:val="bg-BG" w:eastAsia="bg-BG"/>
        </w:rPr>
        <w:t xml:space="preserve">/ тридесет и шест хиляди шестстотин седемдесет и пет лева и четиридесет и три стотинки/ лева без ДДС или </w:t>
      </w:r>
      <w:r w:rsidRPr="00E37A11">
        <w:rPr>
          <w:rFonts w:eastAsia="Calibri"/>
          <w:b/>
          <w:color w:val="auto"/>
          <w:sz w:val="26"/>
          <w:szCs w:val="26"/>
          <w:lang w:val="bg-BG" w:eastAsia="bg-BG"/>
        </w:rPr>
        <w:t>44 010.52</w:t>
      </w:r>
      <w:r w:rsidRPr="00E37A11">
        <w:rPr>
          <w:rFonts w:eastAsia="Calibri"/>
          <w:color w:val="auto"/>
          <w:sz w:val="26"/>
          <w:szCs w:val="26"/>
          <w:lang w:val="bg-BG" w:eastAsia="bg-BG"/>
        </w:rPr>
        <w:t xml:space="preserve">/четиридесет и четири хиляди и десет лева и петдесет и две стотинки/ лева с ДДС; </w:t>
      </w:r>
    </w:p>
    <w:p w:rsidR="00E37A11" w:rsidRPr="00E37A11" w:rsidRDefault="00E37A11" w:rsidP="00E37A11">
      <w:pPr>
        <w:widowControl/>
        <w:suppressAutoHyphens w:val="0"/>
        <w:spacing w:line="276" w:lineRule="auto"/>
        <w:ind w:firstLine="708"/>
        <w:jc w:val="both"/>
        <w:rPr>
          <w:rFonts w:eastAsia="Calibri"/>
          <w:color w:val="auto"/>
          <w:sz w:val="26"/>
          <w:szCs w:val="26"/>
          <w:lang w:val="bg-BG" w:eastAsia="bg-BG"/>
        </w:rPr>
      </w:pPr>
      <w:r w:rsidRPr="00E37A11">
        <w:rPr>
          <w:rFonts w:eastAsia="Calibri"/>
          <w:color w:val="auto"/>
          <w:sz w:val="26"/>
          <w:szCs w:val="26"/>
          <w:lang w:val="bg-BG" w:eastAsia="bg-BG"/>
        </w:rPr>
        <w:t xml:space="preserve">Подобект №6 РЕХАБИЛИТАЦИЯ НА УЛ."ПЕЙО ЯВОРОВ" ОТ ОТ179 ПРЕЗ ОТ174, ОТ152, до ОТ151 в с. МИЛКОВИЦА, ОБЩИНА ГУЛЯНЦИ: </w:t>
      </w:r>
      <w:r w:rsidRPr="00E37A11">
        <w:rPr>
          <w:rFonts w:eastAsia="Calibri"/>
          <w:b/>
          <w:color w:val="auto"/>
          <w:sz w:val="26"/>
          <w:szCs w:val="26"/>
          <w:lang w:val="bg-BG" w:eastAsia="bg-BG"/>
        </w:rPr>
        <w:t>42 766.22</w:t>
      </w:r>
      <w:r w:rsidRPr="00E37A11">
        <w:rPr>
          <w:rFonts w:eastAsia="Calibri"/>
          <w:color w:val="auto"/>
          <w:sz w:val="26"/>
          <w:szCs w:val="26"/>
          <w:lang w:val="bg-BG" w:eastAsia="bg-BG"/>
        </w:rPr>
        <w:t xml:space="preserve">/ четиридесет и две хиляди осемстотин шестдесет и шест  лева и двадесет и две стотинки/ лева без ДДС или </w:t>
      </w:r>
      <w:r w:rsidRPr="00E37A11">
        <w:rPr>
          <w:rFonts w:eastAsia="Calibri"/>
          <w:b/>
          <w:color w:val="auto"/>
          <w:sz w:val="26"/>
          <w:szCs w:val="26"/>
          <w:lang w:val="bg-BG" w:eastAsia="bg-BG"/>
        </w:rPr>
        <w:t>51 319.46</w:t>
      </w:r>
      <w:r w:rsidRPr="00E37A11">
        <w:rPr>
          <w:rFonts w:eastAsia="Calibri"/>
          <w:color w:val="auto"/>
          <w:sz w:val="26"/>
          <w:szCs w:val="26"/>
          <w:lang w:val="bg-BG" w:eastAsia="bg-BG"/>
        </w:rPr>
        <w:t>/петдесет и една хиляди триста и деветнадесет  лева и четиридесет  и шест стотинки/ лева с ДДС.</w:t>
      </w:r>
    </w:p>
    <w:p w:rsidR="00B658B3" w:rsidRDefault="00B658B3" w:rsidP="00B658B3">
      <w:pPr>
        <w:widowControl/>
        <w:suppressAutoHyphens w:val="0"/>
        <w:ind w:firstLine="567"/>
        <w:jc w:val="both"/>
        <w:rPr>
          <w:b/>
          <w:i/>
          <w:color w:val="auto"/>
          <w:sz w:val="26"/>
          <w:szCs w:val="26"/>
          <w:lang w:val="bg-BG"/>
        </w:rPr>
      </w:pPr>
      <w:r w:rsidRPr="00D93B2C">
        <w:rPr>
          <w:b/>
          <w:i/>
          <w:color w:val="auto"/>
          <w:sz w:val="26"/>
          <w:szCs w:val="26"/>
          <w:lang w:val="bg-BG"/>
        </w:rPr>
        <w:t xml:space="preserve">Посочената </w:t>
      </w:r>
      <w:r>
        <w:rPr>
          <w:b/>
          <w:i/>
          <w:color w:val="auto"/>
          <w:sz w:val="26"/>
          <w:szCs w:val="26"/>
          <w:lang w:val="bg-BG"/>
        </w:rPr>
        <w:t xml:space="preserve">обща </w:t>
      </w:r>
      <w:r w:rsidRPr="00D93B2C">
        <w:rPr>
          <w:b/>
          <w:i/>
          <w:color w:val="auto"/>
          <w:sz w:val="26"/>
          <w:szCs w:val="26"/>
          <w:lang w:val="bg-BG"/>
        </w:rPr>
        <w:t>прогнозна стойност</w:t>
      </w:r>
      <w:r>
        <w:rPr>
          <w:b/>
          <w:i/>
          <w:color w:val="auto"/>
          <w:sz w:val="26"/>
          <w:szCs w:val="26"/>
          <w:lang w:val="bg-BG"/>
        </w:rPr>
        <w:t xml:space="preserve"> </w:t>
      </w:r>
      <w:r w:rsidRPr="00D93B2C">
        <w:rPr>
          <w:b/>
          <w:i/>
          <w:color w:val="auto"/>
          <w:sz w:val="26"/>
          <w:szCs w:val="26"/>
          <w:lang w:val="bg-BG"/>
        </w:rPr>
        <w:t xml:space="preserve">се явява крайна за ВЪЗЛОЖИТЕЛЯ. </w:t>
      </w:r>
    </w:p>
    <w:p w:rsidR="00B658B3" w:rsidRDefault="00B658B3" w:rsidP="00B658B3">
      <w:pPr>
        <w:widowControl/>
        <w:suppressAutoHyphens w:val="0"/>
        <w:ind w:firstLine="567"/>
        <w:jc w:val="both"/>
        <w:rPr>
          <w:b/>
          <w:i/>
          <w:color w:val="auto"/>
          <w:sz w:val="26"/>
          <w:szCs w:val="26"/>
          <w:lang w:val="bg-BG"/>
        </w:rPr>
      </w:pPr>
      <w:r>
        <w:rPr>
          <w:b/>
          <w:i/>
          <w:color w:val="auto"/>
          <w:sz w:val="26"/>
          <w:szCs w:val="26"/>
          <w:lang w:val="bg-BG"/>
        </w:rPr>
        <w:t>Посочените прогнозни стойности за всеки от подобектите, посочени по-горе, са крайни за възложителя, респ. максимални пределни стойности по отношение на подаваните от участниците оферти.</w:t>
      </w:r>
    </w:p>
    <w:p w:rsidR="00B658B3" w:rsidRDefault="00B658B3" w:rsidP="00B658B3">
      <w:pPr>
        <w:widowControl/>
        <w:suppressAutoHyphens w:val="0"/>
        <w:ind w:firstLine="567"/>
        <w:jc w:val="both"/>
        <w:rPr>
          <w:b/>
          <w:i/>
          <w:color w:val="auto"/>
          <w:sz w:val="26"/>
          <w:szCs w:val="26"/>
          <w:lang w:val="bg-BG"/>
        </w:rPr>
      </w:pPr>
      <w:r>
        <w:rPr>
          <w:b/>
          <w:i/>
          <w:color w:val="auto"/>
          <w:sz w:val="26"/>
          <w:szCs w:val="26"/>
          <w:lang w:val="bg-BG"/>
        </w:rPr>
        <w:t xml:space="preserve">Предлаганите от участниците цени за изпълнение на дейностите от обхвата на възлагане, както за поръчката в цялост, така и за отделните </w:t>
      </w:r>
      <w:r w:rsidR="00EC650B">
        <w:rPr>
          <w:b/>
          <w:i/>
          <w:color w:val="auto"/>
          <w:sz w:val="26"/>
          <w:szCs w:val="26"/>
          <w:lang w:val="bg-BG"/>
        </w:rPr>
        <w:t>подобекти</w:t>
      </w:r>
      <w:r>
        <w:rPr>
          <w:b/>
          <w:i/>
          <w:color w:val="auto"/>
          <w:sz w:val="26"/>
          <w:szCs w:val="26"/>
          <w:lang w:val="bg-BG"/>
        </w:rPr>
        <w:t>, посочени по-горе, не могат да надхвърлят посочените максимални стойности.</w:t>
      </w:r>
    </w:p>
    <w:p w:rsidR="00B658B3" w:rsidRPr="00D93B2C" w:rsidRDefault="00B658B3" w:rsidP="00B658B3">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оповестените пределни стойности за отделните дейности 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B658B3" w:rsidRPr="00D93B2C" w:rsidRDefault="00B658B3" w:rsidP="00B658B3">
      <w:pPr>
        <w:widowControl/>
        <w:suppressAutoHyphens w:val="0"/>
        <w:ind w:firstLine="567"/>
        <w:jc w:val="both"/>
        <w:rPr>
          <w:rFonts w:eastAsia="Calibri"/>
          <w:b/>
          <w:color w:val="auto"/>
          <w:sz w:val="26"/>
          <w:szCs w:val="26"/>
          <w:lang w:val="bg-BG"/>
        </w:rPr>
      </w:pPr>
    </w:p>
    <w:p w:rsidR="00B658B3" w:rsidRPr="00D93B2C" w:rsidRDefault="00A9573E" w:rsidP="00B658B3">
      <w:pPr>
        <w:widowControl/>
        <w:suppressAutoHyphens w:val="0"/>
        <w:ind w:firstLine="567"/>
        <w:jc w:val="both"/>
        <w:rPr>
          <w:b/>
          <w:color w:val="auto"/>
          <w:sz w:val="26"/>
          <w:szCs w:val="26"/>
          <w:lang w:val="bg-BG"/>
        </w:rPr>
      </w:pPr>
      <w:r>
        <w:rPr>
          <w:b/>
          <w:color w:val="auto"/>
          <w:sz w:val="26"/>
          <w:szCs w:val="26"/>
          <w:lang w:val="bg-BG"/>
        </w:rPr>
        <w:t>5.</w:t>
      </w:r>
      <w:r w:rsidR="00B658B3" w:rsidRPr="00D93B2C">
        <w:rPr>
          <w:b/>
          <w:color w:val="auto"/>
          <w:sz w:val="26"/>
          <w:szCs w:val="26"/>
          <w:lang w:val="bg-BG"/>
        </w:rPr>
        <w:t>Финансиране и начин на плащане</w:t>
      </w:r>
    </w:p>
    <w:p w:rsidR="00EC650B" w:rsidRDefault="00B658B3" w:rsidP="00B658B3">
      <w:pPr>
        <w:widowControl/>
        <w:suppressAutoHyphens w:val="0"/>
        <w:ind w:firstLine="567"/>
        <w:jc w:val="both"/>
        <w:rPr>
          <w:color w:val="auto"/>
          <w:sz w:val="26"/>
          <w:szCs w:val="26"/>
          <w:lang w:val="bg-BG"/>
        </w:rPr>
      </w:pPr>
      <w:r>
        <w:rPr>
          <w:color w:val="auto"/>
          <w:sz w:val="26"/>
          <w:szCs w:val="26"/>
          <w:lang w:val="bg-BG"/>
        </w:rPr>
        <w:t xml:space="preserve">Строителството </w:t>
      </w:r>
      <w:r w:rsidRPr="00D93B2C">
        <w:rPr>
          <w:color w:val="auto"/>
          <w:sz w:val="26"/>
          <w:szCs w:val="26"/>
          <w:lang w:val="bg-BG"/>
        </w:rPr>
        <w:t>се финансира със средства</w:t>
      </w:r>
      <w:r>
        <w:rPr>
          <w:color w:val="auto"/>
          <w:sz w:val="26"/>
          <w:szCs w:val="26"/>
          <w:lang w:val="bg-BG"/>
        </w:rPr>
        <w:t xml:space="preserve"> отпуснати на община Гулянци</w:t>
      </w:r>
      <w:r w:rsidR="00EC650B">
        <w:rPr>
          <w:color w:val="auto"/>
          <w:sz w:val="26"/>
          <w:szCs w:val="26"/>
          <w:lang w:val="bg-BG"/>
        </w:rPr>
        <w:t>, както следва:</w:t>
      </w:r>
    </w:p>
    <w:p w:rsidR="00EC650B" w:rsidRPr="00EC650B" w:rsidRDefault="00EC650B" w:rsidP="00EC650B">
      <w:pPr>
        <w:widowControl/>
        <w:suppressAutoHyphens w:val="0"/>
        <w:ind w:firstLine="567"/>
        <w:jc w:val="both"/>
        <w:rPr>
          <w:color w:val="auto"/>
          <w:sz w:val="26"/>
          <w:szCs w:val="26"/>
          <w:lang w:val="bg-BG"/>
        </w:rPr>
      </w:pPr>
      <w:r w:rsidRPr="00EC650B">
        <w:rPr>
          <w:color w:val="auto"/>
          <w:sz w:val="26"/>
          <w:szCs w:val="26"/>
          <w:lang w:val="bg-BG"/>
        </w:rPr>
        <w:t xml:space="preserve">Подобект №1 РЕХАБИЛИТАЦИЯ НА УЛ."ХРИСТО СМИРНЕНСКИ" ОТ ОТ73 ПРЕЗ ОТ313, ОТ314, ОТ37, ОТ316, ОТ303 до ОТ300 в гр. ГУЛЯНЦИ, ОБЩИНА ГУЛЯНЦИ   </w:t>
      </w:r>
    </w:p>
    <w:p w:rsidR="00EC650B" w:rsidRPr="00EC650B" w:rsidRDefault="00EC650B" w:rsidP="00EC650B">
      <w:pPr>
        <w:widowControl/>
        <w:suppressAutoHyphens w:val="0"/>
        <w:ind w:firstLine="567"/>
        <w:jc w:val="both"/>
        <w:rPr>
          <w:color w:val="auto"/>
          <w:sz w:val="26"/>
          <w:szCs w:val="26"/>
          <w:lang w:val="bg-BG"/>
        </w:rPr>
      </w:pPr>
      <w:r w:rsidRPr="00EC650B">
        <w:rPr>
          <w:color w:val="auto"/>
          <w:sz w:val="26"/>
          <w:szCs w:val="26"/>
          <w:lang w:val="bg-BG"/>
        </w:rPr>
        <w:t xml:space="preserve">Подобект №2 РЕХАБИЛИТАЦИЯ НА УЛ."СИМЕОН ВЕЛИКИ" ОТ ОТ118 ПРЕЗ ОТ263, ОТ264, ОТ111, ОТ136, ОТ142е, ОТ59е до МОК в с. БРЕСТ, ОБЩИНА ГУЛЯНЦИ </w:t>
      </w:r>
    </w:p>
    <w:p w:rsidR="00EC650B" w:rsidRDefault="00EC650B" w:rsidP="00EC650B">
      <w:pPr>
        <w:widowControl/>
        <w:suppressAutoHyphens w:val="0"/>
        <w:ind w:firstLine="567"/>
        <w:jc w:val="both"/>
        <w:rPr>
          <w:color w:val="auto"/>
          <w:sz w:val="26"/>
          <w:szCs w:val="26"/>
          <w:lang w:val="bg-BG"/>
        </w:rPr>
      </w:pPr>
      <w:r w:rsidRPr="00EC650B">
        <w:rPr>
          <w:color w:val="auto"/>
          <w:sz w:val="26"/>
          <w:szCs w:val="26"/>
          <w:lang w:val="bg-BG"/>
        </w:rPr>
        <w:lastRenderedPageBreak/>
        <w:t xml:space="preserve">Подобект №3 РЕХАБИЛИТАЦИЯ НА УЛ."ОТЕЦ ПАИСИЙ" ОТ ОТ119 ПРЕЗ ОТ125, ОТ155, ОТ 150 до ОТ148 в с. БРЕСТ, ОБЩИНА ГУЛЯНЦИ </w:t>
      </w:r>
    </w:p>
    <w:p w:rsidR="00EC650B" w:rsidRPr="00EC650B" w:rsidRDefault="00EC650B" w:rsidP="00EC650B">
      <w:pPr>
        <w:widowControl/>
        <w:suppressAutoHyphens w:val="0"/>
        <w:ind w:firstLine="567"/>
        <w:jc w:val="both"/>
        <w:rPr>
          <w:color w:val="auto"/>
          <w:sz w:val="26"/>
          <w:szCs w:val="26"/>
          <w:lang w:val="bg-BG"/>
        </w:rPr>
      </w:pPr>
      <w:r w:rsidRPr="00EC650B">
        <w:rPr>
          <w:color w:val="auto"/>
          <w:sz w:val="26"/>
          <w:szCs w:val="26"/>
          <w:lang w:val="bg-BG"/>
        </w:rPr>
        <w:t>Подобект №4 РЕХАБИЛИТАЦИЯ НА УЛ."СТЕФАН  СТАМБОЛОВ" от ОТ95  ПРЕЗ ОТ254, ОТ48, ОТ31, ОТ136, ОТ722, ОТ17, ОТ16, ОТ11, ОТ46  до ОТ47е в с. БРЕСТ, общ. Гулянци стойност -  371363.30лв. без ДДС</w:t>
      </w:r>
    </w:p>
    <w:p w:rsidR="00EC650B" w:rsidRPr="00EC650B" w:rsidRDefault="00EC650B" w:rsidP="00EC650B">
      <w:pPr>
        <w:widowControl/>
        <w:suppressAutoHyphens w:val="0"/>
        <w:ind w:firstLine="567"/>
        <w:jc w:val="both"/>
        <w:rPr>
          <w:b/>
          <w:color w:val="auto"/>
          <w:sz w:val="26"/>
          <w:szCs w:val="26"/>
          <w:u w:val="single"/>
          <w:lang w:val="bg-BG"/>
        </w:rPr>
      </w:pPr>
      <w:r w:rsidRPr="00EC650B">
        <w:rPr>
          <w:b/>
          <w:color w:val="auto"/>
          <w:sz w:val="26"/>
          <w:szCs w:val="26"/>
          <w:u w:val="single"/>
          <w:lang w:val="bg-BG"/>
        </w:rPr>
        <w:t>Отпуснати на община Гулянци средства съгласно ПМС</w:t>
      </w:r>
      <w:r w:rsidR="00AE6C5C">
        <w:rPr>
          <w:b/>
          <w:color w:val="auto"/>
          <w:sz w:val="26"/>
          <w:szCs w:val="26"/>
          <w:u w:val="single"/>
          <w:lang w:val="bg-BG"/>
        </w:rPr>
        <w:t xml:space="preserve"> №315/19.12.2018г</w:t>
      </w:r>
      <w:r w:rsidRPr="00EC650B">
        <w:rPr>
          <w:b/>
          <w:color w:val="auto"/>
          <w:sz w:val="26"/>
          <w:szCs w:val="26"/>
          <w:u w:val="single"/>
          <w:lang w:val="bg-BG"/>
        </w:rPr>
        <w:t xml:space="preserve">. </w:t>
      </w:r>
    </w:p>
    <w:p w:rsidR="00EC650B" w:rsidRPr="00EC650B" w:rsidRDefault="00EC650B" w:rsidP="00EC650B">
      <w:pPr>
        <w:widowControl/>
        <w:suppressAutoHyphens w:val="0"/>
        <w:ind w:firstLine="567"/>
        <w:jc w:val="both"/>
        <w:rPr>
          <w:color w:val="auto"/>
          <w:sz w:val="26"/>
          <w:szCs w:val="26"/>
          <w:lang w:val="bg-BG"/>
        </w:rPr>
      </w:pPr>
      <w:r w:rsidRPr="00EC650B">
        <w:rPr>
          <w:color w:val="auto"/>
          <w:sz w:val="26"/>
          <w:szCs w:val="26"/>
          <w:lang w:val="bg-BG"/>
        </w:rPr>
        <w:t>Подобект №5 РЕХАБИЛИТАЦИЯ НА УЛ."ШИПКА" ОТ ОТ156 ПРЕЗ ОТ154, ОТ155 ДО ОТ152 в с.МИЛКОВИЦА, ОБЩИНА ГУЛЯНЦИ стойност – 36675.43 лв. без ДДС</w:t>
      </w:r>
    </w:p>
    <w:p w:rsidR="00EC650B" w:rsidRPr="00EC650B" w:rsidRDefault="00EC650B" w:rsidP="00EC650B">
      <w:pPr>
        <w:widowControl/>
        <w:suppressAutoHyphens w:val="0"/>
        <w:ind w:firstLine="567"/>
        <w:jc w:val="both"/>
        <w:rPr>
          <w:color w:val="auto"/>
          <w:sz w:val="26"/>
          <w:szCs w:val="26"/>
          <w:lang w:val="bg-BG"/>
        </w:rPr>
      </w:pPr>
      <w:r w:rsidRPr="00EC650B">
        <w:rPr>
          <w:color w:val="auto"/>
          <w:sz w:val="26"/>
          <w:szCs w:val="26"/>
          <w:lang w:val="bg-BG"/>
        </w:rPr>
        <w:t>Подобект №6 РЕХАБИЛИТАЦИЯ НА УЛ."ПЕЙО ЯВОРОВ" ОТ ОТ179 ПРЕЗ ОТ174, ОТ152, до ОТ151 в с.МИЛКОВИЦА, ОБЩИНА ГУЛЯНЦИ стойност – 42766.22 лв. без ДДС</w:t>
      </w:r>
    </w:p>
    <w:p w:rsidR="00EC650B" w:rsidRPr="002C0F45" w:rsidRDefault="00EC650B" w:rsidP="00EC650B">
      <w:pPr>
        <w:widowControl/>
        <w:suppressAutoHyphens w:val="0"/>
        <w:ind w:firstLine="567"/>
        <w:jc w:val="both"/>
        <w:rPr>
          <w:b/>
          <w:color w:val="auto"/>
          <w:sz w:val="26"/>
          <w:szCs w:val="26"/>
          <w:u w:val="single"/>
          <w:lang w:val="bg-BG"/>
        </w:rPr>
      </w:pPr>
      <w:r w:rsidRPr="002C0F45">
        <w:rPr>
          <w:b/>
          <w:color w:val="auto"/>
          <w:sz w:val="26"/>
          <w:szCs w:val="26"/>
          <w:u w:val="single"/>
          <w:lang w:val="bg-BG"/>
        </w:rPr>
        <w:t xml:space="preserve">Средства, предвидени в програмата за капиталови разходи на община Гулянци </w:t>
      </w:r>
      <w:r w:rsidR="002C0F45" w:rsidRPr="002C0F45">
        <w:rPr>
          <w:b/>
          <w:color w:val="auto"/>
          <w:sz w:val="26"/>
          <w:szCs w:val="26"/>
          <w:u w:val="single"/>
          <w:lang w:val="bg-BG"/>
        </w:rPr>
        <w:t>за 2019г.</w:t>
      </w:r>
    </w:p>
    <w:p w:rsidR="00B658B3" w:rsidRPr="00783FDD" w:rsidRDefault="00B658B3" w:rsidP="00EC650B">
      <w:pPr>
        <w:widowControl/>
        <w:suppressAutoHyphens w:val="0"/>
        <w:ind w:firstLine="567"/>
        <w:jc w:val="both"/>
        <w:rPr>
          <w:color w:val="auto"/>
          <w:sz w:val="26"/>
          <w:szCs w:val="26"/>
          <w:lang w:val="bg-BG"/>
        </w:rPr>
      </w:pPr>
      <w:r w:rsidRPr="00783FDD">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5173B2" w:rsidRPr="005173B2" w:rsidRDefault="005173B2" w:rsidP="005173B2">
      <w:pPr>
        <w:widowControl/>
        <w:suppressAutoHyphens w:val="0"/>
        <w:ind w:firstLine="567"/>
        <w:jc w:val="both"/>
        <w:rPr>
          <w:b/>
          <w:color w:val="auto"/>
          <w:sz w:val="26"/>
          <w:szCs w:val="26"/>
          <w:lang w:val="bg-BG" w:eastAsia="bg-BG"/>
        </w:rPr>
      </w:pP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Спрямо условията за провеждане на процедурата, нерегламентирани в Технически</w:t>
      </w:r>
      <w:r w:rsidR="00E37A11">
        <w:rPr>
          <w:color w:val="auto"/>
          <w:sz w:val="26"/>
          <w:szCs w:val="26"/>
          <w:lang w:val="bg-BG" w:eastAsia="bg-BG"/>
        </w:rPr>
        <w:t>те</w:t>
      </w:r>
      <w:r w:rsidRPr="005173B2">
        <w:rPr>
          <w:color w:val="auto"/>
          <w:sz w:val="26"/>
          <w:szCs w:val="26"/>
          <w:lang w:eastAsia="bg-BG"/>
        </w:rPr>
        <w:t xml:space="preserve"> спецификации и цялостната Документация за участие, се прилагат разпоредбите на ЗОП, ППЗОП, Закона за устройство на територията (ЗУТ), както и относимите национални и международни нормативни актове (законови и подзаконови), регулиращи дейностите от обхвата на възлагане, съобразно спецификите на обекта на строителна интервенция в настоящата обществена поръчка, включително и тези, относими към различните хипотези на участие на конкретни стопански субекти - местни и/или чуждестранни физически и/или юридически лица, спрямо административно - правната уредба, правосубектността и техническите възможности на които лица са от значение релевантните и приложими нормативни разпоредби, регистрационни и лицензионни режими.</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Процедурата за възлагане на обществената поръчка е основана на принципите за публичност и прозрачност, на свободна конкуренция, пропорционалност, равнопоставеност и недопускане на дискриминация, като дава възможност за участие на всички български или чуждестранни физически, юридически лица, техни Обединения, както и всички други образувания, отговарящи на изискванията на Възложителя, обективирани в комплекса от документи, съставляващи Документацията за участие в процедурата.</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Поставената от Възложителя за реализиране с възлагането на дейностите, обект на настоящата обществена поръчка основна цел, е да бъде избран независим Изпълнител, притежаващ професионална квалификация и практически опит в изграждане и/или реконструкция и/или ремонт и/или рехабилитация на път</w:t>
      </w:r>
      <w:r w:rsidRPr="005173B2">
        <w:rPr>
          <w:color w:val="auto"/>
          <w:sz w:val="26"/>
          <w:szCs w:val="26"/>
          <w:lang w:val="bg-BG" w:eastAsia="bg-BG"/>
        </w:rPr>
        <w:t>на и/или улична мрежа,</w:t>
      </w:r>
      <w:r w:rsidRPr="005173B2">
        <w:rPr>
          <w:color w:val="auto"/>
          <w:sz w:val="26"/>
          <w:szCs w:val="26"/>
          <w:lang w:eastAsia="bg-BG"/>
        </w:rPr>
        <w:t xml:space="preserve"> на когото </w:t>
      </w:r>
      <w:r w:rsidRPr="005173B2">
        <w:rPr>
          <w:color w:val="auto"/>
          <w:sz w:val="26"/>
          <w:szCs w:val="26"/>
          <w:lang w:val="bg-BG" w:eastAsia="bg-BG"/>
        </w:rPr>
        <w:t xml:space="preserve">Възложителя </w:t>
      </w:r>
      <w:r w:rsidRPr="005173B2">
        <w:rPr>
          <w:color w:val="auto"/>
          <w:sz w:val="26"/>
          <w:szCs w:val="26"/>
          <w:lang w:eastAsia="bg-BG"/>
        </w:rPr>
        <w:t>да възложи изпълнението на строително-монтажните дейности, предмет на настоящата обществена поръчка.</w:t>
      </w:r>
    </w:p>
    <w:p w:rsidR="005173B2" w:rsidRPr="005173B2" w:rsidRDefault="005173B2" w:rsidP="005173B2">
      <w:pPr>
        <w:widowControl/>
        <w:suppressAutoHyphens w:val="0"/>
        <w:ind w:firstLine="567"/>
        <w:rPr>
          <w:rFonts w:eastAsia="Calibri"/>
          <w:b/>
          <w:caps/>
          <w:color w:val="auto"/>
          <w:sz w:val="26"/>
          <w:szCs w:val="26"/>
          <w:lang w:val="bg-BG"/>
        </w:rPr>
      </w:pPr>
    </w:p>
    <w:p w:rsidR="005173B2" w:rsidRPr="005173B2" w:rsidRDefault="005173B2" w:rsidP="005173B2">
      <w:pPr>
        <w:widowControl/>
        <w:suppressAutoHyphens w:val="0"/>
        <w:ind w:firstLine="567"/>
        <w:rPr>
          <w:rFonts w:eastAsia="Calibri"/>
          <w:b/>
          <w:color w:val="auto"/>
          <w:sz w:val="26"/>
          <w:szCs w:val="26"/>
          <w:lang w:val="en-GB"/>
        </w:rPr>
      </w:pPr>
      <w:r w:rsidRPr="005173B2">
        <w:rPr>
          <w:rFonts w:eastAsia="Calibri"/>
          <w:b/>
          <w:caps/>
          <w:color w:val="auto"/>
          <w:sz w:val="26"/>
          <w:szCs w:val="26"/>
          <w:lang w:val="bg-BG"/>
        </w:rPr>
        <w:t>Изисквания към строителството</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lang w:val="bg-BG"/>
        </w:rPr>
        <w:t xml:space="preserve">Изпълнителят носи пълна отговорност за реализираните видове работи до изтичане на гаранционните срокове за изпълнени строителни и монтажни работи, </w:t>
      </w:r>
      <w:r w:rsidRPr="005173B2">
        <w:rPr>
          <w:rFonts w:eastAsia="Calibri"/>
          <w:color w:val="auto"/>
          <w:sz w:val="26"/>
          <w:szCs w:val="26"/>
          <w:lang w:val="bg-BG"/>
        </w:rPr>
        <w:lastRenderedPageBreak/>
        <w:t xml:space="preserve">съоръжения на строителния обект. Всички дейности, предмет на настоящата обществена поръчка, следва да бъдат с качество и в съответствие с проекта и с изискванията на нормативните документи. </w:t>
      </w:r>
    </w:p>
    <w:p w:rsidR="005173B2" w:rsidRPr="005173B2" w:rsidRDefault="005173B2" w:rsidP="005173B2">
      <w:pPr>
        <w:widowControl/>
        <w:tabs>
          <w:tab w:val="num" w:pos="0"/>
        </w:tabs>
        <w:suppressAutoHyphens w:val="0"/>
        <w:ind w:firstLine="567"/>
        <w:jc w:val="both"/>
        <w:rPr>
          <w:rFonts w:eastAsia="Calibri"/>
          <w:color w:val="auto"/>
          <w:sz w:val="26"/>
          <w:szCs w:val="26"/>
          <w:lang w:val="en-GB"/>
        </w:rPr>
      </w:pPr>
      <w:r w:rsidRPr="005173B2">
        <w:rPr>
          <w:rFonts w:eastAsia="Calibri"/>
          <w:color w:val="auto"/>
          <w:sz w:val="26"/>
          <w:szCs w:val="26"/>
          <w:lang w:val="bg-BG"/>
        </w:rPr>
        <w:t>Предвидените строително-монтажни работи се извършват съгласно изискванията на ЗУТ, подзаконовата нормативна уредба и одобрени</w:t>
      </w:r>
      <w:r w:rsidR="00E37A11">
        <w:rPr>
          <w:rFonts w:eastAsia="Calibri"/>
          <w:color w:val="auto"/>
          <w:sz w:val="26"/>
          <w:szCs w:val="26"/>
          <w:lang w:val="bg-BG"/>
        </w:rPr>
        <w:t>те</w:t>
      </w:r>
      <w:r w:rsidRPr="005173B2">
        <w:rPr>
          <w:rFonts w:eastAsia="Calibri"/>
          <w:color w:val="auto"/>
          <w:sz w:val="26"/>
          <w:szCs w:val="26"/>
          <w:lang w:val="bg-BG"/>
        </w:rPr>
        <w:t xml:space="preserve"> проект</w:t>
      </w:r>
      <w:r w:rsidR="00E37A11">
        <w:rPr>
          <w:rFonts w:eastAsia="Calibri"/>
          <w:color w:val="auto"/>
          <w:sz w:val="26"/>
          <w:szCs w:val="26"/>
          <w:lang w:val="bg-BG"/>
        </w:rPr>
        <w:t>и</w:t>
      </w:r>
      <w:r w:rsidRPr="005173B2">
        <w:rPr>
          <w:rFonts w:eastAsia="Calibri"/>
          <w:color w:val="auto"/>
          <w:sz w:val="26"/>
          <w:szCs w:val="26"/>
          <w:lang w:val="bg-BG"/>
        </w:rPr>
        <w:t>, респективно следва да се изпълняват и да се поддържат в съответствие с изискванията на нормативните актове, настоящата Документация и техническ</w:t>
      </w:r>
      <w:r w:rsidR="00E37A11">
        <w:rPr>
          <w:rFonts w:eastAsia="Calibri"/>
          <w:color w:val="auto"/>
          <w:sz w:val="26"/>
          <w:szCs w:val="26"/>
          <w:lang w:val="bg-BG"/>
        </w:rPr>
        <w:t>и</w:t>
      </w:r>
      <w:r w:rsidRPr="005173B2">
        <w:rPr>
          <w:rFonts w:eastAsia="Calibri"/>
          <w:color w:val="auto"/>
          <w:sz w:val="26"/>
          <w:szCs w:val="26"/>
          <w:lang w:val="bg-BG"/>
        </w:rPr>
        <w:t>т</w:t>
      </w:r>
      <w:r w:rsidR="00E37A11">
        <w:rPr>
          <w:rFonts w:eastAsia="Calibri"/>
          <w:color w:val="auto"/>
          <w:sz w:val="26"/>
          <w:szCs w:val="26"/>
          <w:lang w:val="bg-BG"/>
        </w:rPr>
        <w:t>е</w:t>
      </w:r>
      <w:r w:rsidRPr="005173B2">
        <w:rPr>
          <w:rFonts w:eastAsia="Calibri"/>
          <w:color w:val="auto"/>
          <w:sz w:val="26"/>
          <w:szCs w:val="26"/>
          <w:lang w:val="bg-BG"/>
        </w:rPr>
        <w:t xml:space="preserve"> спецификаци</w:t>
      </w:r>
      <w:r w:rsidR="00E37A11">
        <w:rPr>
          <w:rFonts w:eastAsia="Calibri"/>
          <w:color w:val="auto"/>
          <w:sz w:val="26"/>
          <w:szCs w:val="26"/>
          <w:lang w:val="bg-BG"/>
        </w:rPr>
        <w:t>и за всеки от подобектите</w:t>
      </w:r>
      <w:r w:rsidRPr="005173B2">
        <w:rPr>
          <w:rFonts w:eastAsia="Calibri"/>
          <w:color w:val="auto"/>
          <w:sz w:val="26"/>
          <w:szCs w:val="26"/>
          <w:lang w:val="bg-BG"/>
        </w:rPr>
        <w:t>.</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shd w:val="clear" w:color="auto" w:fill="FEFEFE"/>
          <w:lang w:val="bg-BG"/>
        </w:rPr>
        <w:t>Строежите се изпълняват и поддържат в съответствие с основните изисквания към строежите, определени в Приложение І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(ОВ, L 88/5 от 4 април 2011 г.), за:</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1. механично съпротивление и устойчивост;</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2. безопасност в случай на пожар;</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3. хигиена, здраве и околна среда;</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4. достъпност и безопасност при експлоатация;</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5. защита от шум;</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6. икономия на енергия и топлосъхранение;</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7. устойчиво използване на природните ресурси.</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Строежите се проектират, изпълняват и поддържат в съответствие с изискванията на нормативните актове за:</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1. опазване на защитените зони, на защитените територии и на другите защитени обекти и на недвижимите културни ценности;</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2. инженерно-техническите правила за защита при бедствия и аварии;</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3. физическа защита на строежите.</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В строежите се влагат само строителни продукти, които осигуряват изпълнението на основните изисквания към строежите по чл. 169, ал. 1 от ЗУТ и отговарят на изискванията, определени със Закона за техническите изисквания към продуктите, и с наредбата по чл. 9, ал. 2, т. 5 от същия закон.</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Контролът на строителните продукти по чл. 169а, ал. 1 от ЗУТ се осъществява от консултанта при извършване на оценката на съответствието на инвестиционните проекти и при упражняване на строителен надзор.</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Административният контрол на строителните продукти по чл. 169а, ал. 1 от ЗУТ при проектирането и строителството се осъществява от органите по чл. 220 – 223 от ЗУТ.</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Всички обстоятелства, свързани със строежа, като предаване и приемане на строителната площадка, строителни и монтажни работи, подлежащи на закриване, междинни и заключителни актове за приемане и предаване на строителни и монтажни работи и други, се документират от представителите на страните по сключените договори.</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При отказ или при неявяване да се състави съвместен акт заинтересуваната страна отправя писмена покана до другата или другите страни за съставяне на акта. Ако представител на поканената страна не се яви до 24 часа след определения в поканата срок, страната се замества от органа, издал разрешението за строеж, или от упълномощено от него длъжностно лице.</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lastRenderedPageBreak/>
        <w:t>Всички предписания, свързани с изпълнението на строежа, издадени от оправомощените за това лица и специализираните контролни органи, се вписват в заповедната книга на строежа, която се съхранява на строежа.</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lang w:val="bg-BG"/>
        </w:rPr>
        <w:t>Изпълнителят е длъжен да осигурява и поддържа цялостно наблюдение на обекта, с което поема пълна отговорност за състоянието му и съответните наличности, до приемане на обекта от Възложителя.</w:t>
      </w:r>
    </w:p>
    <w:p w:rsidR="005173B2" w:rsidRPr="005173B2" w:rsidRDefault="005173B2" w:rsidP="005173B2">
      <w:pPr>
        <w:widowControl/>
        <w:suppressAutoHyphens w:val="0"/>
        <w:ind w:firstLine="567"/>
        <w:jc w:val="both"/>
        <w:rPr>
          <w:rFonts w:eastAsia="Calibri"/>
          <w:color w:val="auto"/>
          <w:sz w:val="26"/>
          <w:szCs w:val="26"/>
          <w:lang w:val="bg-BG"/>
        </w:rPr>
      </w:pPr>
      <w:r w:rsidRPr="005173B2">
        <w:rPr>
          <w:rFonts w:eastAsia="Calibri"/>
          <w:color w:val="auto"/>
          <w:sz w:val="26"/>
          <w:szCs w:val="26"/>
          <w:lang w:val="bg-BG"/>
        </w:rPr>
        <w:t>Обектът да бъде изпълнен в завършен вид с готовност за въвеждане в експлоатация, като качеството на извършваните СМР, да бъде в съответствие с всички действащи нормативни изисквания.</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lang w:val="bg-BG"/>
        </w:rPr>
        <w:t>При изпълнение на СМР следва да се спазват изискванията за минималните изисквания за здравословни и безопасни условия на труд при извършване на СМР, Закон за устройство на територията и подзаконовите нормативни актове към него. Строежът следва да се изпълнява в съответствие с изискванията на нормативните актове и съществените изисквания за хигиена, опазване на здравето и живота на хората и опазване на околната среда.</w:t>
      </w:r>
    </w:p>
    <w:p w:rsidR="005173B2" w:rsidRPr="005173B2" w:rsidRDefault="005173B2" w:rsidP="005173B2">
      <w:pPr>
        <w:widowControl/>
        <w:tabs>
          <w:tab w:val="num" w:pos="0"/>
        </w:tabs>
        <w:suppressAutoHyphens w:val="0"/>
        <w:ind w:firstLine="567"/>
        <w:jc w:val="both"/>
        <w:rPr>
          <w:rFonts w:eastAsia="Calibri"/>
          <w:b/>
          <w:i/>
          <w:color w:val="auto"/>
          <w:sz w:val="26"/>
          <w:szCs w:val="26"/>
          <w:lang w:val="bg-BG"/>
        </w:rPr>
      </w:pPr>
      <w:r w:rsidRPr="005173B2">
        <w:rPr>
          <w:rFonts w:eastAsia="Calibri"/>
          <w:b/>
          <w:i/>
          <w:color w:val="auto"/>
          <w:sz w:val="26"/>
          <w:szCs w:val="26"/>
          <w:u w:val="single"/>
          <w:lang w:val="bg-BG"/>
        </w:rPr>
        <w:t xml:space="preserve">!!!Важно!!! </w:t>
      </w:r>
      <w:r w:rsidRPr="005173B2">
        <w:rPr>
          <w:rFonts w:eastAsia="Calibri"/>
          <w:b/>
          <w:i/>
          <w:color w:val="auto"/>
          <w:sz w:val="26"/>
          <w:szCs w:val="26"/>
          <w:lang w:val="bg-BG"/>
        </w:rPr>
        <w:t>В изпълнение на разпоредбата на чл. 48 ал.2 от ЗОП да се счита добавено "или еквивалент" навсякъде, където в документацията и проектите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5173B2" w:rsidRPr="005173B2" w:rsidRDefault="005173B2" w:rsidP="005173B2">
      <w:pPr>
        <w:widowControl/>
        <w:tabs>
          <w:tab w:val="num" w:pos="0"/>
        </w:tabs>
        <w:suppressAutoHyphens w:val="0"/>
        <w:ind w:firstLine="567"/>
        <w:jc w:val="both"/>
        <w:rPr>
          <w:rFonts w:eastAsia="Calibri"/>
          <w:b/>
          <w:i/>
          <w:color w:val="auto"/>
          <w:sz w:val="26"/>
          <w:szCs w:val="26"/>
          <w:lang w:val="bg-BG"/>
        </w:rPr>
      </w:pPr>
      <w:r w:rsidRPr="005173B2">
        <w:rPr>
          <w:rFonts w:eastAsia="Calibri"/>
          <w:b/>
          <w:i/>
          <w:color w:val="auto"/>
          <w:sz w:val="26"/>
          <w:szCs w:val="26"/>
          <w:lang w:val="bg-BG"/>
        </w:rPr>
        <w:t>Ако някъде в проекта или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 и/или проектите.</w:t>
      </w:r>
    </w:p>
    <w:p w:rsidR="005173B2" w:rsidRPr="005173B2" w:rsidRDefault="005173B2" w:rsidP="005173B2">
      <w:pPr>
        <w:widowControl/>
        <w:tabs>
          <w:tab w:val="num" w:pos="0"/>
        </w:tabs>
        <w:suppressAutoHyphens w:val="0"/>
        <w:ind w:firstLine="567"/>
        <w:jc w:val="both"/>
        <w:rPr>
          <w:rFonts w:eastAsia="Calibri"/>
          <w:b/>
          <w:i/>
          <w:sz w:val="26"/>
          <w:szCs w:val="26"/>
          <w:lang w:val="bg-BG"/>
        </w:rPr>
      </w:pPr>
      <w:r w:rsidRPr="005173B2">
        <w:rPr>
          <w:rFonts w:eastAsia="Calibri"/>
          <w:b/>
          <w:i/>
          <w:sz w:val="26"/>
          <w:szCs w:val="26"/>
          <w:lang w:val="bg-BG"/>
        </w:rP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p w:rsidR="00D26CA8" w:rsidRPr="005173B2" w:rsidRDefault="00D26CA8" w:rsidP="005173B2">
      <w:pPr>
        <w:widowControl/>
        <w:suppressAutoHyphens w:val="0"/>
        <w:ind w:firstLine="567"/>
        <w:jc w:val="both"/>
        <w:rPr>
          <w:b/>
          <w:color w:val="auto"/>
          <w:sz w:val="26"/>
          <w:szCs w:val="26"/>
          <w:u w:val="single"/>
          <w:lang w:eastAsia="bg-BG"/>
        </w:rPr>
      </w:pPr>
    </w:p>
    <w:p w:rsidR="00D93B2C" w:rsidRPr="005173B2" w:rsidRDefault="00D93B2C" w:rsidP="005173B2">
      <w:pPr>
        <w:widowControl/>
        <w:suppressAutoHyphens w:val="0"/>
        <w:ind w:firstLine="567"/>
        <w:jc w:val="both"/>
        <w:rPr>
          <w:b/>
          <w:sz w:val="26"/>
          <w:szCs w:val="26"/>
          <w:lang w:val="bg-BG"/>
        </w:rPr>
      </w:pPr>
      <w:r w:rsidRPr="005173B2">
        <w:rPr>
          <w:b/>
          <w:sz w:val="26"/>
          <w:szCs w:val="26"/>
          <w:lang w:val="bg-BG"/>
        </w:rPr>
        <w:t>Срок на изпълнение на поръчката</w:t>
      </w:r>
    </w:p>
    <w:p w:rsidR="00E700B9" w:rsidRDefault="00EB3CAC" w:rsidP="005173B2">
      <w:pPr>
        <w:widowControl/>
        <w:suppressAutoHyphens w:val="0"/>
        <w:ind w:firstLine="567"/>
        <w:jc w:val="both"/>
        <w:rPr>
          <w:color w:val="auto"/>
          <w:sz w:val="26"/>
          <w:szCs w:val="26"/>
          <w:lang w:val="bg-BG"/>
        </w:rPr>
      </w:pPr>
      <w:r w:rsidRPr="005173B2">
        <w:rPr>
          <w:color w:val="auto"/>
          <w:sz w:val="26"/>
          <w:szCs w:val="26"/>
          <w:lang w:val="bg-BG"/>
        </w:rPr>
        <w:t xml:space="preserve">Срокът </w:t>
      </w:r>
      <w:r w:rsidR="00D93B2C" w:rsidRPr="005173B2">
        <w:rPr>
          <w:color w:val="auto"/>
          <w:sz w:val="26"/>
          <w:szCs w:val="26"/>
          <w:lang w:val="bg-BG"/>
        </w:rPr>
        <w:t xml:space="preserve">за изпълнение на строителството не следва да бъде </w:t>
      </w:r>
      <w:r w:rsidR="00D93B2C" w:rsidRPr="005173B2">
        <w:rPr>
          <w:b/>
          <w:color w:val="auto"/>
          <w:sz w:val="26"/>
          <w:szCs w:val="26"/>
          <w:lang w:val="bg-BG"/>
        </w:rPr>
        <w:t xml:space="preserve">по – дълъг от </w:t>
      </w:r>
      <w:r w:rsidR="00E37A11">
        <w:rPr>
          <w:b/>
          <w:color w:val="auto"/>
          <w:sz w:val="26"/>
          <w:szCs w:val="26"/>
          <w:lang w:val="bg-BG"/>
        </w:rPr>
        <w:t>90</w:t>
      </w:r>
      <w:r w:rsidR="006F70DA" w:rsidRPr="005173B2">
        <w:rPr>
          <w:b/>
          <w:color w:val="auto"/>
          <w:sz w:val="26"/>
          <w:szCs w:val="26"/>
          <w:lang w:val="bg-BG"/>
        </w:rPr>
        <w:t xml:space="preserve"> календарни дни</w:t>
      </w:r>
      <w:r w:rsidR="00D93B2C" w:rsidRPr="005173B2">
        <w:rPr>
          <w:b/>
          <w:color w:val="auto"/>
          <w:sz w:val="26"/>
          <w:szCs w:val="26"/>
          <w:lang w:val="bg-BG"/>
        </w:rPr>
        <w:t>.</w:t>
      </w:r>
      <w:r w:rsidR="00D93B2C" w:rsidRPr="005173B2">
        <w:rPr>
          <w:color w:val="auto"/>
          <w:sz w:val="26"/>
          <w:szCs w:val="26"/>
          <w:lang w:val="bg-BG"/>
        </w:rPr>
        <w:t xml:space="preserve"> </w:t>
      </w:r>
    </w:p>
    <w:p w:rsidR="00D93B2C" w:rsidRPr="005173B2" w:rsidRDefault="00EB3CAC" w:rsidP="005173B2">
      <w:pPr>
        <w:widowControl/>
        <w:suppressAutoHyphens w:val="0"/>
        <w:ind w:firstLine="567"/>
        <w:jc w:val="both"/>
        <w:rPr>
          <w:bCs/>
          <w:color w:val="auto"/>
          <w:sz w:val="26"/>
          <w:szCs w:val="26"/>
          <w:lang w:val="bg-BG"/>
        </w:rPr>
      </w:pPr>
      <w:r w:rsidRPr="005173B2">
        <w:rPr>
          <w:bCs/>
          <w:color w:val="auto"/>
          <w:sz w:val="26"/>
          <w:szCs w:val="26"/>
          <w:lang w:val="bg-BG"/>
        </w:rPr>
        <w:t xml:space="preserve">Срокът </w:t>
      </w:r>
      <w:r w:rsidR="00D93B2C" w:rsidRPr="005173B2">
        <w:rPr>
          <w:bCs/>
          <w:color w:val="auto"/>
          <w:sz w:val="26"/>
          <w:szCs w:val="26"/>
          <w:lang w:val="bg-BG"/>
        </w:rPr>
        <w:t xml:space="preserve">за изпълнение на </w:t>
      </w:r>
      <w:r w:rsidR="003E1CF5" w:rsidRPr="005173B2">
        <w:rPr>
          <w:bCs/>
          <w:color w:val="auto"/>
          <w:sz w:val="26"/>
          <w:szCs w:val="26"/>
          <w:lang w:val="bg-BG"/>
        </w:rPr>
        <w:t>строителството</w:t>
      </w:r>
      <w:r w:rsidR="00D93B2C" w:rsidRPr="005173B2">
        <w:rPr>
          <w:bCs/>
          <w:color w:val="auto"/>
          <w:sz w:val="26"/>
          <w:szCs w:val="26"/>
          <w:lang w:val="bg-BG"/>
        </w:rPr>
        <w:t xml:space="preserve"> се посочва от участника в Техническото предложение към поръчката.</w:t>
      </w:r>
    </w:p>
    <w:p w:rsidR="00D93B2C" w:rsidRPr="005173B2" w:rsidRDefault="00D93B2C" w:rsidP="005173B2">
      <w:pPr>
        <w:widowControl/>
        <w:suppressAutoHyphens w:val="0"/>
        <w:ind w:firstLine="567"/>
        <w:jc w:val="both"/>
        <w:rPr>
          <w:b/>
          <w:color w:val="auto"/>
          <w:sz w:val="26"/>
          <w:szCs w:val="26"/>
          <w:lang w:val="bg-BG"/>
        </w:rPr>
      </w:pPr>
    </w:p>
    <w:p w:rsidR="00B07324" w:rsidRPr="00B07324" w:rsidRDefault="00EC767C" w:rsidP="00A9573E">
      <w:pPr>
        <w:widowControl/>
        <w:suppressAutoHyphens w:val="0"/>
        <w:ind w:firstLine="567"/>
        <w:jc w:val="both"/>
        <w:rPr>
          <w:sz w:val="26"/>
          <w:szCs w:val="26"/>
          <w:lang w:val="bg-BG"/>
        </w:rPr>
      </w:pPr>
      <w:bookmarkStart w:id="1" w:name="_Toc391634722"/>
      <w:bookmarkStart w:id="2" w:name="_Toc402779135"/>
      <w:bookmarkStart w:id="3" w:name="_Toc402798454"/>
      <w:bookmarkStart w:id="4" w:name="_Toc466799698"/>
      <w:r w:rsidRPr="00783FDD">
        <w:rPr>
          <w:rStyle w:val="02CharChar"/>
          <w:sz w:val="26"/>
          <w:szCs w:val="26"/>
        </w:rPr>
        <w:t>Място за изпълнени</w:t>
      </w:r>
      <w:bookmarkEnd w:id="1"/>
      <w:bookmarkEnd w:id="2"/>
      <w:bookmarkEnd w:id="3"/>
      <w:r w:rsidRPr="00783FDD">
        <w:rPr>
          <w:rStyle w:val="02CharChar"/>
          <w:sz w:val="26"/>
          <w:szCs w:val="26"/>
        </w:rPr>
        <w:t>е на поръчката:</w:t>
      </w:r>
      <w:bookmarkStart w:id="5" w:name="_Toc402779136"/>
      <w:bookmarkStart w:id="6" w:name="_Toc402798455"/>
      <w:bookmarkStart w:id="7" w:name="_Toc466799699"/>
      <w:bookmarkEnd w:id="4"/>
      <w:r w:rsidR="00B97152">
        <w:rPr>
          <w:rStyle w:val="02CharChar"/>
          <w:sz w:val="26"/>
          <w:szCs w:val="26"/>
          <w:lang w:val="bg-BG"/>
        </w:rPr>
        <w:t xml:space="preserve"> </w:t>
      </w:r>
      <w:r w:rsidRPr="00783FDD">
        <w:rPr>
          <w:sz w:val="26"/>
          <w:szCs w:val="26"/>
          <w:lang w:val="bg-BG"/>
        </w:rPr>
        <w:t>Мяс</w:t>
      </w:r>
      <w:r w:rsidR="00B07324">
        <w:rPr>
          <w:sz w:val="26"/>
          <w:szCs w:val="26"/>
          <w:lang w:val="bg-BG"/>
        </w:rPr>
        <w:t xml:space="preserve">тото на изпълнение на Договора са </w:t>
      </w:r>
      <w:r w:rsidR="00B07324" w:rsidRPr="00B07324">
        <w:rPr>
          <w:sz w:val="26"/>
          <w:szCs w:val="26"/>
          <w:lang w:val="bg-BG"/>
        </w:rPr>
        <w:t>следните подобекти:</w:t>
      </w:r>
    </w:p>
    <w:p w:rsidR="00B97152" w:rsidRPr="00B97152" w:rsidRDefault="00B97152" w:rsidP="00B97152">
      <w:pPr>
        <w:ind w:firstLine="567"/>
        <w:jc w:val="both"/>
        <w:rPr>
          <w:sz w:val="26"/>
          <w:szCs w:val="26"/>
          <w:lang w:val="bg-BG"/>
        </w:rPr>
      </w:pPr>
      <w:r w:rsidRPr="00B97152">
        <w:rPr>
          <w:sz w:val="26"/>
          <w:szCs w:val="26"/>
          <w:lang w:val="bg-BG"/>
        </w:rPr>
        <w:t xml:space="preserve">Подобект №1 РЕХАБИЛИТАЦИЯ НА УЛ."ХРИСТО СМИРНЕНСКИ" ОТ ОТ73 ПРЕЗ ОТ313, ОТ314, ОТ37, ОТ316, ОТ303 до ОТ300 в гр. ГУЛЯНЦИ, ОБЩИНА ГУЛЯНЦИ   </w:t>
      </w:r>
    </w:p>
    <w:p w:rsidR="00B97152" w:rsidRPr="00B97152" w:rsidRDefault="00B97152" w:rsidP="00B97152">
      <w:pPr>
        <w:ind w:firstLine="567"/>
        <w:jc w:val="both"/>
        <w:rPr>
          <w:sz w:val="26"/>
          <w:szCs w:val="26"/>
          <w:lang w:val="bg-BG"/>
        </w:rPr>
      </w:pPr>
      <w:r w:rsidRPr="00B97152">
        <w:rPr>
          <w:sz w:val="26"/>
          <w:szCs w:val="26"/>
          <w:lang w:val="bg-BG"/>
        </w:rPr>
        <w:t xml:space="preserve">Подобект №2 РЕХАБИЛИТАЦИЯ НА УЛ."СИМЕОН ВЕЛИКИ" ОТ ОТ118 ПРЕЗ ОТ263, ОТ264, ОТ111, ОТ136, ОТ142е, ОТ59е до МОК в с. БРЕСТ, ОБЩИНА ГУЛЯНЦИ </w:t>
      </w:r>
    </w:p>
    <w:p w:rsidR="00B97152" w:rsidRDefault="00B97152" w:rsidP="00B97152">
      <w:pPr>
        <w:ind w:firstLine="567"/>
        <w:jc w:val="both"/>
        <w:rPr>
          <w:sz w:val="26"/>
          <w:szCs w:val="26"/>
          <w:lang w:val="bg-BG"/>
        </w:rPr>
      </w:pPr>
      <w:r w:rsidRPr="00B97152">
        <w:rPr>
          <w:sz w:val="26"/>
          <w:szCs w:val="26"/>
          <w:lang w:val="bg-BG"/>
        </w:rPr>
        <w:lastRenderedPageBreak/>
        <w:t xml:space="preserve">Подобект №3 РЕХАБИЛИТАЦИЯ НА УЛ."ОТЕЦ ПАИСИЙ" ОТ ОТ119 ПРЕЗ ОТ125, ОТ155, ОТ 150 до ОТ148 в с. БРЕСТ, ОБЩИНА ГУЛЯНЦИ </w:t>
      </w:r>
    </w:p>
    <w:p w:rsidR="00B97152" w:rsidRPr="00B97152" w:rsidRDefault="00B97152" w:rsidP="00B97152">
      <w:pPr>
        <w:ind w:firstLine="567"/>
        <w:jc w:val="both"/>
        <w:rPr>
          <w:sz w:val="26"/>
          <w:szCs w:val="26"/>
          <w:lang w:val="bg-BG"/>
        </w:rPr>
      </w:pPr>
      <w:r w:rsidRPr="00B97152">
        <w:rPr>
          <w:sz w:val="26"/>
          <w:szCs w:val="26"/>
          <w:lang w:val="bg-BG"/>
        </w:rPr>
        <w:t xml:space="preserve">Подобект №4 РЕХАБИЛИТАЦИЯ НА УЛ."СТЕФАН  СТАМБОЛОВ" от ОТ95  ПРЕЗ ОТ254, ОТ48, ОТ31, ОТ136, ОТ722, ОТ17, ОТ16, ОТ11, ОТ46  до ОТ47е в с. БРЕСТ, </w:t>
      </w:r>
    </w:p>
    <w:p w:rsidR="00B97152" w:rsidRDefault="00B97152" w:rsidP="00B97152">
      <w:pPr>
        <w:ind w:firstLine="567"/>
        <w:jc w:val="both"/>
        <w:rPr>
          <w:sz w:val="26"/>
          <w:szCs w:val="26"/>
          <w:lang w:val="bg-BG"/>
        </w:rPr>
      </w:pPr>
      <w:r w:rsidRPr="00B97152">
        <w:rPr>
          <w:sz w:val="26"/>
          <w:szCs w:val="26"/>
          <w:lang w:val="bg-BG"/>
        </w:rPr>
        <w:t xml:space="preserve">Подобект №5 РЕХАБИЛИТАЦИЯ НА УЛ."ШИПКА" ОТ ОТ156 ПРЕЗ ОТ154, ОТ155 ДО ОТ152 в с.МИЛКОВИЦА, ОБЩИНА ГУЛЯНЦИ </w:t>
      </w:r>
    </w:p>
    <w:p w:rsidR="00B97152" w:rsidRDefault="00B97152" w:rsidP="00B97152">
      <w:pPr>
        <w:ind w:firstLine="567"/>
        <w:jc w:val="both"/>
        <w:rPr>
          <w:sz w:val="26"/>
          <w:szCs w:val="26"/>
          <w:lang w:val="bg-BG"/>
        </w:rPr>
      </w:pPr>
      <w:r w:rsidRPr="00B97152">
        <w:rPr>
          <w:sz w:val="26"/>
          <w:szCs w:val="26"/>
          <w:lang w:val="bg-BG"/>
        </w:rPr>
        <w:t xml:space="preserve">Подобект №6 РЕХАБИЛИТАЦИЯ НА УЛ."ПЕЙО ЯВОРОВ" ОТ ОТ179 ПРЕЗ ОТ174, ОТ152, до ОТ151 в с.МИЛКОВИЦА, ОБЩИНА ГУЛЯНЦИ </w:t>
      </w:r>
    </w:p>
    <w:p w:rsidR="00B97152" w:rsidRPr="00783FDD" w:rsidRDefault="00B97152" w:rsidP="00B97152">
      <w:pPr>
        <w:ind w:firstLine="567"/>
        <w:jc w:val="both"/>
        <w:rPr>
          <w:sz w:val="26"/>
          <w:szCs w:val="26"/>
          <w:lang w:val="bg-BG"/>
        </w:rPr>
      </w:pPr>
    </w:p>
    <w:bookmarkEnd w:id="5"/>
    <w:bookmarkEnd w:id="6"/>
    <w:bookmarkEnd w:id="7"/>
    <w:p w:rsidR="00D93B2C" w:rsidRPr="00D93B2C" w:rsidRDefault="00D93B2C" w:rsidP="00A9573E">
      <w:pPr>
        <w:widowControl/>
        <w:suppressAutoHyphens w:val="0"/>
        <w:ind w:firstLine="567"/>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Pr="00D93B2C">
        <w:rPr>
          <w:b/>
          <w:color w:val="auto"/>
          <w:sz w:val="26"/>
          <w:szCs w:val="26"/>
          <w:lang w:val="bg-BG" w:eastAsia="bg-BG"/>
        </w:rPr>
        <w:t>ОБЩИ ИЗИСКВАНИЯ КЪМ УЧАСТНИЦИТЕ</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строителството съгласно законодателството на държавата, в която то е установено.</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Когато участник в процедурата е обединение, което не е юридическо лице, възложителят изисква същото да представи към офертата си копие от документ за създаване на обединението, както и следната информация във връзка с конкретната обществена поръчка: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1. правата и задълженията на участниците в обединението;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2. разпределението на отговорността между членовете на обединението;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3. дейностите, които ще изпълнява всеки член на обединението. </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B97152" w:rsidRPr="00B97152" w:rsidRDefault="00B97152" w:rsidP="00B97152">
      <w:pPr>
        <w:widowControl/>
        <w:suppressAutoHyphens w:val="0"/>
        <w:autoSpaceDE w:val="0"/>
        <w:autoSpaceDN w:val="0"/>
        <w:adjustRightInd w:val="0"/>
        <w:ind w:firstLine="567"/>
        <w:jc w:val="both"/>
        <w:rPr>
          <w:b/>
          <w:color w:val="auto"/>
          <w:sz w:val="26"/>
          <w:szCs w:val="26"/>
          <w:lang w:val="bg-BG" w:eastAsia="bg-BG"/>
        </w:rPr>
      </w:pPr>
      <w:r w:rsidRPr="00B97152">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B97152" w:rsidRPr="00B97152" w:rsidRDefault="00B97152" w:rsidP="00B97152">
      <w:pPr>
        <w:widowControl/>
        <w:suppressAutoHyphens w:val="0"/>
        <w:autoSpaceDE w:val="0"/>
        <w:autoSpaceDN w:val="0"/>
        <w:adjustRightInd w:val="0"/>
        <w:ind w:firstLine="567"/>
        <w:jc w:val="both"/>
        <w:rPr>
          <w:i/>
          <w:color w:val="auto"/>
          <w:sz w:val="26"/>
          <w:szCs w:val="26"/>
          <w:lang w:val="bg-BG" w:eastAsia="bg-BG"/>
        </w:rPr>
      </w:pPr>
      <w:r w:rsidRPr="00B97152">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Свързани лица не могат да бъдат самостоятелни участници в една и съща процедура </w:t>
      </w:r>
      <w:r w:rsidRPr="00B97152">
        <w:rPr>
          <w:i/>
          <w:color w:val="auto"/>
          <w:sz w:val="26"/>
          <w:szCs w:val="26"/>
          <w:lang w:val="bg-BG" w:eastAsia="bg-BG"/>
        </w:rPr>
        <w:t xml:space="preserve">/декларирането на това обстоятелство става чрез попълване в ЕЕДОП </w:t>
      </w:r>
      <w:r w:rsidRPr="00B97152">
        <w:rPr>
          <w:i/>
          <w:color w:val="auto"/>
          <w:sz w:val="26"/>
          <w:szCs w:val="26"/>
          <w:lang w:val="bg-BG" w:eastAsia="bg-BG"/>
        </w:rPr>
        <w:lastRenderedPageBreak/>
        <w:t>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B97152">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B97152">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B97152">
        <w:rPr>
          <w:i/>
          <w:color w:val="auto"/>
          <w:sz w:val="26"/>
          <w:szCs w:val="26"/>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B97152">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B97152">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B97152">
        <w:rPr>
          <w:i/>
          <w:color w:val="auto"/>
          <w:sz w:val="26"/>
          <w:szCs w:val="26"/>
          <w:lang w:val="bg-BG" w:eastAsia="bg-BG"/>
        </w:rPr>
        <w:t xml:space="preserve">/декларирането на тези обстоятелства става чрез попълване в ЕЕДОП на </w:t>
      </w:r>
      <w:r w:rsidRPr="00B97152">
        <w:rPr>
          <w:i/>
          <w:color w:val="auto"/>
          <w:sz w:val="26"/>
          <w:szCs w:val="26"/>
          <w:lang w:val="bg-BG" w:eastAsia="bg-BG"/>
        </w:rPr>
        <w:lastRenderedPageBreak/>
        <w:t>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i/>
          <w:color w:val="auto"/>
          <w:sz w:val="26"/>
          <w:szCs w:val="26"/>
          <w:lang w:val="bg-BG" w:eastAsia="bg-BG"/>
        </w:rPr>
      </w:pPr>
      <w:r w:rsidRPr="00B97152">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B97152">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B97152" w:rsidRPr="00B97152" w:rsidRDefault="00B97152" w:rsidP="00B97152">
      <w:pPr>
        <w:widowControl/>
        <w:tabs>
          <w:tab w:val="num" w:pos="0"/>
        </w:tabs>
        <w:suppressAutoHyphens w:val="0"/>
        <w:autoSpaceDE w:val="0"/>
        <w:autoSpaceDN w:val="0"/>
        <w:adjustRightInd w:val="0"/>
        <w:ind w:firstLine="567"/>
        <w:jc w:val="both"/>
        <w:rPr>
          <w:color w:val="auto"/>
          <w:sz w:val="26"/>
          <w:szCs w:val="26"/>
          <w:lang w:val="bg-BG" w:eastAsia="bg-BG"/>
        </w:rPr>
      </w:pP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Съобразно чл.4, т.23 и чл.59, ал.2 ЗМИП мерките за превенция на използването на финансовата система за целите на изпирането на пари са задължителни за лицата, организиращи възлагането на обществени поръчки. Последните идентифицират всяко физическо лице, което е действителен собственик на клиент - юридическо лице или друго правно образувание, чрез събирането на:</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1. справка от съответния регистър по чл. 63 от ЗМИП и документите по чл. 64 от ЗМИП;</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2. документите и справките по чл. 54, ал. 1 и 2 от ЗМИП,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на ЗМИП, както и да няма съмнение, че лицето, за което е получена информация по т. 1, е актуалният действителен собственик;</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r w:rsidRPr="00B97152">
        <w:rPr>
          <w:color w:val="auto"/>
          <w:sz w:val="26"/>
          <w:szCs w:val="26"/>
          <w:lang w:val="bg-BG" w:eastAsia="bg-BG"/>
        </w:rPr>
        <w:t xml:space="preserve"> 3. декларация от законния представител или от пълномощника на юридическото лице.</w:t>
      </w:r>
    </w:p>
    <w:p w:rsidR="00B97152" w:rsidRPr="00B97152" w:rsidRDefault="00B97152" w:rsidP="00B97152">
      <w:pPr>
        <w:widowControl/>
        <w:suppressAutoHyphens w:val="0"/>
        <w:autoSpaceDE w:val="0"/>
        <w:autoSpaceDN w:val="0"/>
        <w:adjustRightInd w:val="0"/>
        <w:ind w:firstLine="567"/>
        <w:jc w:val="both"/>
        <w:rPr>
          <w:color w:val="auto"/>
          <w:sz w:val="26"/>
          <w:szCs w:val="26"/>
          <w:lang w:val="bg-BG" w:eastAsia="bg-BG"/>
        </w:rPr>
      </w:pPr>
    </w:p>
    <w:p w:rsidR="00B97152" w:rsidRPr="00B97152" w:rsidRDefault="00A9573E" w:rsidP="00B97152">
      <w:pPr>
        <w:widowControl/>
        <w:suppressAutoHyphens w:val="0"/>
        <w:ind w:firstLine="567"/>
        <w:jc w:val="both"/>
        <w:rPr>
          <w:rFonts w:eastAsia="Calibri"/>
          <w:b/>
          <w:noProof/>
          <w:color w:val="auto"/>
          <w:sz w:val="26"/>
          <w:szCs w:val="26"/>
          <w:u w:val="single"/>
          <w:lang w:val="bg-BG"/>
        </w:rPr>
      </w:pPr>
      <w:r>
        <w:rPr>
          <w:rFonts w:eastAsia="Calibri"/>
          <w:b/>
          <w:noProof/>
          <w:color w:val="auto"/>
          <w:sz w:val="26"/>
          <w:szCs w:val="26"/>
          <w:u w:val="single"/>
          <w:lang w:val="bg-BG"/>
        </w:rPr>
        <w:t>2.</w:t>
      </w:r>
      <w:r w:rsidR="00B97152" w:rsidRPr="00B97152">
        <w:rPr>
          <w:rFonts w:eastAsia="Calibri"/>
          <w:b/>
          <w:noProof/>
          <w:color w:val="auto"/>
          <w:sz w:val="26"/>
          <w:szCs w:val="26"/>
          <w:u w:val="single"/>
          <w:lang w:val="bg-BG"/>
        </w:rPr>
        <w:t>Лично състояние на участниците. Основания за задължително отстраняване.</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е осъден с влязла в сила присъда, за престъпление, аналогично на тези по т. 1, в друга държава членка или трета страна;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4. е налице неравнопоставеност в случаите по чл. 44, ал. 5 от ЗОП;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5. е установено, че: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lastRenderedPageBreak/>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7. е налице конфликт на интереси, който не може да бъде отстранен.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B97152" w:rsidRPr="00B97152" w:rsidRDefault="00B97152" w:rsidP="00B97152">
      <w:pPr>
        <w:widowControl/>
        <w:suppressAutoHyphens w:val="0"/>
        <w:spacing w:line="276" w:lineRule="auto"/>
        <w:ind w:firstLine="567"/>
        <w:jc w:val="both"/>
        <w:rPr>
          <w:rFonts w:eastAsia="Calibri"/>
          <w:i/>
          <w:noProof/>
          <w:color w:val="auto"/>
          <w:sz w:val="26"/>
          <w:szCs w:val="26"/>
          <w:lang w:val="bg-BG"/>
        </w:rPr>
      </w:pPr>
      <w:r w:rsidRPr="00B97152">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B97152">
        <w:rPr>
          <w:rFonts w:eastAsia="Calibri"/>
          <w:i/>
          <w:noProof/>
          <w:color w:val="auto"/>
          <w:sz w:val="26"/>
          <w:szCs w:val="26"/>
        </w:rPr>
        <w:t>III</w:t>
      </w:r>
      <w:r w:rsidRPr="00B97152">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Лицата по чл. 54, ал. 2 от ЗОП са, както следва: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при събирателно дружество - лицата по чл. 84, ал. 1 и чл. 89, ал. 1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5. при командитно дружество с акции - лицата по чл. 256 от Търговския закон;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6. при едноличен търговец - физическото лице - търговец;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lastRenderedPageBreak/>
        <w:t xml:space="preserve">8. при кооперациите - лицата по чл. 20, ал. 1 и чл. 27, ал. 1 от Закона за кооперациите;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11. в случаите по т. 1 - 7 - и прокуристите, когато има такива;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Когато лицата по чл. 54, ал. 2 и 3 от ЗОП са повече от едно и за тях няма различие по отношение на обстоятелствата по чл. 54, ал. 1, т. 1, 2 и 7,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lastRenderedPageBreak/>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Основанията за отстраняване се прилагат до изтичане на следните срокове: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2. три години от датата на: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lastRenderedPageBreak/>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r w:rsidRPr="00B97152">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B97152" w:rsidRPr="00B97152" w:rsidRDefault="00B97152" w:rsidP="00B97152">
      <w:pPr>
        <w:widowControl/>
        <w:suppressAutoHyphens w:val="0"/>
        <w:spacing w:line="276" w:lineRule="auto"/>
        <w:ind w:firstLine="567"/>
        <w:jc w:val="both"/>
        <w:rPr>
          <w:rFonts w:eastAsia="Calibri"/>
          <w:noProof/>
          <w:color w:val="auto"/>
          <w:sz w:val="26"/>
          <w:szCs w:val="26"/>
          <w:lang w:val="bg-BG"/>
        </w:rPr>
      </w:pPr>
    </w:p>
    <w:p w:rsidR="00B97152" w:rsidRPr="00B97152" w:rsidRDefault="00B97152" w:rsidP="00B97152">
      <w:pPr>
        <w:widowControl/>
        <w:suppressAutoHyphens w:val="0"/>
        <w:spacing w:line="276" w:lineRule="auto"/>
        <w:ind w:firstLine="567"/>
        <w:jc w:val="both"/>
        <w:rPr>
          <w:rFonts w:eastAsia="Calibri"/>
          <w:b/>
          <w:noProof/>
          <w:color w:val="auto"/>
          <w:sz w:val="26"/>
          <w:szCs w:val="26"/>
          <w:u w:val="single"/>
          <w:lang w:val="bg-BG"/>
        </w:rPr>
      </w:pPr>
      <w:r w:rsidRPr="00B97152">
        <w:rPr>
          <w:rFonts w:eastAsia="Calibri"/>
          <w:b/>
          <w:noProof/>
          <w:color w:val="auto"/>
          <w:sz w:val="26"/>
          <w:szCs w:val="26"/>
          <w:u w:val="single"/>
          <w:lang w:val="bg-BG"/>
        </w:rPr>
        <w:t>Доказване липсата на основания за отстраняване</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1. за обстоятелствата по чл. 54, ал. 1, т. 1 от ЗОП - свидетелство за съдимост;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B97152" w:rsidRPr="00B97152" w:rsidRDefault="00B97152" w:rsidP="00B97152">
      <w:pPr>
        <w:suppressAutoHyphens w:val="0"/>
        <w:autoSpaceDE w:val="0"/>
        <w:autoSpaceDN w:val="0"/>
        <w:adjustRightInd w:val="0"/>
        <w:ind w:firstLine="567"/>
        <w:jc w:val="both"/>
        <w:rPr>
          <w:rFonts w:eastAsia="Calibri"/>
          <w:noProof/>
          <w:color w:val="auto"/>
          <w:sz w:val="26"/>
          <w:szCs w:val="26"/>
          <w:lang w:val="bg-BG"/>
        </w:rPr>
      </w:pPr>
      <w:r w:rsidRPr="00B97152">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D93B2C" w:rsidRDefault="00D93B2C"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B3E99" w:rsidRPr="004B3E99" w:rsidRDefault="00A9573E" w:rsidP="004B3E99">
      <w:pPr>
        <w:suppressAutoHyphens w:val="0"/>
        <w:autoSpaceDE w:val="0"/>
        <w:autoSpaceDN w:val="0"/>
        <w:adjustRightInd w:val="0"/>
        <w:ind w:firstLine="567"/>
        <w:jc w:val="both"/>
        <w:rPr>
          <w:b/>
          <w:color w:val="auto"/>
          <w:sz w:val="26"/>
          <w:szCs w:val="26"/>
          <w:lang w:val="bg-BG"/>
        </w:rPr>
      </w:pPr>
      <w:r>
        <w:rPr>
          <w:b/>
          <w:color w:val="auto"/>
          <w:sz w:val="26"/>
          <w:szCs w:val="26"/>
          <w:lang w:val="bg-BG"/>
        </w:rPr>
        <w:t>3.</w:t>
      </w:r>
      <w:r w:rsidR="004B3E99" w:rsidRPr="004B3E99">
        <w:rPr>
          <w:b/>
          <w:color w:val="auto"/>
          <w:sz w:val="26"/>
          <w:szCs w:val="26"/>
          <w:lang w:val="bg-BG"/>
        </w:rPr>
        <w:t>Възложителят определя по отношение на участниците критерии за подбор, които се отнасят до:</w:t>
      </w:r>
    </w:p>
    <w:p w:rsidR="004B3E99" w:rsidRPr="004B3E99" w:rsidRDefault="004B3E99" w:rsidP="004B3E99">
      <w:pPr>
        <w:suppressAutoHyphens w:val="0"/>
        <w:autoSpaceDE w:val="0"/>
        <w:autoSpaceDN w:val="0"/>
        <w:adjustRightInd w:val="0"/>
        <w:ind w:firstLine="567"/>
        <w:jc w:val="both"/>
        <w:rPr>
          <w:b/>
          <w:color w:val="auto"/>
          <w:sz w:val="26"/>
          <w:szCs w:val="26"/>
          <w:lang w:val="bg-BG"/>
        </w:rPr>
      </w:pPr>
      <w:r w:rsidRPr="004B3E99">
        <w:rPr>
          <w:b/>
          <w:color w:val="auto"/>
          <w:sz w:val="26"/>
          <w:szCs w:val="26"/>
          <w:lang w:val="bg-BG"/>
        </w:rPr>
        <w:t>1.годност за упражняване на професионална дейност;</w:t>
      </w:r>
    </w:p>
    <w:p w:rsidR="004B3E99" w:rsidRPr="004B3E99" w:rsidRDefault="004B3E99" w:rsidP="004B3E99">
      <w:pPr>
        <w:suppressAutoHyphens w:val="0"/>
        <w:autoSpaceDE w:val="0"/>
        <w:autoSpaceDN w:val="0"/>
        <w:adjustRightInd w:val="0"/>
        <w:ind w:firstLine="567"/>
        <w:jc w:val="both"/>
        <w:rPr>
          <w:b/>
          <w:color w:val="auto"/>
          <w:sz w:val="26"/>
          <w:szCs w:val="26"/>
          <w:lang w:val="bg-BG"/>
        </w:rPr>
      </w:pPr>
      <w:r w:rsidRPr="004B3E99">
        <w:rPr>
          <w:b/>
          <w:color w:val="auto"/>
          <w:sz w:val="26"/>
          <w:szCs w:val="26"/>
          <w:lang w:val="bg-BG"/>
        </w:rPr>
        <w:t>1. икономическото и финансовото състояние;</w:t>
      </w:r>
    </w:p>
    <w:p w:rsidR="004B3E99" w:rsidRPr="004B3E99" w:rsidRDefault="004B3E99" w:rsidP="004B3E99">
      <w:pPr>
        <w:suppressAutoHyphens w:val="0"/>
        <w:autoSpaceDE w:val="0"/>
        <w:autoSpaceDN w:val="0"/>
        <w:adjustRightInd w:val="0"/>
        <w:ind w:firstLine="567"/>
        <w:jc w:val="both"/>
        <w:rPr>
          <w:b/>
          <w:color w:val="auto"/>
          <w:sz w:val="26"/>
          <w:szCs w:val="26"/>
          <w:lang w:val="bg-BG"/>
        </w:rPr>
      </w:pPr>
      <w:r w:rsidRPr="004B3E99">
        <w:rPr>
          <w:b/>
          <w:color w:val="auto"/>
          <w:sz w:val="26"/>
          <w:szCs w:val="26"/>
          <w:lang w:val="bg-BG"/>
        </w:rPr>
        <w:t>2. техническите и професионалните способности.</w:t>
      </w:r>
    </w:p>
    <w:p w:rsidR="004B3E99" w:rsidRPr="004B3E99" w:rsidRDefault="004B3E99" w:rsidP="004B3E99">
      <w:pPr>
        <w:suppressAutoHyphens w:val="0"/>
        <w:autoSpaceDE w:val="0"/>
        <w:autoSpaceDN w:val="0"/>
        <w:adjustRightInd w:val="0"/>
        <w:ind w:firstLine="567"/>
        <w:jc w:val="both"/>
        <w:rPr>
          <w:color w:val="auto"/>
          <w:sz w:val="26"/>
          <w:szCs w:val="26"/>
          <w:lang w:val="bg-BG"/>
        </w:rPr>
      </w:pPr>
      <w:r w:rsidRPr="004B3E99">
        <w:rPr>
          <w:color w:val="auto"/>
          <w:sz w:val="26"/>
          <w:szCs w:val="26"/>
          <w:lang w:val="bg-BG"/>
        </w:rPr>
        <w:t>Възложителят използва спрямо участниците само критериите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B3E99" w:rsidRPr="00062F53" w:rsidRDefault="004B3E99" w:rsidP="00062F53">
      <w:pPr>
        <w:widowControl/>
        <w:tabs>
          <w:tab w:val="num" w:pos="709"/>
        </w:tabs>
        <w:suppressAutoHyphens w:val="0"/>
        <w:ind w:firstLine="567"/>
        <w:jc w:val="both"/>
        <w:rPr>
          <w:b/>
          <w:bCs/>
          <w:color w:val="auto"/>
          <w:sz w:val="26"/>
          <w:szCs w:val="26"/>
          <w:lang w:val="bg-BG" w:eastAsia="bg-BG"/>
        </w:rPr>
      </w:pPr>
      <w:bookmarkStart w:id="8" w:name="_Toc466799712"/>
      <w:r w:rsidRPr="004B3E99">
        <w:rPr>
          <w:b/>
          <w:bCs/>
          <w:color w:val="auto"/>
          <w:sz w:val="26"/>
          <w:szCs w:val="26"/>
          <w:lang w:val="bg-BG" w:eastAsia="bg-BG"/>
        </w:rPr>
        <w:t>Критерии за подбор към годността (правоспособността) за упражняване на пр</w:t>
      </w:r>
      <w:r w:rsidRPr="00062F53">
        <w:rPr>
          <w:b/>
          <w:bCs/>
          <w:color w:val="auto"/>
          <w:sz w:val="26"/>
          <w:szCs w:val="26"/>
          <w:lang w:val="bg-BG" w:eastAsia="bg-BG"/>
        </w:rPr>
        <w:t>офесионална дейност:</w:t>
      </w:r>
      <w:bookmarkEnd w:id="8"/>
    </w:p>
    <w:p w:rsidR="00062F53" w:rsidRPr="00062F53" w:rsidRDefault="00062F53" w:rsidP="00062F53">
      <w:pPr>
        <w:widowControl/>
        <w:shd w:val="clear" w:color="auto" w:fill="FFFFFF"/>
        <w:suppressAutoHyphens w:val="0"/>
        <w:ind w:right="-142" w:firstLine="567"/>
        <w:jc w:val="both"/>
        <w:rPr>
          <w:color w:val="auto"/>
          <w:sz w:val="26"/>
          <w:szCs w:val="26"/>
          <w:lang w:val="ru-RU"/>
        </w:rPr>
      </w:pPr>
      <w:bookmarkStart w:id="9" w:name="_Toc466799713"/>
      <w:r w:rsidRPr="00062F53">
        <w:rPr>
          <w:color w:val="auto"/>
          <w:sz w:val="26"/>
          <w:szCs w:val="26"/>
          <w:lang w:val="ru-RU"/>
        </w:rPr>
        <w:t xml:space="preserve">Всеки участник в процедурата следва да има регистрация в Централния професионален регистър на строителя, съгласно Закона за камарата на строителите за изпълнение на строежи с обхват </w:t>
      </w:r>
      <w:r w:rsidR="00EA586E">
        <w:rPr>
          <w:b/>
          <w:color w:val="auto"/>
          <w:sz w:val="26"/>
          <w:szCs w:val="26"/>
          <w:lang w:val="ru-RU"/>
        </w:rPr>
        <w:t>втора</w:t>
      </w:r>
      <w:r w:rsidRPr="00062F53">
        <w:rPr>
          <w:color w:val="auto"/>
          <w:sz w:val="26"/>
          <w:szCs w:val="26"/>
          <w:lang w:val="ru-RU"/>
        </w:rPr>
        <w:t xml:space="preserve"> група, </w:t>
      </w:r>
      <w:r w:rsidR="00EA586E">
        <w:rPr>
          <w:b/>
          <w:color w:val="auto"/>
          <w:sz w:val="26"/>
          <w:szCs w:val="26"/>
          <w:lang w:val="ru-RU"/>
        </w:rPr>
        <w:t>четвърта</w:t>
      </w:r>
      <w:r w:rsidRPr="00062F53">
        <w:rPr>
          <w:color w:val="auto"/>
          <w:sz w:val="26"/>
          <w:szCs w:val="26"/>
          <w:lang w:val="ru-RU"/>
        </w:rPr>
        <w:t xml:space="preserve"> категория </w:t>
      </w:r>
      <w:r w:rsidR="00EA586E">
        <w:rPr>
          <w:color w:val="auto"/>
          <w:sz w:val="26"/>
          <w:szCs w:val="26"/>
          <w:lang w:val="ru-RU"/>
        </w:rPr>
        <w:t>съгласно</w:t>
      </w:r>
      <w:r w:rsidRPr="00062F53">
        <w:rPr>
          <w:color w:val="auto"/>
          <w:sz w:val="26"/>
          <w:szCs w:val="26"/>
          <w:lang w:val="ru-RU"/>
        </w:rPr>
        <w:t xml:space="preserve"> Правилника за ред</w:t>
      </w:r>
      <w:r w:rsidR="00EA586E">
        <w:rPr>
          <w:color w:val="auto"/>
          <w:sz w:val="26"/>
          <w:szCs w:val="26"/>
          <w:lang w:val="ru-RU"/>
        </w:rPr>
        <w:t>а за вписване и водене на ЦПРС</w:t>
      </w:r>
      <w:r w:rsidRPr="00062F53">
        <w:rPr>
          <w:color w:val="auto"/>
          <w:sz w:val="26"/>
          <w:szCs w:val="26"/>
          <w:lang w:val="ru-RU"/>
        </w:rPr>
        <w:t xml:space="preserve">, която да му позволява извършването на строителните работи, предмет на настоящата поръчка, а за чуждестранно лице - еквивалентен документ или декларация 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w:t>
      </w:r>
      <w:r w:rsidRPr="00062F53">
        <w:rPr>
          <w:color w:val="auto"/>
          <w:sz w:val="26"/>
          <w:szCs w:val="26"/>
          <w:lang w:val="ru-RU"/>
        </w:rPr>
        <w:lastRenderedPageBreak/>
        <w:t xml:space="preserve">държавата, в която лицето е установено и осъществява дейността си, извършване на строителните работи, които са предмет на настоящата обществена поръчка, придружен с превод на български език. </w:t>
      </w:r>
    </w:p>
    <w:p w:rsidR="00062F53" w:rsidRPr="00062F53" w:rsidRDefault="00062F53" w:rsidP="00062F53">
      <w:pPr>
        <w:widowControl/>
        <w:shd w:val="clear" w:color="auto" w:fill="FFFFFF"/>
        <w:suppressAutoHyphens w:val="0"/>
        <w:ind w:right="-142" w:firstLine="567"/>
        <w:jc w:val="both"/>
        <w:rPr>
          <w:color w:val="auto"/>
          <w:sz w:val="26"/>
          <w:szCs w:val="26"/>
          <w:lang w:val="ru-RU"/>
        </w:rPr>
      </w:pPr>
      <w:r w:rsidRPr="00062F53">
        <w:rPr>
          <w:color w:val="auto"/>
          <w:sz w:val="26"/>
          <w:szCs w:val="26"/>
          <w:lang w:val="ru-RU"/>
        </w:rPr>
        <w:t>В случай на участник-обединение, което не е юридическо лице изискването се отнася до участника/участниците, които ще извършват дейностите по строителство.</w:t>
      </w:r>
    </w:p>
    <w:p w:rsidR="00062F53" w:rsidRPr="00062F53" w:rsidRDefault="00062F53" w:rsidP="00062F53">
      <w:pPr>
        <w:suppressAutoHyphens w:val="0"/>
        <w:autoSpaceDE w:val="0"/>
        <w:autoSpaceDN w:val="0"/>
        <w:adjustRightInd w:val="0"/>
        <w:ind w:firstLine="567"/>
        <w:jc w:val="both"/>
        <w:rPr>
          <w:color w:val="auto"/>
          <w:sz w:val="26"/>
          <w:szCs w:val="26"/>
          <w:lang w:val="bg-BG"/>
        </w:rPr>
      </w:pPr>
      <w:r w:rsidRPr="00062F53">
        <w:rPr>
          <w:b/>
          <w:color w:val="auto"/>
          <w:sz w:val="26"/>
          <w:szCs w:val="26"/>
          <w:u w:val="single"/>
          <w:lang w:val="bg-BG"/>
        </w:rPr>
        <w:t>Доказва се със:</w:t>
      </w:r>
      <w:r w:rsidRPr="00062F53">
        <w:rPr>
          <w:b/>
          <w:color w:val="auto"/>
          <w:sz w:val="26"/>
          <w:szCs w:val="26"/>
          <w:lang w:val="bg-BG"/>
        </w:rPr>
        <w:t xml:space="preserve"> </w:t>
      </w:r>
      <w:r w:rsidRPr="00062F53">
        <w:rPr>
          <w:color w:val="auto"/>
          <w:sz w:val="26"/>
          <w:szCs w:val="26"/>
          <w:lang w:val="bg-BG"/>
        </w:rPr>
        <w:t>Лицето или лицата</w:t>
      </w:r>
      <w:r w:rsidRPr="00062F53">
        <w:rPr>
          <w:color w:val="auto"/>
          <w:sz w:val="26"/>
          <w:szCs w:val="26"/>
        </w:rPr>
        <w:t xml:space="preserve"> </w:t>
      </w:r>
      <w:r w:rsidRPr="00062F53">
        <w:rPr>
          <w:color w:val="auto"/>
          <w:sz w:val="26"/>
          <w:szCs w:val="26"/>
          <w:lang w:val="bg-BG"/>
        </w:rPr>
        <w:t>попълват Част ІV. „Критерий за подбор”, буква „А”, „Годност” от еЕЕДОП</w:t>
      </w:r>
      <w:r w:rsidRPr="00062F53">
        <w:rPr>
          <w:color w:val="auto"/>
          <w:spacing w:val="-1"/>
          <w:sz w:val="26"/>
          <w:szCs w:val="26"/>
          <w:lang w:val="bg-BG"/>
        </w:rPr>
        <w:t xml:space="preserve">, </w:t>
      </w:r>
      <w:r w:rsidRPr="00062F53">
        <w:rPr>
          <w:color w:val="auto"/>
          <w:sz w:val="26"/>
          <w:szCs w:val="26"/>
          <w:lang w:val="bg-BG"/>
        </w:rPr>
        <w:t>като декларират тези обстоятелства.</w:t>
      </w:r>
    </w:p>
    <w:p w:rsidR="00062F53" w:rsidRPr="00062F53" w:rsidRDefault="00062F53" w:rsidP="00062F53">
      <w:pPr>
        <w:widowControl/>
        <w:shd w:val="clear" w:color="auto" w:fill="FFFFFF"/>
        <w:suppressAutoHyphens w:val="0"/>
        <w:ind w:right="-142" w:firstLine="567"/>
        <w:jc w:val="both"/>
        <w:rPr>
          <w:color w:val="auto"/>
          <w:sz w:val="26"/>
          <w:szCs w:val="26"/>
          <w:lang w:val="ru-RU"/>
        </w:rPr>
      </w:pPr>
      <w:r w:rsidRPr="00062F53">
        <w:rPr>
          <w:color w:val="auto"/>
          <w:sz w:val="26"/>
          <w:szCs w:val="26"/>
          <w:lang w:val="ru-RU"/>
        </w:rPr>
        <w:t>Подизпълнители, които ще изпълняват дейност по строителство, както и онези съдружници в обединение което не е ЮЛ, но съгласно договора за обединение ще изпълняват дейност по строителство, също следва да са вписани в ЦПР на строителя, за изпълнение на съответната група и категория строеж.</w:t>
      </w:r>
    </w:p>
    <w:p w:rsidR="00062F53" w:rsidRPr="00062F53" w:rsidRDefault="00062F53" w:rsidP="00062F53">
      <w:pPr>
        <w:widowControl/>
        <w:suppressAutoHyphens w:val="0"/>
        <w:ind w:firstLine="567"/>
        <w:jc w:val="both"/>
        <w:rPr>
          <w:bCs/>
          <w:color w:val="auto"/>
          <w:sz w:val="26"/>
          <w:szCs w:val="26"/>
          <w:lang w:val="bg-BG"/>
        </w:rPr>
      </w:pPr>
      <w:r w:rsidRPr="00062F53">
        <w:rPr>
          <w:b/>
          <w:bCs/>
          <w:color w:val="auto"/>
          <w:sz w:val="26"/>
          <w:szCs w:val="26"/>
          <w:u w:val="thick" w:color="000000"/>
          <w:lang w:val="bg-BG"/>
        </w:rPr>
        <w:t xml:space="preserve">На основание и при условията на чл. 67, ал. 5 от ЗОП, </w:t>
      </w:r>
      <w:r w:rsidRPr="00062F53">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062F53">
        <w:rPr>
          <w:color w:val="auto"/>
          <w:sz w:val="26"/>
          <w:szCs w:val="26"/>
          <w:lang w:val="bg-BG"/>
        </w:rPr>
        <w:t>е</w:t>
      </w:r>
      <w:r w:rsidRPr="00062F53">
        <w:rPr>
          <w:bCs/>
          <w:color w:val="auto"/>
          <w:sz w:val="26"/>
          <w:szCs w:val="26"/>
          <w:lang w:val="bg-BG"/>
        </w:rPr>
        <w:t xml:space="preserve">ЕЕДОП, когато това е необходимо за законосъобразното провеждане на процедурата, а именно: Заверено копие на удостоверение от Централния професионален регистър на строителя, което им позволява да изпълняват строителството на обекти </w:t>
      </w:r>
      <w:r w:rsidR="00F04491">
        <w:rPr>
          <w:b/>
          <w:bCs/>
          <w:color w:val="auto"/>
          <w:sz w:val="26"/>
          <w:szCs w:val="26"/>
          <w:lang w:val="bg-BG"/>
        </w:rPr>
        <w:t>втора</w:t>
      </w:r>
      <w:r w:rsidRPr="00062F53">
        <w:rPr>
          <w:bCs/>
          <w:color w:val="auto"/>
          <w:sz w:val="26"/>
          <w:szCs w:val="26"/>
          <w:lang w:val="bg-BG"/>
        </w:rPr>
        <w:t xml:space="preserve"> група, </w:t>
      </w:r>
      <w:r w:rsidR="00F04491">
        <w:rPr>
          <w:b/>
          <w:bCs/>
          <w:color w:val="auto"/>
          <w:sz w:val="26"/>
          <w:szCs w:val="26"/>
          <w:lang w:val="bg-BG"/>
        </w:rPr>
        <w:t>четвърта</w:t>
      </w:r>
      <w:r w:rsidRPr="00062F53">
        <w:rPr>
          <w:bCs/>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062F53" w:rsidRPr="00062F53" w:rsidRDefault="00062F53" w:rsidP="00062F53">
      <w:pPr>
        <w:widowControl/>
        <w:suppressAutoHyphens w:val="0"/>
        <w:spacing w:line="239" w:lineRule="auto"/>
        <w:ind w:firstLine="567"/>
        <w:jc w:val="both"/>
        <w:rPr>
          <w:color w:val="auto"/>
          <w:sz w:val="26"/>
          <w:szCs w:val="26"/>
          <w:lang w:val="bg-BG"/>
        </w:rPr>
      </w:pPr>
      <w:r w:rsidRPr="00062F53">
        <w:rPr>
          <w:b/>
          <w:bCs/>
          <w:color w:val="auto"/>
          <w:sz w:val="26"/>
          <w:szCs w:val="26"/>
          <w:u w:val="thick" w:color="000000"/>
          <w:lang w:val="bg-BG"/>
        </w:rPr>
        <w:t>Определеният</w:t>
      </w:r>
      <w:r w:rsidRPr="00062F53">
        <w:rPr>
          <w:b/>
          <w:bCs/>
          <w:color w:val="auto"/>
          <w:spacing w:val="1"/>
          <w:sz w:val="26"/>
          <w:szCs w:val="26"/>
          <w:u w:val="thick" w:color="000000"/>
          <w:lang w:val="bg-BG"/>
        </w:rPr>
        <w:t xml:space="preserve"> </w:t>
      </w:r>
      <w:r w:rsidRPr="00062F53">
        <w:rPr>
          <w:b/>
          <w:bCs/>
          <w:color w:val="auto"/>
          <w:sz w:val="26"/>
          <w:szCs w:val="26"/>
          <w:u w:val="thick" w:color="000000"/>
          <w:lang w:val="bg-BG"/>
        </w:rPr>
        <w:t>за изпълнител</w:t>
      </w:r>
      <w:r w:rsidRPr="00062F53">
        <w:rPr>
          <w:b/>
          <w:bCs/>
          <w:color w:val="auto"/>
          <w:sz w:val="26"/>
          <w:szCs w:val="26"/>
          <w:lang w:val="bg-BG"/>
        </w:rPr>
        <w:t>,</w:t>
      </w:r>
      <w:r w:rsidRPr="00062F53">
        <w:rPr>
          <w:b/>
          <w:bCs/>
          <w:color w:val="auto"/>
          <w:spacing w:val="1"/>
          <w:sz w:val="26"/>
          <w:szCs w:val="26"/>
          <w:lang w:val="bg-BG"/>
        </w:rPr>
        <w:t xml:space="preserve"> </w:t>
      </w:r>
      <w:r w:rsidRPr="00062F53">
        <w:rPr>
          <w:b/>
          <w:bCs/>
          <w:color w:val="auto"/>
          <w:sz w:val="26"/>
          <w:szCs w:val="26"/>
          <w:lang w:val="bg-BG"/>
        </w:rPr>
        <w:t>съдружни</w:t>
      </w:r>
      <w:r w:rsidRPr="00062F53">
        <w:rPr>
          <w:b/>
          <w:bCs/>
          <w:color w:val="auto"/>
          <w:spacing w:val="1"/>
          <w:sz w:val="26"/>
          <w:szCs w:val="26"/>
          <w:lang w:val="bg-BG"/>
        </w:rPr>
        <w:t>ц</w:t>
      </w:r>
      <w:r w:rsidRPr="00062F53">
        <w:rPr>
          <w:b/>
          <w:bCs/>
          <w:color w:val="auto"/>
          <w:sz w:val="26"/>
          <w:szCs w:val="26"/>
          <w:lang w:val="bg-BG"/>
        </w:rPr>
        <w:t>и в обединението-изпълните</w:t>
      </w:r>
      <w:r w:rsidRPr="00062F53">
        <w:rPr>
          <w:b/>
          <w:bCs/>
          <w:color w:val="auto"/>
          <w:spacing w:val="1"/>
          <w:sz w:val="26"/>
          <w:szCs w:val="26"/>
          <w:lang w:val="bg-BG"/>
        </w:rPr>
        <w:t>л</w:t>
      </w:r>
      <w:r w:rsidRPr="00062F53">
        <w:rPr>
          <w:b/>
          <w:bCs/>
          <w:color w:val="auto"/>
          <w:sz w:val="26"/>
          <w:szCs w:val="26"/>
          <w:lang w:val="bg-BG"/>
        </w:rPr>
        <w:t>,</w:t>
      </w:r>
      <w:r w:rsidRPr="00062F53">
        <w:rPr>
          <w:b/>
          <w:bCs/>
          <w:color w:val="auto"/>
          <w:spacing w:val="1"/>
          <w:sz w:val="26"/>
          <w:szCs w:val="26"/>
          <w:lang w:val="bg-BG"/>
        </w:rPr>
        <w:t xml:space="preserve"> </w:t>
      </w:r>
      <w:r w:rsidRPr="00062F53">
        <w:rPr>
          <w:b/>
          <w:bCs/>
          <w:color w:val="auto"/>
          <w:sz w:val="26"/>
          <w:szCs w:val="26"/>
          <w:lang w:val="bg-BG"/>
        </w:rPr>
        <w:t>както и подизпъл</w:t>
      </w:r>
      <w:r w:rsidRPr="00062F53">
        <w:rPr>
          <w:b/>
          <w:bCs/>
          <w:color w:val="auto"/>
          <w:spacing w:val="1"/>
          <w:sz w:val="26"/>
          <w:szCs w:val="26"/>
          <w:lang w:val="bg-BG"/>
        </w:rPr>
        <w:t>н</w:t>
      </w:r>
      <w:r w:rsidRPr="00062F53">
        <w:rPr>
          <w:b/>
          <w:bCs/>
          <w:color w:val="auto"/>
          <w:sz w:val="26"/>
          <w:szCs w:val="26"/>
          <w:lang w:val="bg-BG"/>
        </w:rPr>
        <w:t xml:space="preserve">ители,   които   ще   извършват  </w:t>
      </w:r>
      <w:r w:rsidRPr="00062F53">
        <w:rPr>
          <w:b/>
          <w:bCs/>
          <w:color w:val="auto"/>
          <w:spacing w:val="1"/>
          <w:sz w:val="26"/>
          <w:szCs w:val="26"/>
          <w:lang w:val="bg-BG"/>
        </w:rPr>
        <w:t xml:space="preserve"> </w:t>
      </w:r>
      <w:r w:rsidRPr="00062F53">
        <w:rPr>
          <w:b/>
          <w:bCs/>
          <w:color w:val="auto"/>
          <w:sz w:val="26"/>
          <w:szCs w:val="26"/>
          <w:lang w:val="bg-BG"/>
        </w:rPr>
        <w:t xml:space="preserve">съответна   дейност  </w:t>
      </w:r>
      <w:r w:rsidRPr="00062F53">
        <w:rPr>
          <w:b/>
          <w:bCs/>
          <w:color w:val="auto"/>
          <w:spacing w:val="1"/>
          <w:sz w:val="26"/>
          <w:szCs w:val="26"/>
          <w:lang w:val="bg-BG"/>
        </w:rPr>
        <w:t xml:space="preserve"> </w:t>
      </w:r>
      <w:r w:rsidRPr="00062F53">
        <w:rPr>
          <w:b/>
          <w:bCs/>
          <w:color w:val="auto"/>
          <w:sz w:val="26"/>
          <w:szCs w:val="26"/>
          <w:lang w:val="bg-BG"/>
        </w:rPr>
        <w:t>при изпълнението на договора</w:t>
      </w:r>
      <w:r w:rsidRPr="00062F53">
        <w:rPr>
          <w:b/>
          <w:bCs/>
          <w:color w:val="auto"/>
          <w:sz w:val="26"/>
          <w:szCs w:val="26"/>
        </w:rPr>
        <w:t xml:space="preserve"> </w:t>
      </w:r>
      <w:r w:rsidRPr="00062F53">
        <w:rPr>
          <w:b/>
          <w:bCs/>
          <w:color w:val="auto"/>
          <w:sz w:val="26"/>
          <w:szCs w:val="26"/>
          <w:lang w:val="bg-BG"/>
        </w:rPr>
        <w:t xml:space="preserve">за обществената поръчка, </w:t>
      </w:r>
      <w:r w:rsidRPr="00062F53">
        <w:rPr>
          <w:color w:val="auto"/>
          <w:sz w:val="26"/>
          <w:szCs w:val="26"/>
          <w:lang w:val="bg-BG"/>
        </w:rPr>
        <w:t xml:space="preserve">са  длъжни  в  срок  не  по-късно  от  датата  на  сключване на договора да представят копие от удостоверение от Централния професионален регистър на строителя, което им позволява да изпълняват строителството на обекти </w:t>
      </w:r>
      <w:r w:rsidR="00F04491">
        <w:rPr>
          <w:b/>
          <w:color w:val="auto"/>
          <w:sz w:val="26"/>
          <w:szCs w:val="26"/>
          <w:lang w:val="bg-BG"/>
        </w:rPr>
        <w:t>втора</w:t>
      </w:r>
      <w:r w:rsidRPr="00062F53">
        <w:rPr>
          <w:color w:val="auto"/>
          <w:sz w:val="26"/>
          <w:szCs w:val="26"/>
          <w:lang w:val="bg-BG"/>
        </w:rPr>
        <w:t xml:space="preserve"> група, </w:t>
      </w:r>
      <w:r w:rsidR="00F04491">
        <w:rPr>
          <w:b/>
          <w:color w:val="auto"/>
          <w:sz w:val="26"/>
          <w:szCs w:val="26"/>
          <w:lang w:val="bg-BG"/>
        </w:rPr>
        <w:t>четвърта</w:t>
      </w:r>
      <w:r w:rsidRPr="00062F53">
        <w:rPr>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062F53" w:rsidRPr="00062F53" w:rsidRDefault="00F04491" w:rsidP="00062F53">
      <w:pPr>
        <w:widowControl/>
        <w:tabs>
          <w:tab w:val="left" w:pos="0"/>
        </w:tabs>
        <w:suppressAutoHyphens w:val="0"/>
        <w:ind w:firstLine="567"/>
        <w:jc w:val="both"/>
        <w:rPr>
          <w:color w:val="auto"/>
          <w:sz w:val="26"/>
          <w:szCs w:val="26"/>
          <w:lang w:val="bg-BG" w:eastAsia="bg-BG"/>
        </w:rPr>
      </w:pPr>
      <w:r>
        <w:rPr>
          <w:b/>
          <w:color w:val="auto"/>
          <w:sz w:val="26"/>
          <w:szCs w:val="26"/>
          <w:lang w:val="bg-BG" w:eastAsia="bg-BG"/>
        </w:rPr>
        <w:t>М</w:t>
      </w:r>
      <w:r w:rsidR="00062F53" w:rsidRPr="00062F53">
        <w:rPr>
          <w:b/>
          <w:color w:val="auto"/>
          <w:sz w:val="26"/>
          <w:szCs w:val="26"/>
          <w:lang w:val="bg-BG" w:eastAsia="bg-BG"/>
        </w:rPr>
        <w:t>отиви за определяне на критерия за подбор:</w:t>
      </w:r>
      <w:r w:rsidR="00062F53" w:rsidRPr="00062F53">
        <w:rPr>
          <w:color w:val="auto"/>
          <w:sz w:val="26"/>
          <w:szCs w:val="26"/>
          <w:lang w:val="bg-BG" w:eastAsia="bg-BG"/>
        </w:rPr>
        <w:t xml:space="preserve"> Възложителят</w:t>
      </w:r>
      <w:r w:rsidR="00062F53" w:rsidRPr="00062F53">
        <w:rPr>
          <w:color w:val="auto"/>
          <w:sz w:val="26"/>
          <w:szCs w:val="26"/>
          <w:lang w:val="en-GB"/>
        </w:rPr>
        <w:t xml:space="preserve"> </w:t>
      </w:r>
      <w:r w:rsidR="00062F53" w:rsidRPr="00062F53">
        <w:rPr>
          <w:color w:val="auto"/>
          <w:sz w:val="26"/>
          <w:szCs w:val="26"/>
          <w:lang w:val="bg-BG" w:eastAsia="bg-BG"/>
        </w:rPr>
        <w:t>поставя този критерий за подбор съобразно императивните разпоредби на Закона за устройство на територията и подзаконовите актове свързани с неговото прилагане. Посочения критерий за подбор е съобразен с чл.60, ал.1 от ЗОП.</w:t>
      </w:r>
    </w:p>
    <w:p w:rsidR="004B3E99" w:rsidRPr="004B3E99" w:rsidRDefault="004B3E99" w:rsidP="004B3E99">
      <w:pPr>
        <w:widowControl/>
        <w:tabs>
          <w:tab w:val="num" w:pos="709"/>
        </w:tabs>
        <w:suppressAutoHyphens w:val="0"/>
        <w:ind w:firstLine="567"/>
        <w:jc w:val="both"/>
        <w:rPr>
          <w:sz w:val="26"/>
          <w:szCs w:val="26"/>
          <w:lang w:val="bg-BG" w:eastAsia="bg-BG"/>
        </w:rPr>
      </w:pPr>
    </w:p>
    <w:p w:rsidR="004B3E99" w:rsidRPr="00F04491" w:rsidRDefault="004B3E99" w:rsidP="00F04491">
      <w:pPr>
        <w:widowControl/>
        <w:tabs>
          <w:tab w:val="num" w:pos="709"/>
        </w:tabs>
        <w:suppressAutoHyphens w:val="0"/>
        <w:ind w:firstLine="567"/>
        <w:jc w:val="both"/>
        <w:rPr>
          <w:b/>
          <w:sz w:val="26"/>
          <w:szCs w:val="26"/>
          <w:lang w:val="bg-BG" w:eastAsia="bg-BG"/>
        </w:rPr>
      </w:pPr>
      <w:r w:rsidRPr="004B3E99">
        <w:rPr>
          <w:b/>
          <w:bCs/>
          <w:color w:val="auto"/>
          <w:sz w:val="26"/>
          <w:szCs w:val="26"/>
          <w:lang w:val="bg-BG" w:eastAsia="bg-BG"/>
        </w:rPr>
        <w:t xml:space="preserve">Критерии за подбор към финансовото и икономическото </w:t>
      </w:r>
      <w:r w:rsidRPr="004B3E99">
        <w:rPr>
          <w:b/>
          <w:bCs/>
          <w:sz w:val="26"/>
          <w:szCs w:val="26"/>
          <w:lang w:val="bg-BG" w:eastAsia="bg-BG"/>
        </w:rPr>
        <w:t xml:space="preserve">състояние на </w:t>
      </w:r>
      <w:r w:rsidRPr="00F04491">
        <w:rPr>
          <w:b/>
          <w:bCs/>
          <w:sz w:val="26"/>
          <w:szCs w:val="26"/>
          <w:lang w:val="bg-BG" w:eastAsia="bg-BG"/>
        </w:rPr>
        <w:t>участниците</w:t>
      </w:r>
      <w:r w:rsidRPr="00F04491">
        <w:rPr>
          <w:b/>
          <w:sz w:val="26"/>
          <w:szCs w:val="26"/>
          <w:lang w:val="bg-BG" w:eastAsia="bg-BG"/>
        </w:rPr>
        <w:t>:</w:t>
      </w:r>
      <w:bookmarkEnd w:id="9"/>
    </w:p>
    <w:p w:rsidR="00F04491" w:rsidRPr="00F04491" w:rsidRDefault="00F04491" w:rsidP="00F04491">
      <w:pPr>
        <w:suppressAutoHyphens w:val="0"/>
        <w:autoSpaceDE w:val="0"/>
        <w:autoSpaceDN w:val="0"/>
        <w:adjustRightInd w:val="0"/>
        <w:ind w:firstLine="567"/>
        <w:jc w:val="both"/>
        <w:rPr>
          <w:color w:val="auto"/>
          <w:sz w:val="26"/>
          <w:szCs w:val="26"/>
          <w:lang w:val="bg-BG"/>
        </w:rPr>
      </w:pPr>
      <w:r>
        <w:rPr>
          <w:color w:val="auto"/>
          <w:sz w:val="26"/>
          <w:szCs w:val="26"/>
          <w:lang w:val="bg-BG"/>
        </w:rPr>
        <w:t>1</w:t>
      </w:r>
      <w:r w:rsidRPr="00F04491">
        <w:rPr>
          <w:color w:val="auto"/>
          <w:sz w:val="26"/>
          <w:szCs w:val="26"/>
          <w:lang w:val="bg-BG"/>
        </w:rPr>
        <w:t>.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строител по смисъла на ЗУТ и в размер съгласно чл.5, ал.2, т.</w:t>
      </w:r>
      <w:r>
        <w:rPr>
          <w:color w:val="auto"/>
          <w:sz w:val="26"/>
          <w:szCs w:val="26"/>
          <w:lang w:val="bg-BG"/>
        </w:rPr>
        <w:t>4</w:t>
      </w:r>
      <w:r w:rsidRPr="00F04491">
        <w:rPr>
          <w:color w:val="auto"/>
          <w:sz w:val="26"/>
          <w:szCs w:val="26"/>
          <w:lang w:val="bg-BG"/>
        </w:rPr>
        <w:t xml:space="preserve"> от Наредбата за условията и реда за задължително застраховане в проектирането и строителството.</w:t>
      </w:r>
    </w:p>
    <w:p w:rsidR="00F04491" w:rsidRPr="00F04491" w:rsidRDefault="00F04491" w:rsidP="00F04491">
      <w:pPr>
        <w:widowControl/>
        <w:suppressAutoHyphens w:val="0"/>
        <w:ind w:firstLine="567"/>
        <w:jc w:val="both"/>
        <w:rPr>
          <w:color w:val="auto"/>
          <w:sz w:val="26"/>
          <w:szCs w:val="26"/>
          <w:lang w:val="bg-BG"/>
        </w:rPr>
      </w:pPr>
      <w:r w:rsidRPr="00F04491">
        <w:rPr>
          <w:color w:val="auto"/>
          <w:sz w:val="26"/>
          <w:szCs w:val="26"/>
          <w:lang w:val="bg-BG"/>
        </w:rPr>
        <w:t xml:space="preserve">За участник, установен/регистриран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 участника. </w:t>
      </w:r>
    </w:p>
    <w:p w:rsidR="00F04491" w:rsidRPr="00F04491" w:rsidRDefault="00F04491" w:rsidP="00F04491">
      <w:pPr>
        <w:widowControl/>
        <w:suppressAutoHyphens w:val="0"/>
        <w:ind w:firstLine="567"/>
        <w:jc w:val="both"/>
        <w:rPr>
          <w:color w:val="auto"/>
          <w:sz w:val="26"/>
          <w:szCs w:val="26"/>
          <w:lang w:val="bg-BG"/>
        </w:rPr>
      </w:pPr>
      <w:r w:rsidRPr="00F04491">
        <w:rPr>
          <w:color w:val="auto"/>
          <w:sz w:val="26"/>
          <w:szCs w:val="26"/>
          <w:lang w:val="bg-BG"/>
        </w:rPr>
        <w:t xml:space="preserve">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w:t>
      </w:r>
      <w:r w:rsidRPr="00F04491">
        <w:rPr>
          <w:color w:val="auto"/>
          <w:sz w:val="26"/>
          <w:szCs w:val="26"/>
          <w:lang w:val="bg-BG"/>
        </w:rPr>
        <w:lastRenderedPageBreak/>
        <w:t>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строителство.</w:t>
      </w:r>
    </w:p>
    <w:p w:rsidR="00F04491" w:rsidRPr="00F04491" w:rsidRDefault="00F04491" w:rsidP="00F04491">
      <w:pPr>
        <w:widowControl/>
        <w:tabs>
          <w:tab w:val="left" w:pos="360"/>
        </w:tabs>
        <w:suppressAutoHyphens w:val="0"/>
        <w:ind w:firstLine="567"/>
        <w:jc w:val="both"/>
        <w:rPr>
          <w:color w:val="auto"/>
          <w:sz w:val="26"/>
          <w:szCs w:val="26"/>
          <w:shd w:val="clear" w:color="auto" w:fill="FFFFFF"/>
          <w:lang w:val="bg-BG"/>
        </w:rPr>
      </w:pPr>
      <w:r w:rsidRPr="00F04491">
        <w:rPr>
          <w:b/>
          <w:color w:val="auto"/>
          <w:sz w:val="26"/>
          <w:szCs w:val="26"/>
          <w:u w:val="single"/>
          <w:lang w:val="bg-BG"/>
        </w:rPr>
        <w:t>Доказва се със:</w:t>
      </w:r>
      <w:r w:rsidRPr="00F04491">
        <w:rPr>
          <w:color w:val="auto"/>
          <w:sz w:val="26"/>
          <w:szCs w:val="26"/>
          <w:lang w:val="bg-BG"/>
        </w:rPr>
        <w:t xml:space="preserve"> Лицето или лицата попълват </w:t>
      </w:r>
      <w:r w:rsidRPr="00F04491">
        <w:rPr>
          <w:color w:val="auto"/>
          <w:sz w:val="26"/>
          <w:szCs w:val="26"/>
          <w:shd w:val="clear" w:color="auto" w:fill="FFFFFF"/>
          <w:lang w:val="bg-BG"/>
        </w:rPr>
        <w:t xml:space="preserve">Част ІV. „Критерий за подбор”, буква „Б”, „Икономическо и финансово състояние” от еЕЕДОП. </w:t>
      </w:r>
    </w:p>
    <w:p w:rsidR="00F04491" w:rsidRPr="00F04491" w:rsidRDefault="00F04491" w:rsidP="00F04491">
      <w:pPr>
        <w:widowControl/>
        <w:suppressAutoHyphens w:val="0"/>
        <w:ind w:firstLine="567"/>
        <w:jc w:val="both"/>
        <w:rPr>
          <w:color w:val="auto"/>
          <w:sz w:val="26"/>
          <w:szCs w:val="26"/>
          <w:lang w:val="bg-BG"/>
        </w:rPr>
      </w:pPr>
      <w:r w:rsidRPr="00F04491">
        <w:rPr>
          <w:color w:val="auto"/>
          <w:sz w:val="26"/>
          <w:szCs w:val="26"/>
          <w:lang w:val="bg-BG"/>
        </w:rPr>
        <w:t xml:space="preserve">* Разяснение: следва да се има предвид, че застраховка по чл. 171 от ЗУТ е специализирана – тя касае само „строителя” /чл. 171, ал. 1 от ЗУТ/. </w:t>
      </w:r>
      <w:r w:rsidRPr="00F04491">
        <w:rPr>
          <w:b/>
          <w:color w:val="auto"/>
          <w:sz w:val="26"/>
          <w:szCs w:val="26"/>
          <w:lang w:val="bg-BG"/>
        </w:rPr>
        <w:t>Ако съдружник в обединение-участник, което не е ЮЛ, няма да участва при изпълнение на строителството</w:t>
      </w:r>
      <w:r w:rsidRPr="00F04491">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F04491" w:rsidRPr="00F04491" w:rsidRDefault="00F04491" w:rsidP="00F04491">
      <w:pPr>
        <w:widowControl/>
        <w:suppressAutoHyphens w:val="0"/>
        <w:ind w:firstLine="567"/>
        <w:jc w:val="both"/>
        <w:rPr>
          <w:bCs/>
          <w:color w:val="auto"/>
          <w:sz w:val="26"/>
          <w:szCs w:val="26"/>
          <w:lang w:val="bg-BG"/>
        </w:rPr>
      </w:pPr>
      <w:r w:rsidRPr="00F04491">
        <w:rPr>
          <w:b/>
          <w:bCs/>
          <w:color w:val="auto"/>
          <w:sz w:val="26"/>
          <w:szCs w:val="26"/>
          <w:u w:val="thick" w:color="000000"/>
          <w:lang w:val="bg-BG"/>
        </w:rPr>
        <w:t xml:space="preserve">На основание и при условията на чл. 67, ал. 5 от ЗОП, </w:t>
      </w:r>
      <w:r w:rsidRPr="00F04491">
        <w:rPr>
          <w:bCs/>
          <w:color w:val="auto"/>
          <w:sz w:val="26"/>
          <w:szCs w:val="26"/>
          <w:lang w:val="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ЕЕДОП,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ал.2, т.</w:t>
      </w:r>
      <w:r w:rsidR="00794BDE">
        <w:rPr>
          <w:bCs/>
          <w:color w:val="auto"/>
          <w:sz w:val="26"/>
          <w:szCs w:val="26"/>
          <w:lang w:val="bg-BG"/>
        </w:rPr>
        <w:t>4</w:t>
      </w:r>
      <w:r w:rsidRPr="00F04491">
        <w:rPr>
          <w:bCs/>
          <w:color w:val="auto"/>
          <w:sz w:val="26"/>
          <w:szCs w:val="26"/>
          <w:lang w:val="bg-BG"/>
        </w:rPr>
        <w:t xml:space="preserve"> от Наредбата за условията и реда за задължително застраховане в проектирането и строителството.</w:t>
      </w:r>
    </w:p>
    <w:p w:rsidR="00F04491" w:rsidRPr="00F04491" w:rsidRDefault="00F04491" w:rsidP="00F04491">
      <w:pPr>
        <w:widowControl/>
        <w:suppressAutoHyphens w:val="0"/>
        <w:spacing w:line="239" w:lineRule="auto"/>
        <w:ind w:firstLine="567"/>
        <w:jc w:val="both"/>
        <w:rPr>
          <w:color w:val="auto"/>
          <w:sz w:val="26"/>
          <w:szCs w:val="26"/>
          <w:lang w:val="bg-BG"/>
        </w:rPr>
      </w:pPr>
      <w:r w:rsidRPr="00F04491">
        <w:rPr>
          <w:b/>
          <w:bCs/>
          <w:color w:val="auto"/>
          <w:sz w:val="26"/>
          <w:szCs w:val="26"/>
          <w:u w:val="thick" w:color="000000"/>
          <w:lang w:val="bg-BG"/>
        </w:rPr>
        <w:t>Определеният</w:t>
      </w:r>
      <w:r w:rsidRPr="00F04491">
        <w:rPr>
          <w:b/>
          <w:bCs/>
          <w:color w:val="auto"/>
          <w:spacing w:val="1"/>
          <w:sz w:val="26"/>
          <w:szCs w:val="26"/>
          <w:u w:val="thick" w:color="000000"/>
          <w:lang w:val="bg-BG"/>
        </w:rPr>
        <w:t xml:space="preserve"> </w:t>
      </w:r>
      <w:r w:rsidRPr="00F04491">
        <w:rPr>
          <w:b/>
          <w:bCs/>
          <w:color w:val="auto"/>
          <w:sz w:val="26"/>
          <w:szCs w:val="26"/>
          <w:u w:val="thick" w:color="000000"/>
          <w:lang w:val="bg-BG"/>
        </w:rPr>
        <w:t>за изпълнител</w:t>
      </w:r>
      <w:r w:rsidRPr="00F04491">
        <w:rPr>
          <w:b/>
          <w:bCs/>
          <w:color w:val="auto"/>
          <w:sz w:val="26"/>
          <w:szCs w:val="26"/>
          <w:lang w:val="bg-BG"/>
        </w:rPr>
        <w:t>,</w:t>
      </w:r>
      <w:r w:rsidRPr="00F04491">
        <w:rPr>
          <w:b/>
          <w:bCs/>
          <w:color w:val="auto"/>
          <w:spacing w:val="1"/>
          <w:sz w:val="26"/>
          <w:szCs w:val="26"/>
          <w:lang w:val="bg-BG"/>
        </w:rPr>
        <w:t xml:space="preserve"> </w:t>
      </w:r>
      <w:r w:rsidRPr="00F04491">
        <w:rPr>
          <w:b/>
          <w:bCs/>
          <w:color w:val="auto"/>
          <w:sz w:val="26"/>
          <w:szCs w:val="26"/>
          <w:lang w:val="bg-BG"/>
        </w:rPr>
        <w:t>съдружни</w:t>
      </w:r>
      <w:r w:rsidRPr="00F04491">
        <w:rPr>
          <w:b/>
          <w:bCs/>
          <w:color w:val="auto"/>
          <w:spacing w:val="1"/>
          <w:sz w:val="26"/>
          <w:szCs w:val="26"/>
          <w:lang w:val="bg-BG"/>
        </w:rPr>
        <w:t>ц</w:t>
      </w:r>
      <w:r w:rsidRPr="00F04491">
        <w:rPr>
          <w:b/>
          <w:bCs/>
          <w:color w:val="auto"/>
          <w:sz w:val="26"/>
          <w:szCs w:val="26"/>
          <w:lang w:val="bg-BG"/>
        </w:rPr>
        <w:t>и в обединението-изпълните</w:t>
      </w:r>
      <w:r w:rsidRPr="00F04491">
        <w:rPr>
          <w:b/>
          <w:bCs/>
          <w:color w:val="auto"/>
          <w:spacing w:val="1"/>
          <w:sz w:val="26"/>
          <w:szCs w:val="26"/>
          <w:lang w:val="bg-BG"/>
        </w:rPr>
        <w:t>л</w:t>
      </w:r>
      <w:r w:rsidRPr="00F04491">
        <w:rPr>
          <w:b/>
          <w:bCs/>
          <w:color w:val="auto"/>
          <w:sz w:val="26"/>
          <w:szCs w:val="26"/>
          <w:lang w:val="bg-BG"/>
        </w:rPr>
        <w:t>,</w:t>
      </w:r>
      <w:r w:rsidRPr="00F04491">
        <w:rPr>
          <w:b/>
          <w:bCs/>
          <w:color w:val="auto"/>
          <w:spacing w:val="1"/>
          <w:sz w:val="26"/>
          <w:szCs w:val="26"/>
          <w:lang w:val="bg-BG"/>
        </w:rPr>
        <w:t xml:space="preserve"> </w:t>
      </w:r>
      <w:r w:rsidRPr="00F04491">
        <w:rPr>
          <w:b/>
          <w:bCs/>
          <w:color w:val="auto"/>
          <w:sz w:val="26"/>
          <w:szCs w:val="26"/>
          <w:lang w:val="bg-BG"/>
        </w:rPr>
        <w:t>както и подизпъл</w:t>
      </w:r>
      <w:r w:rsidRPr="00F04491">
        <w:rPr>
          <w:b/>
          <w:bCs/>
          <w:color w:val="auto"/>
          <w:spacing w:val="1"/>
          <w:sz w:val="26"/>
          <w:szCs w:val="26"/>
          <w:lang w:val="bg-BG"/>
        </w:rPr>
        <w:t>н</w:t>
      </w:r>
      <w:r w:rsidRPr="00F04491">
        <w:rPr>
          <w:b/>
          <w:bCs/>
          <w:color w:val="auto"/>
          <w:sz w:val="26"/>
          <w:szCs w:val="26"/>
          <w:lang w:val="bg-BG"/>
        </w:rPr>
        <w:t xml:space="preserve">ители,   които   ще   извършват  </w:t>
      </w:r>
      <w:r w:rsidRPr="00F04491">
        <w:rPr>
          <w:b/>
          <w:bCs/>
          <w:color w:val="auto"/>
          <w:spacing w:val="1"/>
          <w:sz w:val="26"/>
          <w:szCs w:val="26"/>
          <w:lang w:val="bg-BG"/>
        </w:rPr>
        <w:t xml:space="preserve"> </w:t>
      </w:r>
      <w:r w:rsidRPr="00F04491">
        <w:rPr>
          <w:b/>
          <w:bCs/>
          <w:color w:val="auto"/>
          <w:sz w:val="26"/>
          <w:szCs w:val="26"/>
          <w:lang w:val="bg-BG"/>
        </w:rPr>
        <w:t xml:space="preserve">съответна   дейност  </w:t>
      </w:r>
      <w:r w:rsidRPr="00F04491">
        <w:rPr>
          <w:b/>
          <w:bCs/>
          <w:color w:val="auto"/>
          <w:spacing w:val="1"/>
          <w:sz w:val="26"/>
          <w:szCs w:val="26"/>
          <w:lang w:val="bg-BG"/>
        </w:rPr>
        <w:t xml:space="preserve"> </w:t>
      </w:r>
      <w:r w:rsidRPr="00F04491">
        <w:rPr>
          <w:b/>
          <w:bCs/>
          <w:color w:val="auto"/>
          <w:sz w:val="26"/>
          <w:szCs w:val="26"/>
          <w:lang w:val="bg-BG"/>
        </w:rPr>
        <w:t>при изпълнението на договора</w:t>
      </w:r>
      <w:r w:rsidRPr="00F04491">
        <w:rPr>
          <w:b/>
          <w:bCs/>
          <w:color w:val="auto"/>
          <w:sz w:val="26"/>
          <w:szCs w:val="26"/>
        </w:rPr>
        <w:t xml:space="preserve"> </w:t>
      </w:r>
      <w:r w:rsidRPr="00F04491">
        <w:rPr>
          <w:b/>
          <w:bCs/>
          <w:color w:val="auto"/>
          <w:sz w:val="26"/>
          <w:szCs w:val="26"/>
          <w:lang w:val="bg-BG"/>
        </w:rPr>
        <w:t xml:space="preserve">за обществената поръчка,  </w:t>
      </w:r>
      <w:r w:rsidRPr="00F04491">
        <w:rPr>
          <w:b/>
          <w:bCs/>
          <w:color w:val="auto"/>
          <w:spacing w:val="9"/>
          <w:sz w:val="26"/>
          <w:szCs w:val="26"/>
          <w:lang w:val="bg-BG"/>
        </w:rPr>
        <w:t xml:space="preserve"> </w:t>
      </w:r>
      <w:r w:rsidRPr="00F04491">
        <w:rPr>
          <w:color w:val="auto"/>
          <w:sz w:val="26"/>
          <w:szCs w:val="26"/>
          <w:lang w:val="bg-BG"/>
        </w:rPr>
        <w:t xml:space="preserve">са  длъжни </w:t>
      </w:r>
      <w:r w:rsidRPr="00F04491">
        <w:rPr>
          <w:color w:val="auto"/>
          <w:spacing w:val="1"/>
          <w:sz w:val="26"/>
          <w:szCs w:val="26"/>
          <w:lang w:val="bg-BG"/>
        </w:rPr>
        <w:t xml:space="preserve"> </w:t>
      </w:r>
      <w:r w:rsidRPr="00F04491">
        <w:rPr>
          <w:color w:val="auto"/>
          <w:sz w:val="26"/>
          <w:szCs w:val="26"/>
          <w:lang w:val="bg-BG"/>
        </w:rPr>
        <w:t xml:space="preserve">в </w:t>
      </w:r>
      <w:r w:rsidRPr="00F04491">
        <w:rPr>
          <w:color w:val="auto"/>
          <w:spacing w:val="1"/>
          <w:sz w:val="26"/>
          <w:szCs w:val="26"/>
          <w:lang w:val="bg-BG"/>
        </w:rPr>
        <w:t xml:space="preserve"> </w:t>
      </w:r>
      <w:r w:rsidRPr="00F04491">
        <w:rPr>
          <w:color w:val="auto"/>
          <w:sz w:val="26"/>
          <w:szCs w:val="26"/>
          <w:lang w:val="bg-BG"/>
        </w:rPr>
        <w:t xml:space="preserve">срок </w:t>
      </w:r>
      <w:r w:rsidRPr="00F04491">
        <w:rPr>
          <w:color w:val="auto"/>
          <w:spacing w:val="1"/>
          <w:sz w:val="26"/>
          <w:szCs w:val="26"/>
          <w:lang w:val="bg-BG"/>
        </w:rPr>
        <w:t xml:space="preserve"> </w:t>
      </w:r>
      <w:r w:rsidRPr="00F04491">
        <w:rPr>
          <w:color w:val="auto"/>
          <w:sz w:val="26"/>
          <w:szCs w:val="26"/>
          <w:lang w:val="bg-BG"/>
        </w:rPr>
        <w:t xml:space="preserve">не </w:t>
      </w:r>
      <w:r w:rsidRPr="00F04491">
        <w:rPr>
          <w:color w:val="auto"/>
          <w:spacing w:val="1"/>
          <w:sz w:val="26"/>
          <w:szCs w:val="26"/>
          <w:lang w:val="bg-BG"/>
        </w:rPr>
        <w:t xml:space="preserve"> </w:t>
      </w:r>
      <w:r w:rsidRPr="00F04491">
        <w:rPr>
          <w:color w:val="auto"/>
          <w:sz w:val="26"/>
          <w:szCs w:val="26"/>
          <w:lang w:val="bg-BG"/>
        </w:rPr>
        <w:t xml:space="preserve">по-късно  от  </w:t>
      </w:r>
      <w:r w:rsidRPr="00F04491">
        <w:rPr>
          <w:color w:val="auto"/>
          <w:spacing w:val="1"/>
          <w:sz w:val="26"/>
          <w:szCs w:val="26"/>
          <w:lang w:val="bg-BG"/>
        </w:rPr>
        <w:t>д</w:t>
      </w:r>
      <w:r w:rsidRPr="00F04491">
        <w:rPr>
          <w:color w:val="auto"/>
          <w:sz w:val="26"/>
          <w:szCs w:val="26"/>
          <w:lang w:val="bg-BG"/>
        </w:rPr>
        <w:t xml:space="preserve">атата </w:t>
      </w:r>
      <w:r w:rsidRPr="00F04491">
        <w:rPr>
          <w:color w:val="auto"/>
          <w:spacing w:val="1"/>
          <w:sz w:val="26"/>
          <w:szCs w:val="26"/>
          <w:lang w:val="bg-BG"/>
        </w:rPr>
        <w:t xml:space="preserve"> </w:t>
      </w:r>
      <w:r w:rsidRPr="00F04491">
        <w:rPr>
          <w:color w:val="auto"/>
          <w:sz w:val="26"/>
          <w:szCs w:val="26"/>
          <w:lang w:val="bg-BG"/>
        </w:rPr>
        <w:t xml:space="preserve">на </w:t>
      </w:r>
      <w:r w:rsidRPr="00F04491">
        <w:rPr>
          <w:color w:val="auto"/>
          <w:spacing w:val="3"/>
          <w:sz w:val="26"/>
          <w:szCs w:val="26"/>
          <w:lang w:val="bg-BG"/>
        </w:rPr>
        <w:t xml:space="preserve"> </w:t>
      </w:r>
      <w:r w:rsidRPr="00F04491">
        <w:rPr>
          <w:color w:val="auto"/>
          <w:sz w:val="26"/>
          <w:szCs w:val="26"/>
          <w:lang w:val="bg-BG"/>
        </w:rPr>
        <w:t xml:space="preserve">сключване </w:t>
      </w:r>
      <w:r w:rsidRPr="00F04491">
        <w:rPr>
          <w:color w:val="auto"/>
          <w:spacing w:val="1"/>
          <w:sz w:val="26"/>
          <w:szCs w:val="26"/>
          <w:lang w:val="bg-BG"/>
        </w:rPr>
        <w:t xml:space="preserve"> на </w:t>
      </w:r>
      <w:r w:rsidRPr="00F04491">
        <w:rPr>
          <w:color w:val="auto"/>
          <w:sz w:val="26"/>
          <w:szCs w:val="26"/>
          <w:lang w:val="bg-BG"/>
        </w:rPr>
        <w:t xml:space="preserve">договора да представят копие на валидна застраховка по </w:t>
      </w:r>
      <w:r w:rsidRPr="00F04491">
        <w:rPr>
          <w:color w:val="auto"/>
          <w:spacing w:val="-1"/>
          <w:sz w:val="26"/>
          <w:szCs w:val="26"/>
          <w:lang w:val="bg-BG"/>
        </w:rPr>
        <w:t>ч</w:t>
      </w:r>
      <w:r w:rsidRPr="00F04491">
        <w:rPr>
          <w:color w:val="auto"/>
          <w:sz w:val="26"/>
          <w:szCs w:val="26"/>
          <w:lang w:val="bg-BG"/>
        </w:rPr>
        <w:t xml:space="preserve">л. 171 </w:t>
      </w:r>
      <w:r w:rsidRPr="00F04491">
        <w:rPr>
          <w:color w:val="auto"/>
          <w:spacing w:val="1"/>
          <w:sz w:val="26"/>
          <w:szCs w:val="26"/>
          <w:lang w:val="bg-BG"/>
        </w:rPr>
        <w:t>ЗУ</w:t>
      </w:r>
      <w:r w:rsidRPr="00F04491">
        <w:rPr>
          <w:color w:val="auto"/>
          <w:sz w:val="26"/>
          <w:szCs w:val="26"/>
          <w:lang w:val="bg-BG"/>
        </w:rPr>
        <w:t>Т „Професионална отговорност”.</w:t>
      </w:r>
      <w:r w:rsidRPr="00F04491">
        <w:rPr>
          <w:sz w:val="26"/>
          <w:szCs w:val="26"/>
        </w:rPr>
        <w:t xml:space="preserve"> </w:t>
      </w:r>
      <w:r w:rsidRPr="00F04491">
        <w:rPr>
          <w:color w:val="auto"/>
          <w:sz w:val="26"/>
          <w:szCs w:val="26"/>
          <w:lang w:val="bg-BG"/>
        </w:rPr>
        <w:t>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поръчка,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w:t>
      </w:r>
    </w:p>
    <w:p w:rsidR="00F04491" w:rsidRPr="00F04491" w:rsidRDefault="00794BDE" w:rsidP="00F04491">
      <w:pPr>
        <w:widowControl/>
        <w:tabs>
          <w:tab w:val="left" w:pos="0"/>
        </w:tabs>
        <w:suppressAutoHyphens w:val="0"/>
        <w:ind w:firstLine="567"/>
        <w:jc w:val="both"/>
        <w:rPr>
          <w:color w:val="auto"/>
          <w:sz w:val="26"/>
          <w:szCs w:val="26"/>
          <w:lang w:val="bg-BG" w:eastAsia="bg-BG"/>
        </w:rPr>
      </w:pPr>
      <w:r>
        <w:rPr>
          <w:b/>
          <w:color w:val="auto"/>
          <w:sz w:val="26"/>
          <w:szCs w:val="26"/>
          <w:lang w:val="bg-BG" w:eastAsia="bg-BG"/>
        </w:rPr>
        <w:t>М</w:t>
      </w:r>
      <w:r w:rsidR="00F04491" w:rsidRPr="00F04491">
        <w:rPr>
          <w:b/>
          <w:color w:val="auto"/>
          <w:sz w:val="26"/>
          <w:szCs w:val="26"/>
          <w:lang w:val="bg-BG" w:eastAsia="bg-BG"/>
        </w:rPr>
        <w:t>отиви за определяне на критерия за подбор:</w:t>
      </w:r>
      <w:r w:rsidR="00F04491" w:rsidRPr="00F04491">
        <w:rPr>
          <w:color w:val="auto"/>
          <w:sz w:val="26"/>
          <w:szCs w:val="26"/>
          <w:lang w:val="bg-BG" w:eastAsia="bg-BG"/>
        </w:rPr>
        <w:t xml:space="preserve"> Поставеният от Възложителя критерий за подбор е на база императивните разпоредби на чл.171 от Закона за устройство на територията и подзаконовите актове, свързани с неговото прилагане, съобразявайки се и с предмета и обема на настоящата поръчка. Наличието на описаната застраховка, освен нормативно изискване е и гаранция за защита на интересите на възложителя и тези на трети лица от инциденти по време на изпълнението на предмета на поръчката от страна на избрания изпълнител. Посочения критерий за подбор е съобразен с чл.61, ал.1, т.2 от ЗОП.</w:t>
      </w:r>
    </w:p>
    <w:p w:rsidR="004B3E99" w:rsidRPr="004B3E99" w:rsidRDefault="004B3E99" w:rsidP="004B3E99">
      <w:pPr>
        <w:widowControl/>
        <w:suppressAutoHyphens w:val="0"/>
        <w:ind w:firstLine="567"/>
        <w:jc w:val="both"/>
        <w:rPr>
          <w:i/>
          <w:sz w:val="26"/>
          <w:szCs w:val="26"/>
          <w:lang w:val="bg-BG"/>
        </w:rPr>
      </w:pPr>
    </w:p>
    <w:p w:rsidR="004B3E99" w:rsidRPr="00794BDE" w:rsidRDefault="004B3E99" w:rsidP="00794BDE">
      <w:pPr>
        <w:widowControl/>
        <w:tabs>
          <w:tab w:val="num" w:pos="709"/>
        </w:tabs>
        <w:suppressAutoHyphens w:val="0"/>
        <w:ind w:firstLine="567"/>
        <w:jc w:val="both"/>
        <w:rPr>
          <w:b/>
          <w:bCs/>
          <w:color w:val="auto"/>
          <w:sz w:val="26"/>
          <w:szCs w:val="26"/>
          <w:lang w:val="bg-BG" w:eastAsia="bg-BG"/>
        </w:rPr>
      </w:pPr>
      <w:bookmarkStart w:id="10" w:name="_Toc397797980"/>
      <w:bookmarkStart w:id="11" w:name="_Toc397214610"/>
      <w:bookmarkStart w:id="12" w:name="_Toc397186231"/>
      <w:bookmarkStart w:id="13" w:name="_Toc466799714"/>
      <w:r w:rsidRPr="004B3E99">
        <w:rPr>
          <w:b/>
          <w:bCs/>
          <w:color w:val="auto"/>
          <w:sz w:val="26"/>
          <w:szCs w:val="26"/>
          <w:lang w:val="bg-BG" w:eastAsia="bg-BG"/>
        </w:rPr>
        <w:t xml:space="preserve">Критерии за подбор към техническите и професионални възможности на </w:t>
      </w:r>
      <w:r w:rsidRPr="00794BDE">
        <w:rPr>
          <w:b/>
          <w:bCs/>
          <w:color w:val="auto"/>
          <w:sz w:val="26"/>
          <w:szCs w:val="26"/>
          <w:lang w:val="bg-BG" w:eastAsia="bg-BG"/>
        </w:rPr>
        <w:t>участ</w:t>
      </w:r>
      <w:bookmarkEnd w:id="10"/>
      <w:bookmarkEnd w:id="11"/>
      <w:bookmarkEnd w:id="12"/>
      <w:r w:rsidRPr="00794BDE">
        <w:rPr>
          <w:b/>
          <w:bCs/>
          <w:color w:val="auto"/>
          <w:sz w:val="26"/>
          <w:szCs w:val="26"/>
          <w:lang w:val="bg-BG" w:eastAsia="bg-BG"/>
        </w:rPr>
        <w:t>ниците:</w:t>
      </w:r>
      <w:bookmarkEnd w:id="13"/>
    </w:p>
    <w:p w:rsidR="00794BDE" w:rsidRPr="00794BDE" w:rsidRDefault="00AE6C5C" w:rsidP="00794BDE">
      <w:pPr>
        <w:suppressAutoHyphens w:val="0"/>
        <w:autoSpaceDE w:val="0"/>
        <w:autoSpaceDN w:val="0"/>
        <w:adjustRightInd w:val="0"/>
        <w:ind w:firstLine="567"/>
        <w:jc w:val="both"/>
        <w:rPr>
          <w:color w:val="auto"/>
          <w:sz w:val="26"/>
          <w:szCs w:val="26"/>
          <w:lang w:val="bg-BG"/>
        </w:rPr>
      </w:pPr>
      <w:r>
        <w:rPr>
          <w:color w:val="auto"/>
          <w:sz w:val="26"/>
          <w:szCs w:val="26"/>
          <w:lang w:val="bg-BG"/>
        </w:rPr>
        <w:t>1</w:t>
      </w:r>
      <w:r w:rsidR="00794BDE" w:rsidRPr="00794BDE">
        <w:rPr>
          <w:color w:val="auto"/>
          <w:sz w:val="26"/>
          <w:szCs w:val="26"/>
          <w:lang w:val="bg-BG"/>
        </w:rPr>
        <w:t xml:space="preserve">. Участникът да прилага системи за управление на качеството съгласно стандарт </w:t>
      </w:r>
      <w:r w:rsidR="00794BDE" w:rsidRPr="00794BDE">
        <w:rPr>
          <w:color w:val="auto"/>
          <w:sz w:val="26"/>
          <w:szCs w:val="26"/>
        </w:rPr>
        <w:t xml:space="preserve">EN </w:t>
      </w:r>
      <w:r w:rsidR="00794BDE" w:rsidRPr="00794BDE">
        <w:rPr>
          <w:color w:val="auto"/>
          <w:sz w:val="26"/>
          <w:szCs w:val="26"/>
          <w:lang w:val="bg-BG"/>
        </w:rPr>
        <w:t xml:space="preserve">ISO 9001:2015 или еквивалент, с предметен обхват „строителство“ или еквивалент. </w:t>
      </w:r>
    </w:p>
    <w:p w:rsidR="00794BDE" w:rsidRPr="00794BDE" w:rsidRDefault="00794BDE" w:rsidP="00794BDE">
      <w:pPr>
        <w:suppressAutoHyphens w:val="0"/>
        <w:autoSpaceDE w:val="0"/>
        <w:autoSpaceDN w:val="0"/>
        <w:adjustRightInd w:val="0"/>
        <w:ind w:firstLine="567"/>
        <w:jc w:val="both"/>
        <w:rPr>
          <w:color w:val="auto"/>
          <w:sz w:val="26"/>
          <w:szCs w:val="26"/>
          <w:lang w:val="bg-BG"/>
        </w:rPr>
      </w:pPr>
      <w:r w:rsidRPr="00794BDE">
        <w:rPr>
          <w:color w:val="auto"/>
          <w:sz w:val="26"/>
          <w:szCs w:val="26"/>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w:t>
      </w:r>
      <w:r w:rsidRPr="00794BDE">
        <w:rPr>
          <w:color w:val="auto"/>
          <w:sz w:val="26"/>
          <w:szCs w:val="26"/>
          <w:lang w:val="bg-BG"/>
        </w:rPr>
        <w:lastRenderedPageBreak/>
        <w:t>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794BDE" w:rsidRPr="00794BDE" w:rsidRDefault="00794BDE" w:rsidP="00794BDE">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794BDE">
        <w:rPr>
          <w:b/>
          <w:color w:val="auto"/>
          <w:sz w:val="26"/>
          <w:szCs w:val="26"/>
          <w:u w:val="single"/>
          <w:lang w:val="bg-BG"/>
        </w:rPr>
        <w:t>Доказва се със:</w:t>
      </w:r>
      <w:r w:rsidRPr="00794BDE">
        <w:rPr>
          <w:color w:val="auto"/>
          <w:sz w:val="26"/>
          <w:szCs w:val="26"/>
          <w:lang w:val="bg-BG"/>
        </w:rPr>
        <w:t xml:space="preserve"> Посочване на и</w:t>
      </w:r>
      <w:r w:rsidRPr="00794BDE">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еЕЕДОП. </w:t>
      </w:r>
    </w:p>
    <w:p w:rsidR="00794BDE" w:rsidRPr="00794BDE" w:rsidRDefault="00794BDE" w:rsidP="00794BDE">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794BDE">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794BDE" w:rsidRPr="00794BDE" w:rsidRDefault="00794BDE" w:rsidP="00794BDE">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794BDE">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794BDE" w:rsidRPr="00794BDE" w:rsidRDefault="00794BDE" w:rsidP="00794BDE">
      <w:pPr>
        <w:widowControl/>
        <w:tabs>
          <w:tab w:val="left" w:pos="720"/>
        </w:tabs>
        <w:suppressAutoHyphens w:val="0"/>
        <w:autoSpaceDE w:val="0"/>
        <w:autoSpaceDN w:val="0"/>
        <w:adjustRightInd w:val="0"/>
        <w:ind w:firstLine="567"/>
        <w:jc w:val="both"/>
        <w:rPr>
          <w:bCs/>
          <w:color w:val="auto"/>
          <w:sz w:val="26"/>
          <w:szCs w:val="26"/>
          <w:lang w:val="bg-BG"/>
        </w:rPr>
      </w:pPr>
      <w:r w:rsidRPr="00794BDE">
        <w:rPr>
          <w:b/>
          <w:bCs/>
          <w:color w:val="auto"/>
          <w:sz w:val="26"/>
          <w:szCs w:val="26"/>
          <w:u w:val="thick" w:color="000000"/>
          <w:lang w:val="bg-BG"/>
        </w:rPr>
        <w:t xml:space="preserve">На основание и при условията на чл. 67, ал. 5 от ЗОП, </w:t>
      </w:r>
      <w:r w:rsidRPr="00794BDE">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794BDE">
        <w:rPr>
          <w:color w:val="auto"/>
          <w:sz w:val="26"/>
          <w:szCs w:val="26"/>
          <w:shd w:val="clear" w:color="auto" w:fill="FFFFFF"/>
          <w:lang w:val="bg-BG"/>
        </w:rPr>
        <w:t>е</w:t>
      </w:r>
      <w:r w:rsidRPr="00794BDE">
        <w:rPr>
          <w:bCs/>
          <w:color w:val="auto"/>
          <w:sz w:val="26"/>
          <w:szCs w:val="26"/>
          <w:lang w:val="bg-BG"/>
        </w:rPr>
        <w:t>ЕЕДОП,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качеството, съгласно стандарт ЕN ISO 9001:2015 или еквивалентен с обхват в областта на строителството или еквивалент.</w:t>
      </w:r>
    </w:p>
    <w:p w:rsidR="00794BDE" w:rsidRPr="00794BDE" w:rsidRDefault="00794BDE" w:rsidP="00794BDE">
      <w:pPr>
        <w:spacing w:line="276" w:lineRule="auto"/>
        <w:ind w:firstLine="567"/>
        <w:jc w:val="both"/>
        <w:rPr>
          <w:color w:val="auto"/>
          <w:sz w:val="26"/>
          <w:szCs w:val="26"/>
          <w:lang w:val="bg-BG"/>
        </w:rPr>
      </w:pPr>
      <w:r w:rsidRPr="00794BDE">
        <w:rPr>
          <w:rFonts w:eastAsia="Calibri"/>
          <w:b/>
          <w:noProof/>
          <w:sz w:val="26"/>
          <w:szCs w:val="26"/>
        </w:rPr>
        <w:t>Избраният изпълнител представя</w:t>
      </w:r>
      <w:r w:rsidRPr="00794BDE">
        <w:rPr>
          <w:rFonts w:eastAsia="Calibri"/>
          <w:noProof/>
          <w:sz w:val="26"/>
          <w:szCs w:val="26"/>
        </w:rPr>
        <w:t xml:space="preserve"> </w:t>
      </w:r>
      <w:r w:rsidRPr="00794BDE">
        <w:rPr>
          <w:color w:val="auto"/>
          <w:sz w:val="26"/>
          <w:szCs w:val="26"/>
          <w:shd w:val="clear" w:color="auto" w:fill="FFFFFF"/>
          <w:lang w:val="bg-BG"/>
        </w:rPr>
        <w:t xml:space="preserve">копие на </w:t>
      </w:r>
      <w:r w:rsidRPr="00794BDE">
        <w:rPr>
          <w:color w:val="auto"/>
          <w:sz w:val="26"/>
          <w:szCs w:val="26"/>
          <w:lang w:val="bg-BG"/>
        </w:rPr>
        <w:t>валиден Сертификат за въведена система на управление на качеството, съгласно стандарт Е</w:t>
      </w:r>
      <w:r w:rsidRPr="00794BDE">
        <w:rPr>
          <w:color w:val="auto"/>
          <w:sz w:val="26"/>
          <w:szCs w:val="26"/>
        </w:rPr>
        <w:t>N</w:t>
      </w:r>
      <w:r w:rsidRPr="00794BDE">
        <w:rPr>
          <w:color w:val="auto"/>
          <w:sz w:val="26"/>
          <w:szCs w:val="26"/>
          <w:lang w:val="bg-BG"/>
        </w:rPr>
        <w:t xml:space="preserve"> </w:t>
      </w:r>
      <w:r w:rsidRPr="00794BDE">
        <w:rPr>
          <w:color w:val="auto"/>
          <w:sz w:val="26"/>
          <w:szCs w:val="26"/>
        </w:rPr>
        <w:t>ISO</w:t>
      </w:r>
      <w:r w:rsidRPr="00794BDE">
        <w:rPr>
          <w:color w:val="auto"/>
          <w:sz w:val="26"/>
          <w:szCs w:val="26"/>
          <w:lang w:val="bg-BG"/>
        </w:rPr>
        <w:t xml:space="preserve"> 9001:2015 или еквивалентен с обхват в областта на</w:t>
      </w:r>
      <w:r w:rsidRPr="00794BDE">
        <w:rPr>
          <w:color w:val="auto"/>
          <w:sz w:val="26"/>
          <w:szCs w:val="26"/>
        </w:rPr>
        <w:t xml:space="preserve"> </w:t>
      </w:r>
      <w:r w:rsidRPr="00794BDE">
        <w:rPr>
          <w:color w:val="auto"/>
          <w:sz w:val="26"/>
          <w:szCs w:val="26"/>
          <w:lang w:val="bg-BG"/>
        </w:rPr>
        <w:t>строителството или еквивалент.</w:t>
      </w:r>
    </w:p>
    <w:p w:rsidR="00794BDE" w:rsidRPr="00794BDE" w:rsidRDefault="00794BDE" w:rsidP="00794BDE">
      <w:pPr>
        <w:widowControl/>
        <w:suppressAutoHyphens w:val="0"/>
        <w:ind w:firstLine="567"/>
        <w:jc w:val="both"/>
        <w:rPr>
          <w:bCs/>
          <w:iCs/>
          <w:color w:val="auto"/>
          <w:sz w:val="26"/>
          <w:szCs w:val="26"/>
          <w:lang w:val="bg-BG"/>
        </w:rPr>
      </w:pPr>
      <w:r w:rsidRPr="00794BDE">
        <w:rPr>
          <w:bCs/>
          <w:iCs/>
          <w:color w:val="auto"/>
          <w:sz w:val="26"/>
          <w:szCs w:val="26"/>
        </w:rPr>
        <w:t>Чуждестранните участници представят еквивалентни на посочените документи съобразно законодателството си</w:t>
      </w:r>
      <w:r w:rsidRPr="00794BDE">
        <w:rPr>
          <w:bCs/>
          <w:iCs/>
          <w:color w:val="auto"/>
          <w:sz w:val="26"/>
          <w:szCs w:val="26"/>
          <w:lang w:val="bg-BG"/>
        </w:rPr>
        <w:t>.</w:t>
      </w:r>
    </w:p>
    <w:p w:rsidR="00794BDE" w:rsidRPr="00794BDE" w:rsidRDefault="00794BDE" w:rsidP="00794BDE">
      <w:pPr>
        <w:widowControl/>
        <w:suppressAutoHyphens w:val="0"/>
        <w:ind w:firstLine="567"/>
        <w:jc w:val="both"/>
        <w:rPr>
          <w:bCs/>
          <w:iCs/>
          <w:color w:val="auto"/>
          <w:sz w:val="26"/>
          <w:szCs w:val="26"/>
          <w:lang w:val="bg-BG"/>
        </w:rPr>
      </w:pPr>
      <w:r w:rsidRPr="00794BDE">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794BDE" w:rsidRPr="00794BDE" w:rsidRDefault="00806851" w:rsidP="00794BDE">
      <w:pPr>
        <w:widowControl/>
        <w:tabs>
          <w:tab w:val="left" w:pos="0"/>
        </w:tabs>
        <w:suppressAutoHyphens w:val="0"/>
        <w:ind w:firstLine="567"/>
        <w:jc w:val="both"/>
        <w:rPr>
          <w:color w:val="auto"/>
          <w:sz w:val="26"/>
          <w:szCs w:val="26"/>
          <w:lang w:val="bg-BG" w:eastAsia="bg-BG"/>
        </w:rPr>
      </w:pPr>
      <w:r>
        <w:rPr>
          <w:b/>
          <w:color w:val="auto"/>
          <w:sz w:val="26"/>
          <w:szCs w:val="26"/>
          <w:lang w:val="bg-BG" w:eastAsia="bg-BG"/>
        </w:rPr>
        <w:t>М</w:t>
      </w:r>
      <w:r w:rsidR="00794BDE" w:rsidRPr="00794BDE">
        <w:rPr>
          <w:b/>
          <w:color w:val="auto"/>
          <w:sz w:val="26"/>
          <w:szCs w:val="26"/>
          <w:lang w:val="bg-BG" w:eastAsia="bg-BG"/>
        </w:rPr>
        <w:t>отиви за определяне на критерия за подбор:</w:t>
      </w:r>
      <w:r w:rsidR="00794BDE" w:rsidRPr="00794BDE">
        <w:rPr>
          <w:color w:val="auto"/>
          <w:sz w:val="26"/>
          <w:szCs w:val="26"/>
          <w:lang w:val="bg-BG" w:eastAsia="bg-BG"/>
        </w:rPr>
        <w:t xml:space="preserve"> Възложителят</w:t>
      </w:r>
      <w:r w:rsidR="00794BDE" w:rsidRPr="00794BDE">
        <w:rPr>
          <w:color w:val="auto"/>
          <w:sz w:val="26"/>
          <w:szCs w:val="26"/>
          <w:lang w:val="en-GB"/>
        </w:rPr>
        <w:t xml:space="preserve"> </w:t>
      </w:r>
      <w:r w:rsidR="00794BDE" w:rsidRPr="00794BDE">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качеството е с цел гаранция за възможностите на потенциалните изпълнители за изпълнение на предмета на поръчката при стриктно спазване на изискванията за качество при изпълнението на поръчката. Посочения критерий за подбор е съобразен с чл.63, ал.1, т.10 от ЗОП.</w:t>
      </w:r>
    </w:p>
    <w:p w:rsidR="00794BDE" w:rsidRPr="00794BDE" w:rsidRDefault="00794BDE" w:rsidP="00794BDE">
      <w:pPr>
        <w:widowControl/>
        <w:tabs>
          <w:tab w:val="left" w:pos="0"/>
        </w:tabs>
        <w:suppressAutoHyphens w:val="0"/>
        <w:ind w:firstLine="567"/>
        <w:jc w:val="both"/>
        <w:rPr>
          <w:color w:val="auto"/>
          <w:sz w:val="26"/>
          <w:szCs w:val="26"/>
          <w:lang w:val="bg-BG" w:eastAsia="bg-BG"/>
        </w:rPr>
      </w:pPr>
    </w:p>
    <w:p w:rsidR="00794BDE" w:rsidRPr="00794BDE" w:rsidRDefault="00806851" w:rsidP="00794BDE">
      <w:pPr>
        <w:suppressAutoHyphens w:val="0"/>
        <w:autoSpaceDE w:val="0"/>
        <w:autoSpaceDN w:val="0"/>
        <w:adjustRightInd w:val="0"/>
        <w:ind w:firstLine="567"/>
        <w:jc w:val="both"/>
        <w:rPr>
          <w:color w:val="auto"/>
          <w:sz w:val="26"/>
          <w:szCs w:val="26"/>
          <w:lang w:val="bg-BG"/>
        </w:rPr>
      </w:pPr>
      <w:r>
        <w:rPr>
          <w:color w:val="auto"/>
          <w:sz w:val="26"/>
          <w:szCs w:val="26"/>
          <w:lang w:val="bg-BG"/>
        </w:rPr>
        <w:t>2</w:t>
      </w:r>
      <w:r w:rsidR="00794BDE" w:rsidRPr="00794BDE">
        <w:rPr>
          <w:color w:val="auto"/>
          <w:sz w:val="26"/>
          <w:szCs w:val="26"/>
          <w:lang w:val="bg-BG"/>
        </w:rPr>
        <w:t xml:space="preserve">. Участникът да прилага системи или стандарти за опазване на околната среда съгласно стандарт EN ISO 14001:2015 или еквивалент, с предметен обхват „строителство“ или еквивалент. </w:t>
      </w:r>
    </w:p>
    <w:p w:rsidR="00794BDE" w:rsidRPr="00794BDE" w:rsidRDefault="00794BDE" w:rsidP="00794BDE">
      <w:pPr>
        <w:suppressAutoHyphens w:val="0"/>
        <w:autoSpaceDE w:val="0"/>
        <w:autoSpaceDN w:val="0"/>
        <w:adjustRightInd w:val="0"/>
        <w:ind w:firstLine="567"/>
        <w:jc w:val="both"/>
        <w:rPr>
          <w:color w:val="auto"/>
          <w:sz w:val="26"/>
          <w:szCs w:val="26"/>
          <w:lang w:val="bg-BG"/>
        </w:rPr>
      </w:pPr>
      <w:r w:rsidRPr="00794BDE">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794BDE" w:rsidRPr="00794BDE" w:rsidRDefault="00794BDE" w:rsidP="00794BDE">
      <w:pPr>
        <w:suppressAutoHyphens w:val="0"/>
        <w:autoSpaceDE w:val="0"/>
        <w:autoSpaceDN w:val="0"/>
        <w:adjustRightInd w:val="0"/>
        <w:ind w:firstLine="567"/>
        <w:jc w:val="both"/>
        <w:rPr>
          <w:color w:val="auto"/>
          <w:sz w:val="26"/>
          <w:szCs w:val="26"/>
          <w:shd w:val="clear" w:color="auto" w:fill="FFFFFF"/>
          <w:lang w:val="bg-BG"/>
        </w:rPr>
      </w:pPr>
      <w:r w:rsidRPr="00794BDE">
        <w:rPr>
          <w:b/>
          <w:color w:val="auto"/>
          <w:sz w:val="26"/>
          <w:szCs w:val="26"/>
          <w:u w:val="single"/>
          <w:lang w:val="bg-BG"/>
        </w:rPr>
        <w:t>Доказва се със:</w:t>
      </w:r>
      <w:r w:rsidRPr="00794BDE">
        <w:rPr>
          <w:color w:val="auto"/>
          <w:sz w:val="26"/>
          <w:szCs w:val="26"/>
          <w:lang w:val="bg-BG"/>
        </w:rPr>
        <w:t xml:space="preserve"> Посочване на и</w:t>
      </w:r>
      <w:r w:rsidRPr="00794BDE">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еЕЕДОП. </w:t>
      </w:r>
    </w:p>
    <w:p w:rsidR="00794BDE" w:rsidRPr="00794BDE" w:rsidRDefault="00794BDE" w:rsidP="00794BDE">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794BDE">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794BDE" w:rsidRPr="00794BDE" w:rsidRDefault="00794BDE" w:rsidP="00794BDE">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794BDE">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794BDE" w:rsidRPr="00794BDE" w:rsidRDefault="00794BDE" w:rsidP="00794BDE">
      <w:pPr>
        <w:widowControl/>
        <w:tabs>
          <w:tab w:val="left" w:pos="720"/>
        </w:tabs>
        <w:suppressAutoHyphens w:val="0"/>
        <w:autoSpaceDE w:val="0"/>
        <w:autoSpaceDN w:val="0"/>
        <w:adjustRightInd w:val="0"/>
        <w:ind w:firstLine="567"/>
        <w:jc w:val="both"/>
        <w:rPr>
          <w:bCs/>
          <w:color w:val="auto"/>
          <w:sz w:val="26"/>
          <w:szCs w:val="26"/>
          <w:lang w:val="bg-BG"/>
        </w:rPr>
      </w:pPr>
      <w:r w:rsidRPr="00794BDE">
        <w:rPr>
          <w:b/>
          <w:bCs/>
          <w:color w:val="auto"/>
          <w:sz w:val="26"/>
          <w:szCs w:val="26"/>
          <w:u w:val="thick" w:color="000000"/>
          <w:lang w:val="bg-BG"/>
        </w:rPr>
        <w:t xml:space="preserve">На основание и при условията на чл. 67, ал. 5 от ЗОП, </w:t>
      </w:r>
      <w:r w:rsidRPr="00794BDE">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794BDE">
        <w:rPr>
          <w:color w:val="auto"/>
          <w:sz w:val="26"/>
          <w:szCs w:val="26"/>
          <w:shd w:val="clear" w:color="auto" w:fill="FFFFFF"/>
          <w:lang w:val="bg-BG"/>
        </w:rPr>
        <w:t>е</w:t>
      </w:r>
      <w:r w:rsidRPr="00794BDE">
        <w:rPr>
          <w:bCs/>
          <w:color w:val="auto"/>
          <w:sz w:val="26"/>
          <w:szCs w:val="26"/>
          <w:lang w:val="bg-BG"/>
        </w:rPr>
        <w:t>ЕЕДОП,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околната среда, съгласно стандарт EN ISO 14001:2015 или еквивалентен с обхват в областта на строителството.</w:t>
      </w:r>
    </w:p>
    <w:p w:rsidR="00794BDE" w:rsidRPr="00794BDE" w:rsidRDefault="00794BDE" w:rsidP="00794BDE">
      <w:pPr>
        <w:spacing w:line="276" w:lineRule="auto"/>
        <w:ind w:firstLine="567"/>
        <w:jc w:val="both"/>
        <w:rPr>
          <w:color w:val="auto"/>
          <w:sz w:val="26"/>
          <w:szCs w:val="26"/>
          <w:lang w:val="bg-BG"/>
        </w:rPr>
      </w:pPr>
      <w:r w:rsidRPr="00794BDE">
        <w:rPr>
          <w:rFonts w:eastAsia="Calibri"/>
          <w:b/>
          <w:noProof/>
          <w:sz w:val="26"/>
          <w:szCs w:val="26"/>
        </w:rPr>
        <w:t>Избраният изпълнител представя</w:t>
      </w:r>
      <w:r w:rsidRPr="00794BDE">
        <w:rPr>
          <w:rFonts w:eastAsia="Calibri"/>
          <w:noProof/>
          <w:sz w:val="26"/>
          <w:szCs w:val="26"/>
        </w:rPr>
        <w:t xml:space="preserve"> </w:t>
      </w:r>
      <w:r w:rsidRPr="00794BDE">
        <w:rPr>
          <w:color w:val="auto"/>
          <w:sz w:val="26"/>
          <w:szCs w:val="26"/>
          <w:shd w:val="clear" w:color="auto" w:fill="FFFFFF"/>
          <w:lang w:val="bg-BG"/>
        </w:rPr>
        <w:t xml:space="preserve">копие на </w:t>
      </w:r>
      <w:r w:rsidRPr="00794BDE">
        <w:rPr>
          <w:color w:val="auto"/>
          <w:sz w:val="26"/>
          <w:szCs w:val="26"/>
          <w:lang w:val="bg-BG"/>
        </w:rPr>
        <w:t>валиден Сертификат за въведена система на управление на околната среда, съгласно стандарт EN ISO 14001:2015 или еквивалентен с обхват в областта на строителството..</w:t>
      </w:r>
    </w:p>
    <w:p w:rsidR="00794BDE" w:rsidRPr="00794BDE" w:rsidRDefault="00794BDE" w:rsidP="00794BDE">
      <w:pPr>
        <w:widowControl/>
        <w:suppressAutoHyphens w:val="0"/>
        <w:ind w:firstLine="567"/>
        <w:jc w:val="both"/>
        <w:rPr>
          <w:bCs/>
          <w:iCs/>
          <w:color w:val="auto"/>
          <w:sz w:val="26"/>
          <w:szCs w:val="26"/>
          <w:lang w:val="bg-BG"/>
        </w:rPr>
      </w:pPr>
      <w:r w:rsidRPr="00794BDE">
        <w:rPr>
          <w:bCs/>
          <w:iCs/>
          <w:color w:val="auto"/>
          <w:sz w:val="26"/>
          <w:szCs w:val="26"/>
        </w:rPr>
        <w:t>Чуждестранните участници представят еквивалентни на посочените документи съобразно законодателството си</w:t>
      </w:r>
      <w:r w:rsidRPr="00794BDE">
        <w:rPr>
          <w:bCs/>
          <w:iCs/>
          <w:color w:val="auto"/>
          <w:sz w:val="26"/>
          <w:szCs w:val="26"/>
          <w:lang w:val="bg-BG"/>
        </w:rPr>
        <w:t>.</w:t>
      </w:r>
    </w:p>
    <w:p w:rsidR="00794BDE" w:rsidRPr="00794BDE" w:rsidRDefault="00794BDE" w:rsidP="00806851">
      <w:pPr>
        <w:widowControl/>
        <w:suppressAutoHyphens w:val="0"/>
        <w:ind w:firstLine="567"/>
        <w:jc w:val="both"/>
        <w:rPr>
          <w:color w:val="auto"/>
          <w:sz w:val="26"/>
          <w:szCs w:val="26"/>
          <w:lang w:val="bg-BG"/>
        </w:rPr>
      </w:pPr>
      <w:r w:rsidRPr="00794BDE">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794BDE" w:rsidRPr="00794BDE" w:rsidRDefault="00806851" w:rsidP="00794BDE">
      <w:pPr>
        <w:widowControl/>
        <w:tabs>
          <w:tab w:val="left" w:pos="0"/>
        </w:tabs>
        <w:suppressAutoHyphens w:val="0"/>
        <w:ind w:firstLine="567"/>
        <w:jc w:val="both"/>
        <w:rPr>
          <w:color w:val="auto"/>
          <w:sz w:val="26"/>
          <w:szCs w:val="26"/>
          <w:lang w:val="bg-BG" w:eastAsia="bg-BG"/>
        </w:rPr>
      </w:pPr>
      <w:r>
        <w:rPr>
          <w:b/>
          <w:color w:val="auto"/>
          <w:sz w:val="26"/>
          <w:szCs w:val="26"/>
          <w:lang w:val="bg-BG" w:eastAsia="bg-BG"/>
        </w:rPr>
        <w:lastRenderedPageBreak/>
        <w:t>М</w:t>
      </w:r>
      <w:r w:rsidR="00794BDE" w:rsidRPr="00794BDE">
        <w:rPr>
          <w:b/>
          <w:color w:val="auto"/>
          <w:sz w:val="26"/>
          <w:szCs w:val="26"/>
          <w:lang w:val="bg-BG" w:eastAsia="bg-BG"/>
        </w:rPr>
        <w:t>отиви за определяне на критерия за подбор:</w:t>
      </w:r>
      <w:r w:rsidR="00794BDE" w:rsidRPr="00794BDE">
        <w:rPr>
          <w:color w:val="auto"/>
          <w:sz w:val="26"/>
          <w:szCs w:val="26"/>
          <w:lang w:val="bg-BG" w:eastAsia="bg-BG"/>
        </w:rPr>
        <w:t xml:space="preserve"> Възложителят</w:t>
      </w:r>
      <w:r w:rsidR="00794BDE" w:rsidRPr="00794BDE">
        <w:rPr>
          <w:color w:val="auto"/>
          <w:sz w:val="26"/>
          <w:szCs w:val="26"/>
          <w:lang w:val="en-GB"/>
        </w:rPr>
        <w:t xml:space="preserve"> </w:t>
      </w:r>
      <w:r w:rsidR="00794BDE" w:rsidRPr="00794BDE">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околната среда е с цел гаранция за възможностите на потенциалните изпълнители за изпълнение на предмета на поръчката при стриктно спазване на изискванията за управление на околната среда при изпълнението на поръчката. Посочения критерий за подбор е съобразен с чл.63, ал.1, т.11 от ЗОП.</w:t>
      </w:r>
    </w:p>
    <w:p w:rsidR="00794BDE" w:rsidRPr="00794BDE" w:rsidRDefault="00794BDE" w:rsidP="00794BDE">
      <w:pPr>
        <w:suppressAutoHyphens w:val="0"/>
        <w:autoSpaceDE w:val="0"/>
        <w:autoSpaceDN w:val="0"/>
        <w:adjustRightInd w:val="0"/>
        <w:jc w:val="both"/>
        <w:rPr>
          <w:color w:val="auto"/>
          <w:sz w:val="26"/>
          <w:szCs w:val="26"/>
          <w:lang w:val="bg-BG"/>
        </w:rPr>
      </w:pPr>
    </w:p>
    <w:p w:rsidR="00794BDE" w:rsidRPr="00794BDE" w:rsidRDefault="00794BDE" w:rsidP="00794BDE">
      <w:pPr>
        <w:suppressAutoHyphens w:val="0"/>
        <w:autoSpaceDE w:val="0"/>
        <w:autoSpaceDN w:val="0"/>
        <w:adjustRightInd w:val="0"/>
        <w:ind w:firstLine="567"/>
        <w:jc w:val="both"/>
        <w:rPr>
          <w:color w:val="auto"/>
          <w:sz w:val="26"/>
          <w:szCs w:val="26"/>
          <w:lang w:val="bg-BG"/>
        </w:rPr>
      </w:pPr>
      <w:r w:rsidRPr="00794BDE">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E07572" w:rsidRDefault="00E07572" w:rsidP="0028290F">
      <w:pPr>
        <w:widowControl/>
        <w:tabs>
          <w:tab w:val="left" w:pos="180"/>
        </w:tabs>
        <w:spacing w:before="60"/>
        <w:ind w:right="-142" w:firstLine="567"/>
        <w:jc w:val="both"/>
        <w:rPr>
          <w:color w:val="auto"/>
          <w:sz w:val="26"/>
          <w:szCs w:val="26"/>
          <w:lang w:val="bg-BG" w:eastAsia="bg-BG"/>
        </w:rPr>
      </w:pPr>
    </w:p>
    <w:p w:rsidR="00806851" w:rsidRPr="00806851" w:rsidRDefault="00806851" w:rsidP="00806851">
      <w:pPr>
        <w:autoSpaceDE w:val="0"/>
        <w:autoSpaceDN w:val="0"/>
        <w:adjustRightInd w:val="0"/>
        <w:ind w:firstLine="567"/>
        <w:jc w:val="both"/>
        <w:rPr>
          <w:sz w:val="26"/>
          <w:szCs w:val="26"/>
          <w:lang w:val="bg-BG"/>
        </w:rPr>
      </w:pPr>
      <w:r w:rsidRPr="00806851">
        <w:rPr>
          <w:b/>
          <w:sz w:val="26"/>
          <w:szCs w:val="26"/>
          <w:u w:val="single"/>
          <w:lang w:val="bg-BG"/>
        </w:rPr>
        <w:t>Участниците</w:t>
      </w:r>
      <w:r w:rsidRPr="00806851">
        <w:rPr>
          <w:b/>
          <w:sz w:val="26"/>
          <w:szCs w:val="26"/>
          <w:u w:val="single"/>
        </w:rPr>
        <w:t xml:space="preserve"> могат за конкретната поръчка да се позоват на капацитета на трети лица</w:t>
      </w:r>
      <w:r w:rsidRPr="00806851">
        <w:rPr>
          <w:sz w:val="26"/>
          <w:szCs w:val="26"/>
        </w:rPr>
        <w:t xml:space="preserve">,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806851" w:rsidRPr="00806851" w:rsidRDefault="00806851" w:rsidP="00806851">
      <w:pPr>
        <w:autoSpaceDE w:val="0"/>
        <w:autoSpaceDN w:val="0"/>
        <w:adjustRightInd w:val="0"/>
        <w:ind w:firstLine="567"/>
        <w:jc w:val="both"/>
        <w:rPr>
          <w:sz w:val="26"/>
          <w:szCs w:val="26"/>
          <w:lang w:val="bg-BG"/>
        </w:rPr>
      </w:pPr>
      <w:r w:rsidRPr="00806851">
        <w:rPr>
          <w:sz w:val="26"/>
          <w:szCs w:val="26"/>
        </w:rPr>
        <w:t xml:space="preserve">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  </w:t>
      </w:r>
    </w:p>
    <w:p w:rsidR="00806851" w:rsidRPr="00806851" w:rsidRDefault="00806851" w:rsidP="00806851">
      <w:pPr>
        <w:autoSpaceDE w:val="0"/>
        <w:autoSpaceDN w:val="0"/>
        <w:adjustRightInd w:val="0"/>
        <w:ind w:firstLine="567"/>
        <w:jc w:val="both"/>
        <w:rPr>
          <w:sz w:val="26"/>
          <w:szCs w:val="26"/>
          <w:lang w:val="bg-BG"/>
        </w:rPr>
      </w:pPr>
      <w:r w:rsidRPr="00806851">
        <w:rPr>
          <w:sz w:val="26"/>
          <w:szCs w:val="26"/>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806851" w:rsidRPr="00806851" w:rsidRDefault="00806851" w:rsidP="00806851">
      <w:pPr>
        <w:autoSpaceDE w:val="0"/>
        <w:autoSpaceDN w:val="0"/>
        <w:adjustRightInd w:val="0"/>
        <w:ind w:firstLine="567"/>
        <w:jc w:val="both"/>
        <w:rPr>
          <w:sz w:val="26"/>
          <w:szCs w:val="26"/>
          <w:lang w:val="bg-BG"/>
        </w:rPr>
      </w:pPr>
      <w:r w:rsidRPr="00806851">
        <w:rPr>
          <w:sz w:val="26"/>
          <w:szCs w:val="26"/>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806851" w:rsidRPr="00806851" w:rsidRDefault="00806851" w:rsidP="00806851">
      <w:pPr>
        <w:autoSpaceDE w:val="0"/>
        <w:autoSpaceDN w:val="0"/>
        <w:adjustRightInd w:val="0"/>
        <w:ind w:firstLine="567"/>
        <w:jc w:val="both"/>
        <w:rPr>
          <w:sz w:val="26"/>
          <w:szCs w:val="26"/>
          <w:lang w:val="bg-BG"/>
        </w:rPr>
      </w:pPr>
      <w:r w:rsidRPr="00806851">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806851">
        <w:rPr>
          <w:sz w:val="26"/>
          <w:szCs w:val="26"/>
          <w:lang w:val="bg-BG"/>
        </w:rPr>
        <w:t xml:space="preserve">чл.65, </w:t>
      </w:r>
      <w:r w:rsidRPr="00806851">
        <w:rPr>
          <w:sz w:val="26"/>
          <w:szCs w:val="26"/>
        </w:rPr>
        <w:t>ал.4</w:t>
      </w:r>
      <w:r w:rsidRPr="00806851">
        <w:rPr>
          <w:sz w:val="26"/>
          <w:szCs w:val="26"/>
          <w:lang w:val="bg-BG"/>
        </w:rPr>
        <w:t xml:space="preserve"> от ЗОП</w:t>
      </w:r>
      <w:r w:rsidRPr="00806851">
        <w:rPr>
          <w:sz w:val="26"/>
          <w:szCs w:val="26"/>
        </w:rPr>
        <w:t xml:space="preserve">, поради промяна в обстоятелства преди сключване на договора за обществена поръчка.  </w:t>
      </w:r>
    </w:p>
    <w:p w:rsidR="00806851" w:rsidRPr="00806851" w:rsidRDefault="00806851" w:rsidP="00806851">
      <w:pPr>
        <w:autoSpaceDE w:val="0"/>
        <w:autoSpaceDN w:val="0"/>
        <w:adjustRightInd w:val="0"/>
        <w:ind w:firstLine="567"/>
        <w:jc w:val="both"/>
        <w:rPr>
          <w:sz w:val="26"/>
          <w:szCs w:val="26"/>
          <w:lang w:val="bg-BG"/>
        </w:rPr>
      </w:pPr>
      <w:r w:rsidRPr="00806851">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806851">
        <w:rPr>
          <w:sz w:val="26"/>
          <w:szCs w:val="26"/>
          <w:lang w:val="bg-BG"/>
        </w:rPr>
        <w:t xml:space="preserve">чл.65, </w:t>
      </w:r>
      <w:r w:rsidRPr="00806851">
        <w:rPr>
          <w:sz w:val="26"/>
          <w:szCs w:val="26"/>
        </w:rPr>
        <w:t xml:space="preserve">ал. 2 – </w:t>
      </w:r>
      <w:r w:rsidRPr="00806851">
        <w:rPr>
          <w:sz w:val="26"/>
          <w:szCs w:val="26"/>
          <w:lang w:val="bg-BG"/>
        </w:rPr>
        <w:t>ал.</w:t>
      </w:r>
      <w:r w:rsidRPr="00806851">
        <w:rPr>
          <w:sz w:val="26"/>
          <w:szCs w:val="26"/>
        </w:rPr>
        <w:t>4</w:t>
      </w:r>
      <w:r w:rsidRPr="00806851">
        <w:rPr>
          <w:sz w:val="26"/>
          <w:szCs w:val="26"/>
          <w:lang w:val="bg-BG"/>
        </w:rPr>
        <w:t xml:space="preserve"> от ЗОП</w:t>
      </w:r>
      <w:r w:rsidRPr="00806851">
        <w:rPr>
          <w:sz w:val="26"/>
          <w:szCs w:val="26"/>
        </w:rPr>
        <w:t>.</w:t>
      </w:r>
    </w:p>
    <w:p w:rsidR="00E07572" w:rsidRPr="003C7268" w:rsidRDefault="00E07572" w:rsidP="00E07572">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t xml:space="preserve">Всяко трето лице, на чийто капацитет се позовава участника,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w:t>
      </w:r>
      <w:r w:rsidR="003C7268">
        <w:rPr>
          <w:i/>
          <w:color w:val="auto"/>
          <w:sz w:val="26"/>
          <w:szCs w:val="26"/>
          <w:lang w:val="bg-BG" w:eastAsia="bg-BG"/>
        </w:rPr>
        <w:t xml:space="preserve">“, Раздел А: „Информация за икономическия оператор“ и Раздел Б:“Информация за представителите на икономическия оператор“, Част </w:t>
      </w:r>
      <w:r w:rsidR="003C7268">
        <w:rPr>
          <w:i/>
          <w:color w:val="auto"/>
          <w:sz w:val="26"/>
          <w:szCs w:val="26"/>
          <w:lang w:eastAsia="bg-BG"/>
        </w:rPr>
        <w:t>III</w:t>
      </w:r>
      <w:r w:rsidR="003C7268">
        <w:rPr>
          <w:i/>
          <w:color w:val="auto"/>
          <w:sz w:val="26"/>
          <w:szCs w:val="26"/>
          <w:lang w:val="bg-BG" w:eastAsia="bg-BG"/>
        </w:rPr>
        <w:t xml:space="preserve"> „Основания за изключване“ и Част </w:t>
      </w:r>
      <w:r w:rsidR="003C7268">
        <w:rPr>
          <w:i/>
          <w:color w:val="auto"/>
          <w:sz w:val="26"/>
          <w:szCs w:val="26"/>
          <w:lang w:eastAsia="bg-BG"/>
        </w:rPr>
        <w:t xml:space="preserve">IV </w:t>
      </w:r>
      <w:r w:rsidR="003C7268">
        <w:rPr>
          <w:i/>
          <w:color w:val="auto"/>
          <w:sz w:val="26"/>
          <w:szCs w:val="26"/>
          <w:lang w:val="bg-BG" w:eastAsia="bg-BG"/>
        </w:rPr>
        <w:t>„Критерии за подбор“ – в съответните раздели, в които подлежат на вписване тези данни и информация, с които се доказва съответствието на третото лице с критериите за подбор, съобразно капацитета/ресурсите, който то ще предостави на участника за целите на изпълнението на настоящата обществена поръчка.</w:t>
      </w:r>
    </w:p>
    <w:p w:rsidR="00E07572" w:rsidRPr="00E07572" w:rsidRDefault="00E07572" w:rsidP="00E07572">
      <w:pPr>
        <w:widowControl/>
        <w:tabs>
          <w:tab w:val="left" w:pos="180"/>
        </w:tabs>
        <w:spacing w:before="60"/>
        <w:ind w:right="-142" w:firstLine="567"/>
        <w:jc w:val="both"/>
        <w:rPr>
          <w:color w:val="auto"/>
          <w:sz w:val="26"/>
          <w:szCs w:val="26"/>
          <w:lang w:val="bg-BG" w:eastAsia="bg-BG"/>
        </w:rPr>
      </w:pPr>
    </w:p>
    <w:p w:rsidR="00806851" w:rsidRPr="00806851" w:rsidRDefault="00E07572" w:rsidP="00806851">
      <w:pPr>
        <w:spacing w:line="276" w:lineRule="auto"/>
        <w:ind w:firstLine="567"/>
        <w:jc w:val="both"/>
        <w:rPr>
          <w:sz w:val="26"/>
          <w:szCs w:val="26"/>
          <w:lang w:val="bg-BG"/>
        </w:rPr>
      </w:pPr>
      <w:r w:rsidRPr="00E07572">
        <w:rPr>
          <w:b/>
          <w:color w:val="auto"/>
          <w:sz w:val="26"/>
          <w:szCs w:val="26"/>
          <w:u w:val="single"/>
          <w:lang w:val="bg-BG" w:eastAsia="bg-BG"/>
        </w:rPr>
        <w:t xml:space="preserve">Участниците посочват в офертата подизпълнителите и дела от поръчката, </w:t>
      </w:r>
      <w:r w:rsidRPr="00806851">
        <w:rPr>
          <w:b/>
          <w:color w:val="auto"/>
          <w:sz w:val="26"/>
          <w:szCs w:val="26"/>
          <w:u w:val="single"/>
          <w:lang w:val="bg-BG" w:eastAsia="bg-BG"/>
        </w:rPr>
        <w:t>който ще им възложат,</w:t>
      </w:r>
      <w:r w:rsidR="00806851" w:rsidRPr="00806851">
        <w:rPr>
          <w:sz w:val="26"/>
          <w:szCs w:val="26"/>
        </w:rPr>
        <w:t xml:space="preserve"> ако възнамеряват да използват такива</w:t>
      </w:r>
      <w:r w:rsidR="00806851">
        <w:rPr>
          <w:sz w:val="26"/>
          <w:szCs w:val="26"/>
          <w:lang w:val="bg-BG"/>
        </w:rPr>
        <w:t xml:space="preserve">. </w:t>
      </w:r>
      <w:r w:rsidR="00806851" w:rsidRPr="00806851">
        <w:rPr>
          <w:sz w:val="26"/>
          <w:szCs w:val="26"/>
        </w:rPr>
        <w:t xml:space="preserve">В този случай те </w:t>
      </w:r>
      <w:r w:rsidR="00806851" w:rsidRPr="00806851">
        <w:rPr>
          <w:sz w:val="26"/>
          <w:szCs w:val="26"/>
        </w:rPr>
        <w:lastRenderedPageBreak/>
        <w:t xml:space="preserve">трябва да представят доказателство за поетите от подизпълнителите задължения.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Изпълнител</w:t>
      </w:r>
      <w:r w:rsidRPr="00806851">
        <w:rPr>
          <w:sz w:val="26"/>
          <w:szCs w:val="26"/>
          <w:lang w:val="bg-BG"/>
        </w:rPr>
        <w:t>ят</w:t>
      </w:r>
      <w:r w:rsidRPr="00806851">
        <w:rPr>
          <w:sz w:val="26"/>
          <w:szCs w:val="26"/>
        </w:rPr>
        <w:t xml:space="preserve"> сключва договор за подизпълнение с подизпълнителите, посочени в офертата.  Възложителят изисква замяна на подизпълнител, който не отговаря на някое от условията по </w:t>
      </w:r>
      <w:r w:rsidRPr="00806851">
        <w:rPr>
          <w:sz w:val="26"/>
          <w:szCs w:val="26"/>
          <w:lang w:val="bg-BG"/>
        </w:rPr>
        <w:t xml:space="preserve">чл.66, </w:t>
      </w:r>
      <w:r w:rsidRPr="00806851">
        <w:rPr>
          <w:sz w:val="26"/>
          <w:szCs w:val="26"/>
        </w:rPr>
        <w:t>ал.2</w:t>
      </w:r>
      <w:r w:rsidRPr="00806851">
        <w:rPr>
          <w:sz w:val="26"/>
          <w:szCs w:val="26"/>
          <w:lang w:val="bg-BG"/>
        </w:rPr>
        <w:t xml:space="preserve"> от ЗОП</w:t>
      </w:r>
      <w:r w:rsidRPr="00806851">
        <w:rPr>
          <w:sz w:val="26"/>
          <w:szCs w:val="26"/>
        </w:rPr>
        <w:t xml:space="preserve"> поради промяна в обстоятелствата преди сключване на договора за обществена поръчка.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 xml:space="preserve">Подизпълнителите нямат право да превъзлагат една или повече от дейностите, които са включени в предмета на договора за подизпълнение.  Не е нарушение на забраната по </w:t>
      </w:r>
      <w:r w:rsidRPr="00806851">
        <w:rPr>
          <w:sz w:val="26"/>
          <w:szCs w:val="26"/>
          <w:lang w:val="bg-BG"/>
        </w:rPr>
        <w:t xml:space="preserve">чл.66, </w:t>
      </w:r>
      <w:r w:rsidRPr="00806851">
        <w:rPr>
          <w:sz w:val="26"/>
          <w:szCs w:val="26"/>
        </w:rPr>
        <w:t xml:space="preserve">ал. 5 </w:t>
      </w:r>
      <w:r w:rsidRPr="00806851">
        <w:rPr>
          <w:sz w:val="26"/>
          <w:szCs w:val="26"/>
          <w:lang w:val="bg-BG"/>
        </w:rPr>
        <w:t xml:space="preserve">от ЗОП </w:t>
      </w:r>
      <w:r w:rsidRPr="00806851">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w:t>
      </w:r>
      <w:r w:rsidRPr="00806851">
        <w:rPr>
          <w:sz w:val="26"/>
          <w:szCs w:val="26"/>
          <w:lang w:val="bg-BG"/>
        </w:rPr>
        <w:t>в този случай</w:t>
      </w:r>
      <w:r w:rsidRPr="00806851">
        <w:rPr>
          <w:sz w:val="26"/>
          <w:szCs w:val="26"/>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lang w:val="bg-BG"/>
        </w:rPr>
        <w:t>С</w:t>
      </w:r>
      <w:r w:rsidRPr="00806851">
        <w:rPr>
          <w:sz w:val="26"/>
          <w:szCs w:val="26"/>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r w:rsidRPr="00806851">
        <w:rPr>
          <w:sz w:val="26"/>
          <w:szCs w:val="26"/>
          <w:lang w:val="bg-BG"/>
        </w:rPr>
        <w:t>.</w:t>
      </w:r>
      <w:r w:rsidRPr="00806851">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 xml:space="preserve">1. за новия подизпълнител не са налице основанията за отстраняване в процедурата;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 xml:space="preserve">2. новият подизпълнител отговаря на критериите за подбор по отношение на дела и вида на дейностите, които ще изпълнява.  </w:t>
      </w:r>
    </w:p>
    <w:p w:rsidR="00806851" w:rsidRPr="00806851" w:rsidRDefault="00806851" w:rsidP="00806851">
      <w:pPr>
        <w:widowControl/>
        <w:suppressAutoHyphens w:val="0"/>
        <w:spacing w:line="276" w:lineRule="auto"/>
        <w:ind w:firstLine="567"/>
        <w:jc w:val="both"/>
        <w:rPr>
          <w:sz w:val="26"/>
          <w:szCs w:val="26"/>
          <w:lang w:val="bg-BG"/>
        </w:rPr>
      </w:pPr>
      <w:r w:rsidRPr="00806851">
        <w:rPr>
          <w:sz w:val="26"/>
          <w:szCs w:val="26"/>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sidRPr="00806851">
        <w:rPr>
          <w:sz w:val="26"/>
          <w:szCs w:val="26"/>
          <w:lang w:val="bg-BG"/>
        </w:rPr>
        <w:t xml:space="preserve"> чл.66, </w:t>
      </w:r>
      <w:r w:rsidRPr="00806851">
        <w:rPr>
          <w:sz w:val="26"/>
          <w:szCs w:val="26"/>
        </w:rPr>
        <w:t>ал.14</w:t>
      </w:r>
      <w:r w:rsidRPr="00806851">
        <w:rPr>
          <w:sz w:val="26"/>
          <w:szCs w:val="26"/>
          <w:lang w:val="bg-BG"/>
        </w:rPr>
        <w:t xml:space="preserve"> от ЗОП</w:t>
      </w:r>
      <w:r w:rsidRPr="00806851">
        <w:rPr>
          <w:sz w:val="26"/>
          <w:szCs w:val="26"/>
        </w:rPr>
        <w:t>, в срок до три дни от неговото сключване.</w:t>
      </w:r>
    </w:p>
    <w:p w:rsidR="008F1D63" w:rsidRPr="003C7268" w:rsidRDefault="008F1D63" w:rsidP="00806851">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lastRenderedPageBreak/>
        <w:t xml:space="preserve">Всеки подизпълнител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 Раздел А: „Информация за икономическия оператор“ и Раздел Б:“Информация за представителите на икономическия оператор“, Част </w:t>
      </w:r>
      <w:r>
        <w:rPr>
          <w:i/>
          <w:color w:val="auto"/>
          <w:sz w:val="26"/>
          <w:szCs w:val="26"/>
          <w:lang w:eastAsia="bg-BG"/>
        </w:rPr>
        <w:t>III</w:t>
      </w:r>
      <w:r>
        <w:rPr>
          <w:i/>
          <w:color w:val="auto"/>
          <w:sz w:val="26"/>
          <w:szCs w:val="26"/>
          <w:lang w:val="bg-BG" w:eastAsia="bg-BG"/>
        </w:rPr>
        <w:t xml:space="preserve"> „Основания за изключване“ и Част </w:t>
      </w:r>
      <w:r>
        <w:rPr>
          <w:i/>
          <w:color w:val="auto"/>
          <w:sz w:val="26"/>
          <w:szCs w:val="26"/>
          <w:lang w:eastAsia="bg-BG"/>
        </w:rPr>
        <w:t xml:space="preserve">IV </w:t>
      </w:r>
      <w:r>
        <w:rPr>
          <w:i/>
          <w:color w:val="auto"/>
          <w:sz w:val="26"/>
          <w:szCs w:val="26"/>
          <w:lang w:val="bg-BG" w:eastAsia="bg-BG"/>
        </w:rPr>
        <w:t xml:space="preserve">„Критерии за подбор“ – в съответните раздели, в които подлежат на вписване тези данни и информация, с които се доказва съответствието на </w:t>
      </w:r>
      <w:r w:rsidR="00FF35F5">
        <w:rPr>
          <w:i/>
          <w:color w:val="auto"/>
          <w:sz w:val="26"/>
          <w:szCs w:val="26"/>
          <w:lang w:val="bg-BG" w:eastAsia="bg-BG"/>
        </w:rPr>
        <w:t>подизпълнителя</w:t>
      </w:r>
      <w:r>
        <w:rPr>
          <w:i/>
          <w:color w:val="auto"/>
          <w:sz w:val="26"/>
          <w:szCs w:val="26"/>
          <w:lang w:val="bg-BG" w:eastAsia="bg-BG"/>
        </w:rPr>
        <w:t xml:space="preserve"> с критериите за подбор, съобразно </w:t>
      </w:r>
      <w:r w:rsidR="00FF35F5" w:rsidRPr="00FF35F5">
        <w:rPr>
          <w:i/>
          <w:color w:val="auto"/>
          <w:sz w:val="26"/>
          <w:szCs w:val="26"/>
          <w:lang w:val="bg-BG" w:eastAsia="bg-BG"/>
        </w:rPr>
        <w:t>вида и дела от поръчката, който ще изпълняват</w:t>
      </w:r>
      <w:r>
        <w:rPr>
          <w:i/>
          <w:color w:val="auto"/>
          <w:sz w:val="26"/>
          <w:szCs w:val="26"/>
          <w:lang w:val="bg-BG" w:eastAsia="bg-BG"/>
        </w:rPr>
        <w:t>.</w:t>
      </w:r>
    </w:p>
    <w:p w:rsidR="00E8320B" w:rsidRPr="0028290F" w:rsidRDefault="00E8320B" w:rsidP="00E8320B">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За нуждите на настоящата обществена поръчка, Община Гулянци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директно на следния адрес</w:t>
      </w:r>
      <w:r w:rsidR="00806851">
        <w:rPr>
          <w:rFonts w:eastAsia="Calibri"/>
          <w:noProof/>
          <w:color w:val="auto"/>
          <w:sz w:val="26"/>
          <w:szCs w:val="26"/>
          <w:lang w:val="bg-BG"/>
        </w:rPr>
        <w:t>:</w:t>
      </w:r>
      <w:r w:rsidR="00806851" w:rsidRPr="00806851">
        <w:rPr>
          <w:rFonts w:eastAsia="Calibri"/>
          <w:noProof/>
          <w:color w:val="auto"/>
          <w:sz w:val="26"/>
          <w:szCs w:val="26"/>
          <w:lang w:val="bg-BG"/>
        </w:rPr>
        <w:t xml:space="preserve"> https://espd.eop.bg/espd-web/filter?lang=bg</w:t>
      </w:r>
      <w:r>
        <w:rPr>
          <w:rFonts w:eastAsia="Calibri"/>
          <w:noProof/>
          <w:color w:val="auto"/>
          <w:sz w:val="26"/>
          <w:szCs w:val="26"/>
          <w:lang w:val="bg-BG"/>
        </w:rPr>
        <w:t xml:space="preserve">.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lastRenderedPageBreak/>
        <w:t>vi.В новопоявилото се поле изберете мястото на дейност на Вашето предприятие и натиснете бутона “Напред“;</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CF7DCB" w:rsidRPr="008A706B" w:rsidRDefault="00CF7DCB" w:rsidP="00CF7DCB">
      <w:pPr>
        <w:spacing w:line="276" w:lineRule="auto"/>
        <w:ind w:firstLine="567"/>
        <w:jc w:val="both"/>
        <w:rPr>
          <w:rFonts w:eastAsia="Calibri"/>
          <w:noProof/>
          <w:sz w:val="26"/>
          <w:szCs w:val="26"/>
        </w:rPr>
      </w:pPr>
      <w:r w:rsidRPr="008A706B">
        <w:rPr>
          <w:rFonts w:eastAsia="Calibri"/>
          <w:noProof/>
          <w:sz w:val="26"/>
          <w:szCs w:val="26"/>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944E33" w:rsidRDefault="00944E33" w:rsidP="00944E33">
      <w:pPr>
        <w:widowControl/>
        <w:suppressAutoHyphens w:val="0"/>
        <w:spacing w:line="276" w:lineRule="auto"/>
        <w:ind w:firstLine="567"/>
        <w:jc w:val="both"/>
        <w:rPr>
          <w:rFonts w:eastAsia="Calibri"/>
          <w:noProof/>
          <w:color w:val="auto"/>
          <w:sz w:val="26"/>
          <w:szCs w:val="26"/>
          <w:lang w:val="bg-BG"/>
        </w:rPr>
      </w:pPr>
    </w:p>
    <w:p w:rsidR="007A1863" w:rsidRPr="00D83F32" w:rsidRDefault="00D93B2C" w:rsidP="007A1863">
      <w:pPr>
        <w:suppressAutoHyphens w:val="0"/>
        <w:autoSpaceDE w:val="0"/>
        <w:autoSpaceDN w:val="0"/>
        <w:adjustRightInd w:val="0"/>
        <w:ind w:firstLine="567"/>
        <w:jc w:val="both"/>
        <w:rPr>
          <w:b/>
          <w:i/>
          <w:color w:val="auto"/>
          <w:sz w:val="26"/>
          <w:szCs w:val="26"/>
          <w:shd w:val="clear" w:color="auto" w:fill="FFFFFF"/>
          <w:lang w:val="bg-BG"/>
        </w:rPr>
      </w:pPr>
      <w:r w:rsidRPr="00255131">
        <w:rPr>
          <w:b/>
          <w:color w:val="auto"/>
          <w:sz w:val="26"/>
          <w:szCs w:val="26"/>
          <w:lang w:val="bg-BG"/>
        </w:rPr>
        <w:lastRenderedPageBreak/>
        <w:t xml:space="preserve">ІІІ. </w:t>
      </w:r>
      <w:r w:rsidRPr="00255131">
        <w:rPr>
          <w:b/>
          <w:color w:val="auto"/>
          <w:sz w:val="26"/>
          <w:szCs w:val="26"/>
        </w:rPr>
        <w:t>Критерий за възлагане:</w:t>
      </w:r>
      <w:r w:rsidRPr="00255131">
        <w:rPr>
          <w:i/>
          <w:color w:val="auto"/>
          <w:sz w:val="26"/>
          <w:szCs w:val="26"/>
        </w:rPr>
        <w:t xml:space="preserve"> </w:t>
      </w:r>
      <w:r w:rsidR="007A1863" w:rsidRPr="00D83F32">
        <w:rPr>
          <w:i/>
          <w:color w:val="auto"/>
          <w:sz w:val="26"/>
          <w:szCs w:val="26"/>
        </w:rPr>
        <w:t xml:space="preserve">Икономически най-изгодната оферта се определя въз основа на критерия - </w:t>
      </w:r>
      <w:r w:rsidR="007A1863" w:rsidRPr="00D83F32">
        <w:rPr>
          <w:b/>
          <w:i/>
          <w:color w:val="auto"/>
          <w:sz w:val="26"/>
          <w:szCs w:val="26"/>
          <w:shd w:val="clear" w:color="auto" w:fill="FFFFFF"/>
        </w:rPr>
        <w:t>„</w:t>
      </w:r>
      <w:r w:rsidR="007A1863" w:rsidRPr="00D83F32">
        <w:rPr>
          <w:b/>
          <w:i/>
          <w:color w:val="auto"/>
          <w:sz w:val="26"/>
          <w:szCs w:val="26"/>
          <w:shd w:val="clear" w:color="auto" w:fill="FFFFFF"/>
          <w:lang w:val="bg-BG"/>
        </w:rPr>
        <w:t>оптимално съотношение качество/цена</w:t>
      </w:r>
      <w:r w:rsidR="007A1863" w:rsidRPr="00D83F32">
        <w:rPr>
          <w:b/>
          <w:i/>
          <w:color w:val="auto"/>
          <w:sz w:val="26"/>
          <w:szCs w:val="26"/>
          <w:shd w:val="clear" w:color="auto" w:fill="FFFFFF"/>
        </w:rPr>
        <w:t>”.</w:t>
      </w:r>
    </w:p>
    <w:p w:rsidR="007A1863" w:rsidRPr="00D83F32" w:rsidRDefault="007A1863" w:rsidP="007A1863">
      <w:pPr>
        <w:widowControl/>
        <w:suppressAutoHyphens w:val="0"/>
        <w:ind w:firstLine="567"/>
        <w:jc w:val="both"/>
        <w:rPr>
          <w:i/>
          <w:color w:val="auto"/>
          <w:sz w:val="26"/>
          <w:szCs w:val="26"/>
          <w:lang w:val="ru-RU"/>
        </w:rPr>
      </w:pPr>
      <w:r w:rsidRPr="00D83F32">
        <w:rPr>
          <w:i/>
          <w:color w:val="auto"/>
          <w:sz w:val="26"/>
          <w:szCs w:val="26"/>
          <w:lang w:val="ru-RU"/>
        </w:rPr>
        <w:t>По смисъла на чл.31, ал.1, т.3 от ЗОП възложителят е разработил в документацията Методика за определяне на комплексната оценка на офертите и начина за определяне на оценката по всеки показател, съдържаща се в последната.</w:t>
      </w:r>
    </w:p>
    <w:p w:rsidR="007A1863" w:rsidRPr="00D83F32" w:rsidRDefault="007A1863" w:rsidP="007A1863">
      <w:pPr>
        <w:widowControl/>
        <w:suppressAutoHyphens w:val="0"/>
        <w:ind w:right="1" w:firstLine="567"/>
        <w:jc w:val="both"/>
        <w:rPr>
          <w:i/>
          <w:color w:val="auto"/>
          <w:sz w:val="26"/>
          <w:szCs w:val="26"/>
          <w:lang w:val="ru-RU"/>
        </w:rPr>
      </w:pPr>
      <w:r w:rsidRPr="00D83F32">
        <w:rPr>
          <w:i/>
          <w:color w:val="auto"/>
          <w:sz w:val="26"/>
          <w:szCs w:val="26"/>
          <w:lang w:val="ru-RU"/>
        </w:rPr>
        <w:t>Избраният критерий за възлагане е посочен в обявлението, с което се оповестява откриването на процедурата.</w:t>
      </w:r>
    </w:p>
    <w:p w:rsidR="007A1863" w:rsidRPr="00D83F32" w:rsidRDefault="007A1863" w:rsidP="007A1863">
      <w:pPr>
        <w:widowControl/>
        <w:suppressAutoHyphens w:val="0"/>
        <w:ind w:right="1" w:firstLine="567"/>
        <w:jc w:val="both"/>
        <w:rPr>
          <w:i/>
          <w:color w:val="auto"/>
          <w:sz w:val="26"/>
          <w:szCs w:val="26"/>
          <w:lang w:val="ru-RU"/>
        </w:rPr>
      </w:pPr>
      <w:r w:rsidRPr="00D83F32">
        <w:rPr>
          <w:i/>
          <w:color w:val="auto"/>
          <w:sz w:val="26"/>
          <w:szCs w:val="26"/>
          <w:lang w:val="ru-RU"/>
        </w:rPr>
        <w:t>В съответствие с разпоредбата на чл.70, ал.7, т.3, б.“а“ от ЗОП – начина за определене на оценката по всеки показател осигурява на участниците достатъчно информация за правилата, които ще се прилагат при определяне на оценката по всеки показател, като за количествено определимите показатели са определени стойностите в цифри и е посочен начина за тяхното изчисляване.</w:t>
      </w:r>
    </w:p>
    <w:p w:rsidR="007A1863" w:rsidRPr="00412719" w:rsidRDefault="007A1863" w:rsidP="007A1863">
      <w:pPr>
        <w:widowControl/>
        <w:suppressAutoHyphens w:val="0"/>
        <w:autoSpaceDE w:val="0"/>
        <w:autoSpaceDN w:val="0"/>
        <w:adjustRightInd w:val="0"/>
        <w:ind w:firstLine="567"/>
        <w:jc w:val="both"/>
        <w:rPr>
          <w:i/>
          <w:iCs/>
          <w:color w:val="auto"/>
          <w:sz w:val="26"/>
          <w:szCs w:val="26"/>
          <w:lang w:val="bg-BG" w:eastAsia="bg-BG"/>
        </w:rPr>
      </w:pPr>
      <w:r w:rsidRPr="00412719">
        <w:rPr>
          <w:i/>
          <w:iCs/>
          <w:color w:val="auto"/>
          <w:sz w:val="26"/>
          <w:szCs w:val="26"/>
          <w:lang w:val="bg-BG" w:eastAsia="bg-BG"/>
        </w:rPr>
        <w:t xml:space="preserve">Направеният от Възложителя избор на критерий за възлагане (оценка) на офертите е съобразен с комплексния характер на предмета на настоящата обществена поръчка. </w:t>
      </w:r>
    </w:p>
    <w:p w:rsidR="007A1863" w:rsidRPr="00412719" w:rsidRDefault="007A1863" w:rsidP="007A1863">
      <w:pPr>
        <w:widowControl/>
        <w:suppressAutoHyphens w:val="0"/>
        <w:autoSpaceDE w:val="0"/>
        <w:autoSpaceDN w:val="0"/>
        <w:adjustRightInd w:val="0"/>
        <w:ind w:firstLine="567"/>
        <w:jc w:val="both"/>
        <w:rPr>
          <w:b/>
          <w:bCs/>
          <w:i/>
          <w:iCs/>
          <w:color w:val="auto"/>
          <w:sz w:val="26"/>
          <w:szCs w:val="26"/>
          <w:u w:val="single"/>
          <w:lang w:val="bg-BG" w:eastAsia="bg-BG"/>
        </w:rPr>
      </w:pPr>
      <w:r w:rsidRPr="00412719">
        <w:rPr>
          <w:b/>
          <w:bCs/>
          <w:i/>
          <w:iCs/>
          <w:color w:val="auto"/>
          <w:sz w:val="26"/>
          <w:szCs w:val="26"/>
          <w:lang w:val="bg-BG" w:eastAsia="bg-BG"/>
        </w:rPr>
        <w:t xml:space="preserve">!!! На оценка подлежат </w:t>
      </w:r>
      <w:r w:rsidRPr="00412719">
        <w:rPr>
          <w:b/>
          <w:bCs/>
          <w:i/>
          <w:iCs/>
          <w:color w:val="auto"/>
          <w:sz w:val="26"/>
          <w:szCs w:val="26"/>
          <w:u w:val="single"/>
          <w:lang w:val="bg-BG" w:eastAsia="bg-BG"/>
        </w:rPr>
        <w:t>единствено</w:t>
      </w:r>
      <w:r w:rsidRPr="00412719">
        <w:rPr>
          <w:b/>
          <w:bCs/>
          <w:i/>
          <w:iCs/>
          <w:color w:val="auto"/>
          <w:sz w:val="26"/>
          <w:szCs w:val="26"/>
          <w:lang w:val="bg-BG" w:eastAsia="bg-BG"/>
        </w:rPr>
        <w:t xml:space="preserve">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на другите изисквания на Възложителя, посочени в документацията за участие, на Техническ</w:t>
      </w:r>
      <w:r w:rsidR="00997878">
        <w:rPr>
          <w:b/>
          <w:bCs/>
          <w:i/>
          <w:iCs/>
          <w:color w:val="auto"/>
          <w:sz w:val="26"/>
          <w:szCs w:val="26"/>
          <w:lang w:val="bg-BG" w:eastAsia="bg-BG"/>
        </w:rPr>
        <w:t>и</w:t>
      </w:r>
      <w:r w:rsidRPr="00412719">
        <w:rPr>
          <w:b/>
          <w:bCs/>
          <w:i/>
          <w:iCs/>
          <w:color w:val="auto"/>
          <w:sz w:val="26"/>
          <w:szCs w:val="26"/>
          <w:lang w:val="bg-BG" w:eastAsia="bg-BG"/>
        </w:rPr>
        <w:t>т</w:t>
      </w:r>
      <w:r w:rsidR="00997878">
        <w:rPr>
          <w:b/>
          <w:bCs/>
          <w:i/>
          <w:iCs/>
          <w:color w:val="auto"/>
          <w:sz w:val="26"/>
          <w:szCs w:val="26"/>
          <w:lang w:val="bg-BG" w:eastAsia="bg-BG"/>
        </w:rPr>
        <w:t>е</w:t>
      </w:r>
      <w:r w:rsidRPr="00412719">
        <w:rPr>
          <w:b/>
          <w:bCs/>
          <w:i/>
          <w:iCs/>
          <w:color w:val="auto"/>
          <w:sz w:val="26"/>
          <w:szCs w:val="26"/>
          <w:lang w:val="bg-BG" w:eastAsia="bg-BG"/>
        </w:rPr>
        <w:t xml:space="preserve"> спецификаци</w:t>
      </w:r>
      <w:r w:rsidR="00997878">
        <w:rPr>
          <w:b/>
          <w:bCs/>
          <w:i/>
          <w:iCs/>
          <w:color w:val="auto"/>
          <w:sz w:val="26"/>
          <w:szCs w:val="26"/>
          <w:lang w:val="bg-BG" w:eastAsia="bg-BG"/>
        </w:rPr>
        <w:t>и</w:t>
      </w:r>
      <w:r w:rsidRPr="00412719">
        <w:rPr>
          <w:b/>
          <w:bCs/>
          <w:i/>
          <w:iCs/>
          <w:color w:val="auto"/>
          <w:sz w:val="26"/>
          <w:szCs w:val="26"/>
          <w:lang w:val="bg-BG" w:eastAsia="bg-BG"/>
        </w:rPr>
        <w:t xml:space="preserve">, </w:t>
      </w:r>
      <w:r w:rsidR="00997878">
        <w:rPr>
          <w:b/>
          <w:bCs/>
          <w:i/>
          <w:iCs/>
          <w:color w:val="auto"/>
          <w:sz w:val="26"/>
          <w:szCs w:val="26"/>
          <w:lang w:val="bg-BG" w:eastAsia="bg-BG"/>
        </w:rPr>
        <w:t xml:space="preserve">на изготвените проекти, </w:t>
      </w:r>
      <w:r w:rsidRPr="00412719">
        <w:rPr>
          <w:b/>
          <w:bCs/>
          <w:i/>
          <w:iCs/>
          <w:color w:val="auto"/>
          <w:sz w:val="26"/>
          <w:szCs w:val="26"/>
          <w:lang w:val="bg-BG" w:eastAsia="bg-BG"/>
        </w:rPr>
        <w:t xml:space="preserve">на действащото законодателство, съществуващите технически изисквания и стандарти и са съобразени с предмета на поръчката, </w:t>
      </w:r>
      <w:r w:rsidRPr="00412719">
        <w:rPr>
          <w:b/>
          <w:bCs/>
          <w:i/>
          <w:iCs/>
          <w:color w:val="auto"/>
          <w:sz w:val="26"/>
          <w:szCs w:val="26"/>
          <w:u w:val="single"/>
          <w:lang w:val="bg-BG" w:eastAsia="bg-BG"/>
        </w:rPr>
        <w:t>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7A1863" w:rsidRPr="00412719" w:rsidRDefault="007A1863" w:rsidP="007A1863">
      <w:pPr>
        <w:widowControl/>
        <w:suppressAutoHyphens w:val="0"/>
        <w:autoSpaceDE w:val="0"/>
        <w:autoSpaceDN w:val="0"/>
        <w:adjustRightInd w:val="0"/>
        <w:ind w:firstLine="567"/>
        <w:jc w:val="both"/>
        <w:rPr>
          <w:color w:val="auto"/>
          <w:sz w:val="26"/>
          <w:szCs w:val="26"/>
          <w:lang w:val="bg-BG" w:eastAsia="bg-BG"/>
        </w:rPr>
      </w:pPr>
      <w:r w:rsidRPr="00412719">
        <w:rPr>
          <w:color w:val="auto"/>
          <w:sz w:val="26"/>
          <w:szCs w:val="26"/>
          <w:lang w:val="bg-BG" w:eastAsia="bg-BG"/>
        </w:rPr>
        <w:t xml:space="preserve">Предвид посочените изисквания, </w:t>
      </w:r>
      <w:r w:rsidRPr="00412719">
        <w:rPr>
          <w:b/>
          <w:bCs/>
          <w:i/>
          <w:iCs/>
          <w:color w:val="auto"/>
          <w:sz w:val="26"/>
          <w:szCs w:val="26"/>
          <w:u w:val="single"/>
          <w:lang w:val="bg-BG" w:eastAsia="bg-BG"/>
        </w:rPr>
        <w:t>преди да премине към оценка на показателите за качество,</w:t>
      </w:r>
      <w:r w:rsidRPr="00412719">
        <w:rPr>
          <w:b/>
          <w:bCs/>
          <w:i/>
          <w:iCs/>
          <w:color w:val="auto"/>
          <w:sz w:val="26"/>
          <w:szCs w:val="26"/>
          <w:lang w:val="bg-BG" w:eastAsia="bg-BG"/>
        </w:rPr>
        <w:t xml:space="preserve"> </w:t>
      </w:r>
      <w:r w:rsidRPr="00412719">
        <w:rPr>
          <w:color w:val="auto"/>
          <w:sz w:val="26"/>
          <w:szCs w:val="26"/>
          <w:lang w:val="bg-BG" w:eastAsia="bg-BG"/>
        </w:rPr>
        <w:t>Комисията, назначена да проведе процедурата проверява дали техническите предложения отговарят на гореизброените изисквания.</w:t>
      </w:r>
    </w:p>
    <w:p w:rsidR="007A1863" w:rsidRPr="00412719" w:rsidRDefault="007A1863" w:rsidP="007A1863">
      <w:pPr>
        <w:widowControl/>
        <w:suppressAutoHyphens w:val="0"/>
        <w:ind w:firstLine="567"/>
        <w:jc w:val="both"/>
        <w:rPr>
          <w:rFonts w:eastAsia="Calibri"/>
          <w:b/>
          <w:color w:val="auto"/>
          <w:sz w:val="26"/>
          <w:szCs w:val="26"/>
          <w:u w:val="single"/>
          <w:lang w:val="en-GB" w:eastAsia="ar-SA"/>
        </w:rPr>
      </w:pPr>
      <w:r w:rsidRPr="00412719">
        <w:rPr>
          <w:rFonts w:eastAsia="Calibri"/>
          <w:b/>
          <w:color w:val="auto"/>
          <w:sz w:val="26"/>
          <w:szCs w:val="26"/>
          <w:u w:val="single"/>
          <w:lang w:val="bg-BG" w:eastAsia="ar-SA"/>
        </w:rPr>
        <w:t>Комисията предлага за отстраняване от процедурата участник, който е представил оферта, която не отговаря на предварително обявените условия на възложителя.</w:t>
      </w:r>
    </w:p>
    <w:p w:rsidR="007A1863" w:rsidRPr="00412719" w:rsidRDefault="007A1863" w:rsidP="007A1863">
      <w:pPr>
        <w:widowControl/>
        <w:suppressAutoHyphens w:val="0"/>
        <w:ind w:firstLine="567"/>
        <w:jc w:val="both"/>
        <w:rPr>
          <w:rFonts w:eastAsia="Calibri"/>
          <w:color w:val="auto"/>
          <w:sz w:val="26"/>
          <w:szCs w:val="26"/>
          <w:u w:val="single"/>
          <w:lang w:val="en-GB" w:eastAsia="ar-SA"/>
        </w:rPr>
      </w:pPr>
    </w:p>
    <w:p w:rsidR="007A1863" w:rsidRPr="00412719" w:rsidRDefault="007A1863" w:rsidP="007A1863">
      <w:pPr>
        <w:widowControl/>
        <w:tabs>
          <w:tab w:val="left" w:pos="851"/>
        </w:tabs>
        <w:suppressAutoHyphens w:val="0"/>
        <w:ind w:firstLine="567"/>
        <w:jc w:val="both"/>
        <w:rPr>
          <w:bCs/>
          <w:color w:val="auto"/>
          <w:sz w:val="26"/>
          <w:szCs w:val="26"/>
          <w:lang w:val="en-GB"/>
        </w:rPr>
      </w:pPr>
      <w:r w:rsidRPr="00412719">
        <w:rPr>
          <w:bCs/>
          <w:color w:val="auto"/>
          <w:sz w:val="26"/>
          <w:szCs w:val="26"/>
          <w:lang w:val="bg-BG"/>
        </w:rPr>
        <w:t xml:space="preserve">Критерият </w:t>
      </w:r>
      <w:r w:rsidRPr="00412719">
        <w:rPr>
          <w:b/>
          <w:color w:val="auto"/>
          <w:sz w:val="26"/>
          <w:szCs w:val="26"/>
          <w:lang w:val="bg-BG"/>
        </w:rPr>
        <w:t>„оптимално съотношение качество/цена”</w:t>
      </w:r>
      <w:r w:rsidRPr="00412719">
        <w:rPr>
          <w:bCs/>
          <w:color w:val="auto"/>
          <w:sz w:val="26"/>
          <w:szCs w:val="26"/>
          <w:lang w:val="bg-BG"/>
        </w:rPr>
        <w:t xml:space="preserve"> включва следните показатели и тежести в комплексната оценка на офертите:</w:t>
      </w:r>
    </w:p>
    <w:p w:rsidR="007A1863" w:rsidRPr="00412719" w:rsidRDefault="007A1863" w:rsidP="007A1863">
      <w:pPr>
        <w:widowControl/>
        <w:numPr>
          <w:ilvl w:val="0"/>
          <w:numId w:val="35"/>
        </w:numPr>
        <w:tabs>
          <w:tab w:val="left" w:pos="851"/>
        </w:tabs>
        <w:suppressAutoHyphens w:val="0"/>
        <w:spacing w:line="276" w:lineRule="auto"/>
        <w:ind w:left="0" w:firstLine="567"/>
        <w:jc w:val="both"/>
        <w:rPr>
          <w:rFonts w:eastAsia="Calibri"/>
          <w:b/>
          <w:bCs/>
          <w:color w:val="auto"/>
          <w:sz w:val="26"/>
          <w:szCs w:val="26"/>
          <w:lang w:val="bg-BG" w:eastAsia="ar-SA"/>
        </w:rPr>
      </w:pPr>
      <w:r w:rsidRPr="00412719">
        <w:rPr>
          <w:rFonts w:eastAsia="Calibri"/>
          <w:b/>
          <w:bCs/>
          <w:color w:val="auto"/>
          <w:sz w:val="26"/>
          <w:szCs w:val="26"/>
          <w:lang w:val="en-GB" w:eastAsia="ar-SA"/>
        </w:rPr>
        <w:t>Комплексна оценка (КО)</w:t>
      </w:r>
      <w:r w:rsidRPr="00412719">
        <w:rPr>
          <w:rFonts w:eastAsia="Calibri"/>
          <w:bCs/>
          <w:color w:val="auto"/>
          <w:sz w:val="26"/>
          <w:szCs w:val="26"/>
          <w:lang w:val="en-GB" w:eastAsia="ar-SA"/>
        </w:rPr>
        <w:t xml:space="preserve"> се формира като сбор от Оценка на Техническото предложение на участника (</w:t>
      </w:r>
      <w:r w:rsidRPr="00412719">
        <w:rPr>
          <w:rFonts w:eastAsia="Calibri"/>
          <w:bCs/>
          <w:color w:val="auto"/>
          <w:sz w:val="26"/>
          <w:szCs w:val="26"/>
          <w:lang w:val="bg-BG" w:eastAsia="ar-SA"/>
        </w:rPr>
        <w:t>ТП</w:t>
      </w:r>
      <w:r w:rsidRPr="00412719">
        <w:rPr>
          <w:rFonts w:eastAsia="Calibri"/>
          <w:bCs/>
          <w:color w:val="auto"/>
          <w:sz w:val="26"/>
          <w:szCs w:val="26"/>
          <w:lang w:val="en-GB" w:eastAsia="ar-SA"/>
        </w:rPr>
        <w:t xml:space="preserve"> ) и Оценка на ценовото предложение на участника (Ц</w:t>
      </w:r>
      <w:r w:rsidRPr="00412719">
        <w:rPr>
          <w:rFonts w:eastAsia="Calibri"/>
          <w:bCs/>
          <w:color w:val="auto"/>
          <w:sz w:val="26"/>
          <w:szCs w:val="26"/>
          <w:lang w:val="bg-BG" w:eastAsia="ar-SA"/>
        </w:rPr>
        <w:t>П</w:t>
      </w:r>
      <w:r w:rsidRPr="00412719">
        <w:rPr>
          <w:rFonts w:eastAsia="Calibri"/>
          <w:bCs/>
          <w:color w:val="auto"/>
          <w:sz w:val="26"/>
          <w:szCs w:val="26"/>
          <w:lang w:val="en-GB" w:eastAsia="ar-SA"/>
        </w:rPr>
        <w:t xml:space="preserve">) </w:t>
      </w:r>
    </w:p>
    <w:p w:rsidR="007A1863" w:rsidRPr="00412719" w:rsidRDefault="007A1863" w:rsidP="007A1863">
      <w:pPr>
        <w:widowControl/>
        <w:suppressAutoHyphens w:val="0"/>
        <w:spacing w:line="276" w:lineRule="auto"/>
        <w:ind w:firstLine="567"/>
        <w:jc w:val="both"/>
        <w:rPr>
          <w:rFonts w:eastAsia="Calibri"/>
          <w:b/>
          <w:bCs/>
          <w:color w:val="auto"/>
          <w:sz w:val="26"/>
          <w:szCs w:val="26"/>
          <w:lang w:val="bg-BG" w:eastAsia="ar-SA"/>
        </w:rPr>
      </w:pPr>
      <w:r w:rsidRPr="00412719">
        <w:rPr>
          <w:rFonts w:eastAsia="Calibri"/>
          <w:b/>
          <w:bCs/>
          <w:color w:val="auto"/>
          <w:sz w:val="26"/>
          <w:szCs w:val="26"/>
          <w:lang w:val="bg-BG" w:eastAsia="ar-SA"/>
        </w:rPr>
        <w:t>Комплексна оценка КО = ТП  + ЦП</w:t>
      </w:r>
    </w:p>
    <w:p w:rsidR="007A1863" w:rsidRPr="00412719" w:rsidRDefault="007A1863" w:rsidP="007A1863">
      <w:pPr>
        <w:widowControl/>
        <w:suppressAutoHyphens w:val="0"/>
        <w:spacing w:line="276" w:lineRule="auto"/>
        <w:ind w:firstLine="567"/>
        <w:jc w:val="both"/>
        <w:rPr>
          <w:rFonts w:eastAsia="Calibri"/>
          <w:bCs/>
          <w:color w:val="auto"/>
          <w:sz w:val="26"/>
          <w:szCs w:val="26"/>
          <w:lang w:val="bg-BG" w:eastAsia="ar-SA"/>
        </w:rPr>
      </w:pPr>
      <w:r w:rsidRPr="00412719">
        <w:rPr>
          <w:rFonts w:eastAsia="Calibri"/>
          <w:bCs/>
          <w:color w:val="auto"/>
          <w:sz w:val="26"/>
          <w:szCs w:val="26"/>
          <w:lang w:val="bg-BG" w:eastAsia="ar-SA"/>
        </w:rPr>
        <w:t xml:space="preserve">Комплексната оценка се измерва в </w:t>
      </w:r>
      <w:r w:rsidRPr="00412719">
        <w:rPr>
          <w:rFonts w:eastAsia="Calibri"/>
          <w:b/>
          <w:bCs/>
          <w:color w:val="auto"/>
          <w:sz w:val="26"/>
          <w:szCs w:val="26"/>
          <w:lang w:val="bg-BG" w:eastAsia="ar-SA"/>
        </w:rPr>
        <w:t>брой точки</w:t>
      </w:r>
      <w:r w:rsidRPr="00412719">
        <w:rPr>
          <w:rFonts w:eastAsia="Calibri"/>
          <w:bCs/>
          <w:color w:val="auto"/>
          <w:sz w:val="26"/>
          <w:szCs w:val="26"/>
          <w:lang w:val="bg-BG" w:eastAsia="ar-SA"/>
        </w:rPr>
        <w:t>. Максималният брой точки, които може да получи участник е</w:t>
      </w:r>
      <w:r w:rsidRPr="00412719">
        <w:rPr>
          <w:rFonts w:eastAsia="Calibri"/>
          <w:b/>
          <w:bCs/>
          <w:color w:val="auto"/>
          <w:sz w:val="26"/>
          <w:szCs w:val="26"/>
          <w:lang w:val="bg-BG" w:eastAsia="ar-SA"/>
        </w:rPr>
        <w:t xml:space="preserve"> 100 т.</w:t>
      </w:r>
      <w:r w:rsidRPr="00412719">
        <w:rPr>
          <w:rFonts w:eastAsia="Calibri"/>
          <w:bCs/>
          <w:color w:val="auto"/>
          <w:sz w:val="26"/>
          <w:szCs w:val="26"/>
          <w:lang w:val="bg-BG" w:eastAsia="ar-SA"/>
        </w:rPr>
        <w:t xml:space="preserve"> </w:t>
      </w:r>
    </w:p>
    <w:p w:rsidR="007A1863" w:rsidRPr="00412719" w:rsidRDefault="007A1863" w:rsidP="007A1863">
      <w:pPr>
        <w:widowControl/>
        <w:suppressAutoHyphens w:val="0"/>
        <w:spacing w:line="276" w:lineRule="auto"/>
        <w:ind w:firstLine="567"/>
        <w:jc w:val="both"/>
        <w:rPr>
          <w:rFonts w:eastAsia="Calibri"/>
          <w:bCs/>
          <w:color w:val="auto"/>
          <w:sz w:val="26"/>
          <w:szCs w:val="26"/>
          <w:lang w:val="en-GB" w:eastAsia="ar-SA"/>
        </w:rPr>
      </w:pPr>
      <w:r w:rsidRPr="00412719">
        <w:rPr>
          <w:rFonts w:eastAsia="Calibri"/>
          <w:bCs/>
          <w:color w:val="auto"/>
          <w:sz w:val="26"/>
          <w:szCs w:val="26"/>
          <w:lang w:val="bg-BG" w:eastAsia="ar-SA"/>
        </w:rPr>
        <w:t>На първо място се класира участникът, събрал най-много точки.</w:t>
      </w:r>
    </w:p>
    <w:p w:rsidR="007A1863" w:rsidRPr="001D690F" w:rsidRDefault="007A1863" w:rsidP="007A1863">
      <w:pPr>
        <w:widowControl/>
        <w:numPr>
          <w:ilvl w:val="0"/>
          <w:numId w:val="34"/>
        </w:numPr>
        <w:tabs>
          <w:tab w:val="left" w:pos="810"/>
        </w:tabs>
        <w:suppressAutoHyphens w:val="0"/>
        <w:spacing w:line="276" w:lineRule="auto"/>
        <w:ind w:left="0" w:firstLine="567"/>
        <w:contextualSpacing/>
        <w:jc w:val="both"/>
        <w:rPr>
          <w:rFonts w:eastAsia="Calibri"/>
          <w:b/>
          <w:bCs/>
          <w:color w:val="auto"/>
          <w:sz w:val="26"/>
          <w:szCs w:val="26"/>
          <w:lang w:val="en-GB" w:eastAsia="ar-SA"/>
        </w:rPr>
      </w:pPr>
      <w:r w:rsidRPr="00412719">
        <w:rPr>
          <w:rFonts w:eastAsia="Calibri"/>
          <w:b/>
          <w:bCs/>
          <w:color w:val="auto"/>
          <w:sz w:val="26"/>
          <w:szCs w:val="26"/>
          <w:lang w:val="en-GB" w:eastAsia="ar-SA"/>
        </w:rPr>
        <w:t>O</w:t>
      </w:r>
      <w:r w:rsidRPr="00412719">
        <w:rPr>
          <w:rFonts w:eastAsia="Calibri"/>
          <w:b/>
          <w:bCs/>
          <w:color w:val="auto"/>
          <w:sz w:val="26"/>
          <w:szCs w:val="26"/>
          <w:lang w:val="bg-BG" w:eastAsia="ar-SA"/>
        </w:rPr>
        <w:t xml:space="preserve">пределяне на </w:t>
      </w:r>
      <w:r w:rsidRPr="00412719">
        <w:rPr>
          <w:rFonts w:eastAsia="Calibri"/>
          <w:b/>
          <w:bCs/>
          <w:color w:val="auto"/>
          <w:sz w:val="26"/>
          <w:szCs w:val="26"/>
          <w:lang w:val="en-GB" w:eastAsia="ar-SA"/>
        </w:rPr>
        <w:t>Показател „Техническото предложение на участника“ (</w:t>
      </w:r>
      <w:r w:rsidRPr="00412719">
        <w:rPr>
          <w:rFonts w:eastAsia="Calibri"/>
          <w:b/>
          <w:bCs/>
          <w:color w:val="auto"/>
          <w:sz w:val="26"/>
          <w:szCs w:val="26"/>
          <w:lang w:val="bg-BG" w:eastAsia="ar-SA"/>
        </w:rPr>
        <w:t>ТП</w:t>
      </w:r>
      <w:r w:rsidRPr="00412719">
        <w:rPr>
          <w:rFonts w:eastAsia="Calibri"/>
          <w:b/>
          <w:bCs/>
          <w:color w:val="auto"/>
          <w:sz w:val="26"/>
          <w:szCs w:val="26"/>
          <w:lang w:val="en-GB" w:eastAsia="ar-SA"/>
        </w:rPr>
        <w:t>)</w:t>
      </w:r>
      <w:r w:rsidRPr="00412719">
        <w:rPr>
          <w:rFonts w:eastAsia="Calibri"/>
          <w:b/>
          <w:bCs/>
          <w:color w:val="auto"/>
          <w:sz w:val="26"/>
          <w:szCs w:val="26"/>
          <w:lang w:val="bg-BG" w:eastAsia="ar-SA"/>
        </w:rPr>
        <w:t xml:space="preserve">, </w:t>
      </w:r>
      <w:r w:rsidRPr="00412719">
        <w:rPr>
          <w:rFonts w:eastAsia="Calibri"/>
          <w:bCs/>
          <w:color w:val="auto"/>
          <w:sz w:val="26"/>
          <w:szCs w:val="26"/>
          <w:lang w:val="en-GB" w:eastAsia="ar-SA"/>
        </w:rPr>
        <w:t>включващ „</w:t>
      </w:r>
      <w:r w:rsidRPr="00412719">
        <w:rPr>
          <w:rFonts w:eastAsia="Calibri"/>
          <w:b/>
          <w:bCs/>
          <w:color w:val="auto"/>
          <w:sz w:val="26"/>
          <w:szCs w:val="26"/>
          <w:lang w:val="bg-BG" w:eastAsia="ar-SA"/>
        </w:rPr>
        <w:t>П</w:t>
      </w:r>
      <w:r w:rsidRPr="00412719">
        <w:rPr>
          <w:b/>
          <w:color w:val="auto"/>
          <w:sz w:val="26"/>
          <w:szCs w:val="26"/>
          <w:lang w:val="en-GB"/>
        </w:rPr>
        <w:t>рофесионалната компетентност на персонала“ (ПК)</w:t>
      </w:r>
      <w:r w:rsidRPr="00412719">
        <w:rPr>
          <w:rFonts w:eastAsia="Calibri"/>
          <w:b/>
          <w:bCs/>
          <w:color w:val="auto"/>
          <w:sz w:val="26"/>
          <w:szCs w:val="26"/>
          <w:lang w:val="en-GB" w:eastAsia="ar-SA"/>
        </w:rPr>
        <w:t xml:space="preserve"> </w:t>
      </w:r>
    </w:p>
    <w:p w:rsidR="007A1863" w:rsidRPr="00412719" w:rsidRDefault="007A1863" w:rsidP="007A1863">
      <w:pPr>
        <w:widowControl/>
        <w:suppressAutoHyphens w:val="0"/>
        <w:spacing w:line="276" w:lineRule="auto"/>
        <w:ind w:firstLine="567"/>
        <w:jc w:val="both"/>
        <w:rPr>
          <w:rFonts w:eastAsia="Calibri"/>
          <w:b/>
          <w:bCs/>
          <w:color w:val="auto"/>
          <w:sz w:val="26"/>
          <w:szCs w:val="26"/>
          <w:lang w:val="bg-BG" w:eastAsia="ar-SA"/>
        </w:rPr>
      </w:pPr>
      <w:r w:rsidRPr="00412719">
        <w:rPr>
          <w:rFonts w:eastAsia="Calibri"/>
          <w:bCs/>
          <w:color w:val="auto"/>
          <w:sz w:val="26"/>
          <w:szCs w:val="26"/>
          <w:lang w:val="bg-BG" w:eastAsia="ar-SA"/>
        </w:rPr>
        <w:t xml:space="preserve">Максималният брой точки, който може да получи всеки участник е </w:t>
      </w:r>
      <w:r>
        <w:rPr>
          <w:rFonts w:eastAsia="Calibri"/>
          <w:b/>
          <w:bCs/>
          <w:color w:val="auto"/>
          <w:sz w:val="26"/>
          <w:szCs w:val="26"/>
          <w:lang w:val="bg-BG" w:eastAsia="ar-SA"/>
        </w:rPr>
        <w:t>5</w:t>
      </w:r>
      <w:r w:rsidRPr="00412719">
        <w:rPr>
          <w:rFonts w:eastAsia="Calibri"/>
          <w:b/>
          <w:bCs/>
          <w:color w:val="auto"/>
          <w:sz w:val="26"/>
          <w:szCs w:val="26"/>
          <w:lang w:val="bg-BG" w:eastAsia="ar-SA"/>
        </w:rPr>
        <w:t xml:space="preserve">0.  </w:t>
      </w:r>
    </w:p>
    <w:p w:rsidR="007A1863" w:rsidRPr="00412719" w:rsidRDefault="007A1863" w:rsidP="007A1863">
      <w:pPr>
        <w:widowControl/>
        <w:tabs>
          <w:tab w:val="left" w:pos="1134"/>
        </w:tabs>
        <w:suppressAutoHyphens w:val="0"/>
        <w:autoSpaceDN w:val="0"/>
        <w:ind w:firstLine="567"/>
        <w:jc w:val="both"/>
        <w:textAlignment w:val="baseline"/>
        <w:rPr>
          <w:rFonts w:eastAsia="Calibri"/>
          <w:color w:val="auto"/>
          <w:kern w:val="3"/>
          <w:sz w:val="26"/>
          <w:szCs w:val="26"/>
          <w:lang w:val="bg-BG" w:eastAsia="bg-BG"/>
        </w:rPr>
      </w:pPr>
      <w:r w:rsidRPr="00412719">
        <w:rPr>
          <w:rFonts w:eastAsia="Calibri"/>
          <w:b/>
          <w:bCs/>
          <w:color w:val="auto"/>
          <w:kern w:val="3"/>
          <w:sz w:val="26"/>
          <w:szCs w:val="26"/>
          <w:lang w:val="bg-BG" w:eastAsia="ar-SA"/>
        </w:rPr>
        <w:t>Определяне на „</w:t>
      </w:r>
      <w:r w:rsidRPr="00412719">
        <w:rPr>
          <w:rFonts w:eastAsia="Calibri"/>
          <w:b/>
          <w:color w:val="auto"/>
          <w:kern w:val="3"/>
          <w:sz w:val="26"/>
          <w:szCs w:val="26"/>
          <w:lang w:val="bg-BG" w:eastAsia="bg-BG"/>
        </w:rPr>
        <w:t>Оценка на професионалната компетентност на персонала“</w:t>
      </w:r>
      <w:r w:rsidRPr="00412719">
        <w:rPr>
          <w:rFonts w:eastAsia="Calibri"/>
          <w:b/>
          <w:color w:val="auto"/>
          <w:kern w:val="3"/>
          <w:sz w:val="26"/>
          <w:szCs w:val="26"/>
          <w:lang w:val="en-GB" w:eastAsia="bg-BG"/>
        </w:rPr>
        <w:t xml:space="preserve"> (</w:t>
      </w:r>
      <w:r w:rsidRPr="00412719">
        <w:rPr>
          <w:rFonts w:eastAsia="Calibri"/>
          <w:b/>
          <w:color w:val="auto"/>
          <w:kern w:val="3"/>
          <w:sz w:val="26"/>
          <w:szCs w:val="26"/>
          <w:lang w:val="bg-BG" w:eastAsia="bg-BG"/>
        </w:rPr>
        <w:t>ПК</w:t>
      </w:r>
      <w:r w:rsidRPr="00412719">
        <w:rPr>
          <w:rFonts w:eastAsia="Calibri"/>
          <w:b/>
          <w:color w:val="auto"/>
          <w:kern w:val="3"/>
          <w:sz w:val="26"/>
          <w:szCs w:val="26"/>
          <w:lang w:val="en-GB" w:eastAsia="bg-BG"/>
        </w:rPr>
        <w:t xml:space="preserve">), </w:t>
      </w:r>
      <w:r w:rsidRPr="00412719">
        <w:rPr>
          <w:rFonts w:eastAsia="Calibri"/>
          <w:color w:val="auto"/>
          <w:kern w:val="3"/>
          <w:sz w:val="26"/>
          <w:szCs w:val="26"/>
          <w:lang w:val="bg-BG" w:eastAsia="bg-BG"/>
        </w:rPr>
        <w:t xml:space="preserve">включва: </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bg-BG" w:eastAsia="bg-BG"/>
        </w:rPr>
      </w:pPr>
      <w:r w:rsidRPr="00412719">
        <w:rPr>
          <w:rFonts w:eastAsia="Calibri"/>
          <w:color w:val="auto"/>
          <w:kern w:val="3"/>
          <w:sz w:val="26"/>
          <w:szCs w:val="26"/>
          <w:lang w:val="en-GB" w:eastAsia="bg-BG"/>
        </w:rPr>
        <w:lastRenderedPageBreak/>
        <w:t>ПК</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 xml:space="preserve">1 </w:t>
      </w:r>
      <w:r w:rsidRPr="00412719">
        <w:rPr>
          <w:rFonts w:eastAsia="Calibri"/>
          <w:color w:val="auto"/>
          <w:kern w:val="3"/>
          <w:sz w:val="26"/>
          <w:szCs w:val="26"/>
          <w:lang w:val="bg-BG" w:eastAsia="bg-BG"/>
        </w:rPr>
        <w:t>(</w:t>
      </w:r>
      <w:r w:rsidRPr="00412719">
        <w:rPr>
          <w:rFonts w:eastAsia="Calibri"/>
          <w:color w:val="auto"/>
          <w:kern w:val="3"/>
          <w:sz w:val="26"/>
          <w:szCs w:val="26"/>
          <w:lang w:val="en-GB" w:eastAsia="bg-BG"/>
        </w:rPr>
        <w:t xml:space="preserve">показател за професионалната компетентност на предложения от Участника „Ръководител </w:t>
      </w:r>
      <w:r w:rsidRPr="00412719">
        <w:rPr>
          <w:rFonts w:eastAsia="Calibri"/>
          <w:color w:val="auto"/>
          <w:kern w:val="3"/>
          <w:sz w:val="26"/>
          <w:szCs w:val="26"/>
          <w:lang w:val="bg-BG" w:eastAsia="bg-BG"/>
        </w:rPr>
        <w:t>обект</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 xml:space="preserve"> магистър, </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инженер, специалност „Транспортно строителство“ или еквивалент“)</w:t>
      </w:r>
      <w:r w:rsidRPr="00412719">
        <w:rPr>
          <w:rFonts w:eastAsia="Calibri"/>
          <w:color w:val="auto"/>
          <w:kern w:val="3"/>
          <w:sz w:val="26"/>
          <w:szCs w:val="26"/>
          <w:lang w:val="en-GB" w:eastAsia="bg-BG"/>
        </w:rPr>
        <w:t>;</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en-GB" w:eastAsia="bg-BG"/>
        </w:rPr>
      </w:pPr>
      <w:r w:rsidRPr="00412719">
        <w:rPr>
          <w:rFonts w:eastAsia="Calibri"/>
          <w:color w:val="auto"/>
          <w:kern w:val="3"/>
          <w:sz w:val="26"/>
          <w:szCs w:val="26"/>
          <w:lang w:val="en-GB" w:eastAsia="bg-BG"/>
        </w:rPr>
        <w:t>ПК</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 xml:space="preserve">2 </w:t>
      </w:r>
      <w:r w:rsidRPr="00412719">
        <w:rPr>
          <w:rFonts w:eastAsia="Calibri"/>
          <w:color w:val="auto"/>
          <w:kern w:val="3"/>
          <w:sz w:val="26"/>
          <w:szCs w:val="26"/>
          <w:lang w:val="bg-BG" w:eastAsia="bg-BG"/>
        </w:rPr>
        <w:t>(</w:t>
      </w:r>
      <w:r w:rsidRPr="00412719">
        <w:rPr>
          <w:rFonts w:eastAsia="Calibri"/>
          <w:color w:val="auto"/>
          <w:kern w:val="3"/>
          <w:sz w:val="26"/>
          <w:szCs w:val="26"/>
          <w:lang w:val="en-GB" w:eastAsia="bg-BG"/>
        </w:rPr>
        <w:t>показател за професионалната компетентност на предложения от Участника „</w:t>
      </w:r>
      <w:r w:rsidRPr="00412719">
        <w:rPr>
          <w:rFonts w:eastAsia="Calibri"/>
          <w:color w:val="auto"/>
          <w:kern w:val="3"/>
          <w:sz w:val="26"/>
          <w:szCs w:val="26"/>
          <w:lang w:val="bg-BG" w:eastAsia="bg-BG"/>
        </w:rPr>
        <w:t xml:space="preserve">Геодезист- магистър, </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инженер, специалност „Геодезия“ или еквивалент</w:t>
      </w:r>
      <w:r w:rsidRPr="00412719">
        <w:rPr>
          <w:rFonts w:eastAsia="Calibri"/>
          <w:color w:val="auto"/>
          <w:kern w:val="3"/>
          <w:sz w:val="26"/>
          <w:szCs w:val="26"/>
          <w:lang w:val="en-GB" w:eastAsia="bg-BG"/>
        </w:rPr>
        <w:t>“);</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en-GB" w:eastAsia="bg-BG"/>
        </w:rPr>
      </w:pPr>
      <w:r w:rsidRPr="00412719">
        <w:rPr>
          <w:rFonts w:eastAsia="Calibri"/>
          <w:color w:val="auto"/>
          <w:kern w:val="3"/>
          <w:sz w:val="26"/>
          <w:szCs w:val="26"/>
          <w:lang w:val="en-GB" w:eastAsia="bg-BG"/>
        </w:rPr>
        <w:t>ПК</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 xml:space="preserve">3 </w:t>
      </w:r>
      <w:r w:rsidRPr="00412719">
        <w:rPr>
          <w:rFonts w:eastAsia="Calibri"/>
          <w:color w:val="auto"/>
          <w:kern w:val="3"/>
          <w:sz w:val="26"/>
          <w:szCs w:val="26"/>
          <w:lang w:val="bg-BG" w:eastAsia="bg-BG"/>
        </w:rPr>
        <w:t>(</w:t>
      </w:r>
      <w:r w:rsidRPr="00412719">
        <w:rPr>
          <w:rFonts w:eastAsia="Calibri"/>
          <w:color w:val="auto"/>
          <w:kern w:val="3"/>
          <w:sz w:val="26"/>
          <w:szCs w:val="26"/>
          <w:lang w:val="en-GB" w:eastAsia="bg-BG"/>
        </w:rPr>
        <w:t>показател за професионалната компетентност на предложения от Участника „</w:t>
      </w:r>
      <w:r w:rsidRPr="00412719">
        <w:rPr>
          <w:rFonts w:eastAsia="Calibri"/>
          <w:color w:val="auto"/>
          <w:kern w:val="3"/>
          <w:sz w:val="26"/>
          <w:szCs w:val="26"/>
          <w:lang w:val="bg-BG" w:eastAsia="bg-BG"/>
        </w:rPr>
        <w:t xml:space="preserve">Технически ръководител </w:t>
      </w:r>
      <w:r w:rsidRPr="00412719">
        <w:rPr>
          <w:rFonts w:eastAsia="Calibri"/>
          <w:color w:val="auto"/>
          <w:kern w:val="3"/>
          <w:sz w:val="26"/>
          <w:szCs w:val="26"/>
          <w:lang w:val="en-GB" w:eastAsia="bg-BG"/>
        </w:rPr>
        <w:t>–</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съгласно чл. 163а ЗУТ</w:t>
      </w:r>
      <w:r w:rsidRPr="00412719">
        <w:rPr>
          <w:rFonts w:eastAsia="Calibri"/>
          <w:color w:val="auto"/>
          <w:kern w:val="3"/>
          <w:sz w:val="26"/>
          <w:szCs w:val="26"/>
          <w:lang w:val="bg-BG" w:eastAsia="bg-BG"/>
        </w:rPr>
        <w:t>, лице, получило диплома от акредитирано висше училище с квалификация "строителен инженер"</w:t>
      </w:r>
      <w:r>
        <w:rPr>
          <w:rFonts w:eastAsia="Calibri"/>
          <w:color w:val="auto"/>
          <w:kern w:val="3"/>
          <w:sz w:val="26"/>
          <w:szCs w:val="26"/>
          <w:lang w:val="bg-BG" w:eastAsia="bg-BG"/>
        </w:rPr>
        <w:t xml:space="preserve"> или еквивалент</w:t>
      </w:r>
      <w:r w:rsidRPr="00412719">
        <w:rPr>
          <w:rFonts w:eastAsia="Calibri"/>
          <w:color w:val="auto"/>
          <w:kern w:val="3"/>
          <w:sz w:val="26"/>
          <w:szCs w:val="26"/>
          <w:lang w:val="bg-BG" w:eastAsia="bg-BG"/>
        </w:rPr>
        <w:t xml:space="preserve">, "инженер" </w:t>
      </w:r>
      <w:r>
        <w:rPr>
          <w:rFonts w:eastAsia="Calibri"/>
          <w:color w:val="auto"/>
          <w:kern w:val="3"/>
          <w:sz w:val="26"/>
          <w:szCs w:val="26"/>
          <w:lang w:val="bg-BG" w:eastAsia="bg-BG"/>
        </w:rPr>
        <w:t xml:space="preserve">или еквивалент </w:t>
      </w:r>
      <w:r w:rsidRPr="00412719">
        <w:rPr>
          <w:rFonts w:eastAsia="Calibri"/>
          <w:color w:val="auto"/>
          <w:kern w:val="3"/>
          <w:sz w:val="26"/>
          <w:szCs w:val="26"/>
          <w:lang w:val="bg-BG" w:eastAsia="bg-BG"/>
        </w:rPr>
        <w:t>или "архитект"</w:t>
      </w:r>
      <w:r>
        <w:rPr>
          <w:rFonts w:eastAsia="Calibri"/>
          <w:color w:val="auto"/>
          <w:kern w:val="3"/>
          <w:sz w:val="26"/>
          <w:szCs w:val="26"/>
          <w:lang w:val="bg-BG" w:eastAsia="bg-BG"/>
        </w:rPr>
        <w:t xml:space="preserve"> или еквивалент</w:t>
      </w:r>
      <w:r w:rsidRPr="00412719">
        <w:rPr>
          <w:rFonts w:eastAsia="Calibri"/>
          <w:color w:val="auto"/>
          <w:kern w:val="3"/>
          <w:sz w:val="26"/>
          <w:szCs w:val="26"/>
          <w:lang w:val="bg-BG" w:eastAsia="bg-BG"/>
        </w:rPr>
        <w:t>, и</w:t>
      </w:r>
      <w:r>
        <w:rPr>
          <w:rFonts w:eastAsia="Calibri"/>
          <w:color w:val="auto"/>
          <w:kern w:val="3"/>
          <w:sz w:val="26"/>
          <w:szCs w:val="26"/>
          <w:lang w:val="bg-BG" w:eastAsia="bg-BG"/>
        </w:rPr>
        <w:t>ли</w:t>
      </w:r>
      <w:r w:rsidRPr="00412719">
        <w:rPr>
          <w:rFonts w:eastAsia="Calibri"/>
          <w:color w:val="auto"/>
          <w:kern w:val="3"/>
          <w:sz w:val="26"/>
          <w:szCs w:val="26"/>
          <w:lang w:val="bg-BG" w:eastAsia="bg-BG"/>
        </w:rPr>
        <w:t xml:space="preserve"> лице със средно образование с четиригодишен курс на обучение и придобита професионална квалификация в област "Архитектура и строителство" </w:t>
      </w:r>
      <w:r>
        <w:rPr>
          <w:rFonts w:eastAsia="Calibri"/>
          <w:color w:val="auto"/>
          <w:kern w:val="3"/>
          <w:sz w:val="26"/>
          <w:szCs w:val="26"/>
          <w:lang w:val="bg-BG" w:eastAsia="bg-BG"/>
        </w:rPr>
        <w:t xml:space="preserve">или еквивалент </w:t>
      </w:r>
      <w:r w:rsidRPr="00412719">
        <w:rPr>
          <w:rFonts w:eastAsia="Calibri"/>
          <w:color w:val="auto"/>
          <w:kern w:val="3"/>
          <w:sz w:val="26"/>
          <w:szCs w:val="26"/>
          <w:lang w:val="bg-BG" w:eastAsia="bg-BG"/>
        </w:rPr>
        <w:t>и "Техника"</w:t>
      </w:r>
      <w:r>
        <w:rPr>
          <w:rFonts w:eastAsia="Calibri"/>
          <w:color w:val="auto"/>
          <w:kern w:val="3"/>
          <w:sz w:val="26"/>
          <w:szCs w:val="26"/>
          <w:lang w:val="bg-BG" w:eastAsia="bg-BG"/>
        </w:rPr>
        <w:t xml:space="preserve"> или еквивалент</w:t>
      </w:r>
      <w:r w:rsidRPr="00412719">
        <w:rPr>
          <w:rFonts w:eastAsia="Calibri"/>
          <w:color w:val="auto"/>
          <w:kern w:val="3"/>
          <w:sz w:val="26"/>
          <w:szCs w:val="26"/>
          <w:lang w:val="bg-BG" w:eastAsia="bg-BG"/>
        </w:rPr>
        <w:t>. Техническа правоспособност може да бъде призната на чуждестранно лице при условията на взаимност, установени за всеки конкретен случай, когато притежава диплома, легализирана по съответния ред, и когато отговаря на изискванията на ЗУТ.</w:t>
      </w:r>
      <w:r w:rsidRPr="00412719">
        <w:rPr>
          <w:rFonts w:eastAsia="Calibri"/>
          <w:color w:val="auto"/>
          <w:kern w:val="3"/>
          <w:sz w:val="26"/>
          <w:szCs w:val="26"/>
          <w:lang w:val="en-GB" w:eastAsia="bg-BG"/>
        </w:rPr>
        <w:t>);</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en-GB" w:eastAsia="bg-BG"/>
        </w:rPr>
      </w:pPr>
      <w:r w:rsidRPr="00412719">
        <w:rPr>
          <w:rFonts w:eastAsia="Calibri"/>
          <w:color w:val="auto"/>
          <w:kern w:val="3"/>
          <w:sz w:val="26"/>
          <w:szCs w:val="26"/>
          <w:lang w:val="bg-BG" w:eastAsia="bg-BG"/>
        </w:rPr>
        <w:t>ПК 4 (</w:t>
      </w:r>
      <w:r w:rsidRPr="00412719">
        <w:rPr>
          <w:rFonts w:eastAsia="Calibri"/>
          <w:color w:val="auto"/>
          <w:kern w:val="3"/>
          <w:sz w:val="26"/>
          <w:szCs w:val="26"/>
          <w:lang w:val="en-GB" w:eastAsia="bg-BG"/>
        </w:rPr>
        <w:t>показател за професионалната компетентност на предложения от Участника „</w:t>
      </w:r>
      <w:r w:rsidRPr="00412719">
        <w:rPr>
          <w:color w:val="auto"/>
          <w:sz w:val="26"/>
          <w:szCs w:val="26"/>
          <w:lang w:val="bg-BG"/>
        </w:rPr>
        <w:t xml:space="preserve"> </w:t>
      </w:r>
      <w:r w:rsidRPr="00412719">
        <w:rPr>
          <w:rFonts w:eastAsia="Calibri"/>
          <w:color w:val="auto"/>
          <w:kern w:val="3"/>
          <w:sz w:val="26"/>
          <w:szCs w:val="26"/>
          <w:lang w:val="en-GB" w:eastAsia="bg-BG"/>
        </w:rPr>
        <w:t xml:space="preserve">Специалист – контрол на качеството – съгласно </w:t>
      </w:r>
      <w:r>
        <w:rPr>
          <w:rFonts w:eastAsia="Calibri"/>
          <w:color w:val="auto"/>
          <w:kern w:val="3"/>
          <w:sz w:val="26"/>
          <w:szCs w:val="26"/>
          <w:lang w:val="en-GB" w:eastAsia="bg-BG"/>
        </w:rPr>
        <w:t>чл.15, ал.1, т.4, б.„б“ от ЗКС</w:t>
      </w:r>
      <w:r w:rsidRPr="00412719">
        <w:rPr>
          <w:rFonts w:eastAsia="Calibri"/>
          <w:color w:val="auto"/>
          <w:kern w:val="3"/>
          <w:sz w:val="26"/>
          <w:szCs w:val="26"/>
          <w:lang w:val="en-GB" w:eastAsia="bg-BG"/>
        </w:rPr>
        <w:t xml:space="preserve"> да има валиден сертификат за преминат курс за контрол на качеството или еквивалентно“); </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bg-BG" w:eastAsia="bg-BG"/>
        </w:rPr>
      </w:pPr>
      <w:r w:rsidRPr="00412719">
        <w:rPr>
          <w:rFonts w:eastAsia="Calibri"/>
          <w:color w:val="auto"/>
          <w:kern w:val="3"/>
          <w:sz w:val="26"/>
          <w:szCs w:val="26"/>
          <w:lang w:val="bg-BG" w:eastAsia="bg-BG"/>
        </w:rPr>
        <w:t>ПК 5 (</w:t>
      </w:r>
      <w:r w:rsidRPr="00412719">
        <w:rPr>
          <w:rFonts w:eastAsia="Calibri"/>
          <w:color w:val="auto"/>
          <w:kern w:val="3"/>
          <w:sz w:val="26"/>
          <w:szCs w:val="26"/>
          <w:lang w:val="en-GB" w:eastAsia="bg-BG"/>
        </w:rPr>
        <w:t>показател за професионалната компетентност на предложения от Участника „Специалист по ЗБУТ</w:t>
      </w:r>
      <w:r w:rsidRPr="00412719">
        <w:rPr>
          <w:rFonts w:eastAsia="Calibri"/>
          <w:color w:val="auto"/>
          <w:kern w:val="3"/>
          <w:sz w:val="26"/>
          <w:szCs w:val="26"/>
          <w:lang w:val="bg-BG" w:eastAsia="bg-BG"/>
        </w:rPr>
        <w:t>“</w:t>
      </w:r>
      <w:r w:rsidRPr="00412719">
        <w:rPr>
          <w:rFonts w:eastAsia="Calibri"/>
          <w:color w:val="auto"/>
          <w:kern w:val="3"/>
          <w:sz w:val="26"/>
          <w:szCs w:val="26"/>
          <w:lang w:val="en-GB" w:eastAsia="bg-BG"/>
        </w:rPr>
        <w:t xml:space="preserve"> - съгласно чл.15, ал.1, т.4, б.„в“ от ЗКС, притежаващ валидно удостоверение (сертификат) за завършен курс за координатор по здраве и безопасност или еквивалентно)</w:t>
      </w:r>
      <w:r w:rsidRPr="00412719">
        <w:rPr>
          <w:rFonts w:eastAsia="Calibri"/>
          <w:color w:val="auto"/>
          <w:kern w:val="3"/>
          <w:sz w:val="26"/>
          <w:szCs w:val="26"/>
          <w:lang w:val="bg-BG" w:eastAsia="bg-BG"/>
        </w:rPr>
        <w:t>,</w:t>
      </w:r>
    </w:p>
    <w:p w:rsidR="007A1863" w:rsidRPr="00412719" w:rsidRDefault="007A1863" w:rsidP="007A1863">
      <w:pPr>
        <w:widowControl/>
        <w:tabs>
          <w:tab w:val="left" w:pos="993"/>
        </w:tabs>
        <w:suppressAutoHyphens w:val="0"/>
        <w:ind w:firstLine="567"/>
        <w:jc w:val="both"/>
        <w:rPr>
          <w:rFonts w:eastAsia="Calibri"/>
          <w:b/>
          <w:bCs/>
          <w:color w:val="auto"/>
          <w:sz w:val="26"/>
          <w:szCs w:val="26"/>
          <w:lang w:val="bg-BG" w:eastAsia="ar-SA"/>
        </w:rPr>
      </w:pPr>
      <w:r w:rsidRPr="00412719">
        <w:rPr>
          <w:color w:val="auto"/>
          <w:sz w:val="26"/>
          <w:szCs w:val="26"/>
          <w:lang w:val="bg-BG"/>
        </w:rPr>
        <w:t>с</w:t>
      </w:r>
      <w:r w:rsidRPr="00412719">
        <w:rPr>
          <w:caps/>
          <w:color w:val="auto"/>
          <w:sz w:val="26"/>
          <w:szCs w:val="26"/>
          <w:lang w:val="bg-BG"/>
        </w:rPr>
        <w:t xml:space="preserve"> </w:t>
      </w:r>
      <w:r w:rsidRPr="00412719">
        <w:rPr>
          <w:rFonts w:eastAsia="Calibri"/>
          <w:bCs/>
          <w:color w:val="auto"/>
          <w:sz w:val="26"/>
          <w:szCs w:val="26"/>
          <w:lang w:val="bg-BG" w:eastAsia="ar-SA"/>
        </w:rPr>
        <w:t xml:space="preserve">максимален брой точки, който може да получи всеки участник-  </w:t>
      </w:r>
      <w:r>
        <w:rPr>
          <w:rFonts w:eastAsia="Calibri"/>
          <w:b/>
          <w:bCs/>
          <w:color w:val="auto"/>
          <w:sz w:val="26"/>
          <w:szCs w:val="26"/>
          <w:lang w:val="bg-BG" w:eastAsia="ar-SA"/>
        </w:rPr>
        <w:t>5</w:t>
      </w:r>
      <w:r w:rsidRPr="00412719">
        <w:rPr>
          <w:rFonts w:eastAsia="Calibri"/>
          <w:b/>
          <w:bCs/>
          <w:color w:val="auto"/>
          <w:sz w:val="26"/>
          <w:szCs w:val="26"/>
          <w:lang w:val="bg-BG" w:eastAsia="ar-SA"/>
        </w:rPr>
        <w:t>0 т.</w:t>
      </w:r>
    </w:p>
    <w:p w:rsidR="007A1863" w:rsidRPr="00412719" w:rsidRDefault="007A1863" w:rsidP="007A1863">
      <w:pPr>
        <w:widowControl/>
        <w:tabs>
          <w:tab w:val="left" w:pos="993"/>
        </w:tabs>
        <w:suppressAutoHyphens w:val="0"/>
        <w:ind w:firstLine="567"/>
        <w:jc w:val="both"/>
        <w:rPr>
          <w:color w:val="auto"/>
          <w:sz w:val="26"/>
          <w:szCs w:val="26"/>
          <w:lang w:val="bg-BG"/>
        </w:rPr>
      </w:pPr>
      <w:r w:rsidRPr="00412719">
        <w:rPr>
          <w:b/>
          <w:color w:val="auto"/>
          <w:sz w:val="26"/>
          <w:szCs w:val="26"/>
          <w:lang w:val="bg-BG"/>
        </w:rPr>
        <w:t>Оценка на професионалната компетентност на персонала</w:t>
      </w:r>
      <w:r w:rsidRPr="00412719">
        <w:rPr>
          <w:color w:val="auto"/>
          <w:sz w:val="26"/>
          <w:szCs w:val="26"/>
          <w:lang w:val="bg-BG"/>
        </w:rPr>
        <w:t xml:space="preserve"> (</w:t>
      </w:r>
      <w:r w:rsidRPr="00412719">
        <w:rPr>
          <w:b/>
          <w:color w:val="auto"/>
          <w:sz w:val="26"/>
          <w:szCs w:val="26"/>
          <w:lang w:val="bg-BG"/>
        </w:rPr>
        <w:t>ПК</w:t>
      </w:r>
      <w:r w:rsidRPr="00412719">
        <w:rPr>
          <w:color w:val="auto"/>
          <w:sz w:val="26"/>
          <w:szCs w:val="26"/>
          <w:lang w:val="bg-BG"/>
        </w:rPr>
        <w:t>) се изчислява по следната формула:</w:t>
      </w:r>
    </w:p>
    <w:p w:rsidR="007A1863" w:rsidRPr="00412719" w:rsidRDefault="007A1863" w:rsidP="007A1863">
      <w:pPr>
        <w:widowControl/>
        <w:tabs>
          <w:tab w:val="left" w:pos="993"/>
        </w:tabs>
        <w:suppressAutoHyphens w:val="0"/>
        <w:ind w:firstLine="567"/>
        <w:jc w:val="both"/>
        <w:rPr>
          <w:b/>
          <w:color w:val="auto"/>
          <w:sz w:val="26"/>
          <w:szCs w:val="26"/>
          <w:lang w:val="bg-BG"/>
        </w:rPr>
      </w:pPr>
    </w:p>
    <w:p w:rsidR="007A1863" w:rsidRPr="00412719" w:rsidRDefault="007A1863" w:rsidP="007A1863">
      <w:pPr>
        <w:widowControl/>
        <w:tabs>
          <w:tab w:val="left" w:pos="993"/>
        </w:tabs>
        <w:suppressAutoHyphens w:val="0"/>
        <w:ind w:firstLine="567"/>
        <w:jc w:val="both"/>
        <w:rPr>
          <w:color w:val="auto"/>
          <w:sz w:val="26"/>
          <w:szCs w:val="26"/>
          <w:lang w:val="bg-BG"/>
        </w:rPr>
      </w:pPr>
      <w:r w:rsidRPr="00412719">
        <w:rPr>
          <w:b/>
          <w:color w:val="auto"/>
          <w:sz w:val="26"/>
          <w:szCs w:val="26"/>
          <w:lang w:val="bg-BG"/>
        </w:rPr>
        <w:t>ПК= ПК1 + ПК2 +</w:t>
      </w:r>
      <w:r w:rsidRPr="00412719">
        <w:rPr>
          <w:color w:val="auto"/>
          <w:sz w:val="26"/>
          <w:szCs w:val="26"/>
          <w:lang w:val="bg-BG"/>
        </w:rPr>
        <w:t xml:space="preserve"> </w:t>
      </w:r>
      <w:r w:rsidRPr="00412719">
        <w:rPr>
          <w:b/>
          <w:color w:val="auto"/>
          <w:sz w:val="26"/>
          <w:szCs w:val="26"/>
          <w:lang w:val="bg-BG"/>
        </w:rPr>
        <w:t>ПК3 + ПК4 + ПК5</w:t>
      </w:r>
      <w:r w:rsidRPr="00412719">
        <w:rPr>
          <w:color w:val="auto"/>
          <w:sz w:val="26"/>
          <w:szCs w:val="26"/>
          <w:lang w:val="bg-BG"/>
        </w:rPr>
        <w:t>, където:</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bg-BG" w:eastAsia="bg-BG"/>
        </w:rPr>
      </w:pPr>
      <w:r w:rsidRPr="00412719">
        <w:rPr>
          <w:rFonts w:eastAsia="Calibri"/>
          <w:color w:val="auto"/>
          <w:kern w:val="3"/>
          <w:sz w:val="26"/>
          <w:szCs w:val="26"/>
          <w:lang w:val="bg-BG" w:eastAsia="bg-BG"/>
        </w:rPr>
        <w:t xml:space="preserve">- </w:t>
      </w:r>
      <w:r w:rsidRPr="00412719">
        <w:rPr>
          <w:rFonts w:eastAsia="Calibri"/>
          <w:b/>
          <w:color w:val="auto"/>
          <w:kern w:val="3"/>
          <w:sz w:val="26"/>
          <w:szCs w:val="26"/>
          <w:lang w:val="en-GB" w:eastAsia="bg-BG"/>
        </w:rPr>
        <w:t>ПК</w:t>
      </w:r>
      <w:r w:rsidRPr="00412719">
        <w:rPr>
          <w:rFonts w:eastAsia="Calibri"/>
          <w:b/>
          <w:color w:val="auto"/>
          <w:kern w:val="3"/>
          <w:sz w:val="26"/>
          <w:szCs w:val="26"/>
          <w:lang w:val="bg-BG" w:eastAsia="bg-BG"/>
        </w:rPr>
        <w:t xml:space="preserve"> </w:t>
      </w:r>
      <w:r w:rsidRPr="00412719">
        <w:rPr>
          <w:rFonts w:eastAsia="Calibri"/>
          <w:b/>
          <w:color w:val="auto"/>
          <w:kern w:val="3"/>
          <w:sz w:val="26"/>
          <w:szCs w:val="26"/>
          <w:lang w:val="en-GB" w:eastAsia="bg-BG"/>
        </w:rPr>
        <w:t>1</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 xml:space="preserve">показател за професионалната компетентност на предложения от Участника „Ръководител </w:t>
      </w:r>
      <w:r w:rsidRPr="00412719">
        <w:rPr>
          <w:rFonts w:eastAsia="Calibri"/>
          <w:color w:val="auto"/>
          <w:kern w:val="3"/>
          <w:sz w:val="26"/>
          <w:szCs w:val="26"/>
          <w:lang w:val="bg-BG" w:eastAsia="bg-BG"/>
        </w:rPr>
        <w:t xml:space="preserve">обект“ - до </w:t>
      </w:r>
      <w:r>
        <w:rPr>
          <w:rFonts w:eastAsia="Calibri"/>
          <w:color w:val="auto"/>
          <w:kern w:val="3"/>
          <w:sz w:val="26"/>
          <w:szCs w:val="26"/>
          <w:lang w:val="bg-BG" w:eastAsia="bg-BG"/>
        </w:rPr>
        <w:t>10</w:t>
      </w:r>
      <w:r w:rsidRPr="00412719">
        <w:rPr>
          <w:rFonts w:eastAsia="Calibri"/>
          <w:color w:val="auto"/>
          <w:kern w:val="3"/>
          <w:sz w:val="26"/>
          <w:szCs w:val="26"/>
          <w:lang w:val="bg-BG" w:eastAsia="bg-BG"/>
        </w:rPr>
        <w:t xml:space="preserve"> точки</w:t>
      </w:r>
      <w:r w:rsidRPr="00412719">
        <w:rPr>
          <w:rFonts w:eastAsia="Calibri"/>
          <w:color w:val="auto"/>
          <w:kern w:val="3"/>
          <w:sz w:val="26"/>
          <w:szCs w:val="26"/>
          <w:lang w:val="en-GB" w:eastAsia="bg-BG"/>
        </w:rPr>
        <w:t>;</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bg-BG" w:eastAsia="bg-BG"/>
        </w:rPr>
      </w:pPr>
      <w:r w:rsidRPr="00412719">
        <w:rPr>
          <w:rFonts w:eastAsia="Calibri"/>
          <w:color w:val="auto"/>
          <w:kern w:val="3"/>
          <w:sz w:val="26"/>
          <w:szCs w:val="26"/>
          <w:lang w:val="bg-BG" w:eastAsia="bg-BG"/>
        </w:rPr>
        <w:t xml:space="preserve">- </w:t>
      </w:r>
      <w:r w:rsidRPr="00412719">
        <w:rPr>
          <w:rFonts w:eastAsia="Calibri"/>
          <w:b/>
          <w:color w:val="auto"/>
          <w:kern w:val="3"/>
          <w:sz w:val="26"/>
          <w:szCs w:val="26"/>
          <w:lang w:val="en-GB" w:eastAsia="bg-BG"/>
        </w:rPr>
        <w:t>ПК</w:t>
      </w:r>
      <w:r w:rsidRPr="00412719">
        <w:rPr>
          <w:rFonts w:eastAsia="Calibri"/>
          <w:b/>
          <w:color w:val="auto"/>
          <w:kern w:val="3"/>
          <w:sz w:val="26"/>
          <w:szCs w:val="26"/>
          <w:lang w:val="bg-BG" w:eastAsia="bg-BG"/>
        </w:rPr>
        <w:t xml:space="preserve"> </w:t>
      </w:r>
      <w:r w:rsidRPr="00412719">
        <w:rPr>
          <w:rFonts w:eastAsia="Calibri"/>
          <w:b/>
          <w:color w:val="auto"/>
          <w:kern w:val="3"/>
          <w:sz w:val="26"/>
          <w:szCs w:val="26"/>
          <w:lang w:val="en-GB" w:eastAsia="bg-BG"/>
        </w:rPr>
        <w:t>2</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показател за професионалната компетентност на предложения от Участника „</w:t>
      </w:r>
      <w:r w:rsidRPr="00412719">
        <w:rPr>
          <w:rFonts w:eastAsia="Calibri"/>
          <w:color w:val="auto"/>
          <w:kern w:val="3"/>
          <w:sz w:val="26"/>
          <w:szCs w:val="26"/>
          <w:lang w:val="bg-BG" w:eastAsia="bg-BG"/>
        </w:rPr>
        <w:t>Геодезист</w:t>
      </w:r>
      <w:r w:rsidRPr="00412719">
        <w:rPr>
          <w:rFonts w:eastAsia="Calibri"/>
          <w:color w:val="auto"/>
          <w:kern w:val="3"/>
          <w:sz w:val="26"/>
          <w:szCs w:val="26"/>
          <w:lang w:val="en-GB" w:eastAsia="bg-BG"/>
        </w:rPr>
        <w:t>“</w:t>
      </w:r>
      <w:r w:rsidRPr="00412719">
        <w:rPr>
          <w:rFonts w:eastAsia="Calibri"/>
          <w:color w:val="auto"/>
          <w:kern w:val="3"/>
          <w:sz w:val="26"/>
          <w:szCs w:val="26"/>
          <w:lang w:val="bg-BG" w:eastAsia="bg-BG"/>
        </w:rPr>
        <w:t xml:space="preserve"> - до </w:t>
      </w:r>
      <w:r>
        <w:rPr>
          <w:rFonts w:eastAsia="Calibri"/>
          <w:color w:val="auto"/>
          <w:kern w:val="3"/>
          <w:sz w:val="26"/>
          <w:szCs w:val="26"/>
          <w:lang w:val="bg-BG" w:eastAsia="bg-BG"/>
        </w:rPr>
        <w:t>10</w:t>
      </w:r>
      <w:r w:rsidRPr="00412719">
        <w:rPr>
          <w:rFonts w:eastAsia="Calibri"/>
          <w:color w:val="auto"/>
          <w:kern w:val="3"/>
          <w:sz w:val="26"/>
          <w:szCs w:val="26"/>
          <w:lang w:val="bg-BG" w:eastAsia="bg-BG"/>
        </w:rPr>
        <w:t xml:space="preserve"> точки</w:t>
      </w:r>
      <w:r w:rsidRPr="00412719">
        <w:rPr>
          <w:rFonts w:eastAsia="Calibri"/>
          <w:color w:val="auto"/>
          <w:kern w:val="3"/>
          <w:sz w:val="26"/>
          <w:szCs w:val="26"/>
          <w:lang w:val="en-GB" w:eastAsia="bg-BG"/>
        </w:rPr>
        <w:t>;</w:t>
      </w:r>
      <w:r w:rsidRPr="00412719">
        <w:rPr>
          <w:rFonts w:eastAsia="Calibri"/>
          <w:color w:val="auto"/>
          <w:kern w:val="3"/>
          <w:sz w:val="26"/>
          <w:szCs w:val="26"/>
          <w:lang w:val="bg-BG" w:eastAsia="bg-BG"/>
        </w:rPr>
        <w:t xml:space="preserve"> </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en-GB" w:eastAsia="bg-BG"/>
        </w:rPr>
      </w:pPr>
      <w:r w:rsidRPr="00412719">
        <w:rPr>
          <w:rFonts w:eastAsia="Calibri"/>
          <w:color w:val="auto"/>
          <w:kern w:val="3"/>
          <w:sz w:val="26"/>
          <w:szCs w:val="26"/>
          <w:lang w:val="bg-BG" w:eastAsia="bg-BG"/>
        </w:rPr>
        <w:t xml:space="preserve">- </w:t>
      </w:r>
      <w:r w:rsidRPr="00412719">
        <w:rPr>
          <w:rFonts w:eastAsia="Calibri"/>
          <w:b/>
          <w:color w:val="auto"/>
          <w:kern w:val="3"/>
          <w:sz w:val="26"/>
          <w:szCs w:val="26"/>
          <w:lang w:val="en-GB" w:eastAsia="bg-BG"/>
        </w:rPr>
        <w:t>ПК</w:t>
      </w:r>
      <w:r w:rsidRPr="00412719">
        <w:rPr>
          <w:rFonts w:eastAsia="Calibri"/>
          <w:b/>
          <w:color w:val="auto"/>
          <w:kern w:val="3"/>
          <w:sz w:val="26"/>
          <w:szCs w:val="26"/>
          <w:lang w:val="bg-BG" w:eastAsia="bg-BG"/>
        </w:rPr>
        <w:t xml:space="preserve"> </w:t>
      </w:r>
      <w:r w:rsidRPr="00412719">
        <w:rPr>
          <w:rFonts w:eastAsia="Calibri"/>
          <w:b/>
          <w:color w:val="auto"/>
          <w:kern w:val="3"/>
          <w:sz w:val="26"/>
          <w:szCs w:val="26"/>
          <w:lang w:val="en-GB" w:eastAsia="bg-BG"/>
        </w:rPr>
        <w:t>3</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показател за професионалната компетентност на предложения от Участника „</w:t>
      </w:r>
      <w:r w:rsidRPr="00412719">
        <w:rPr>
          <w:rFonts w:eastAsia="Calibri"/>
          <w:color w:val="auto"/>
          <w:kern w:val="3"/>
          <w:sz w:val="26"/>
          <w:szCs w:val="26"/>
          <w:lang w:val="bg-BG" w:eastAsia="bg-BG"/>
        </w:rPr>
        <w:t xml:space="preserve">Технически ръководител </w:t>
      </w:r>
      <w:r w:rsidRPr="00412719">
        <w:rPr>
          <w:rFonts w:eastAsia="Calibri"/>
          <w:color w:val="auto"/>
          <w:kern w:val="3"/>
          <w:sz w:val="26"/>
          <w:szCs w:val="26"/>
          <w:lang w:val="en-GB" w:eastAsia="bg-BG"/>
        </w:rPr>
        <w:t>“</w:t>
      </w:r>
      <w:r w:rsidRPr="00412719">
        <w:rPr>
          <w:rFonts w:eastAsia="Calibri"/>
          <w:color w:val="auto"/>
          <w:kern w:val="3"/>
          <w:sz w:val="26"/>
          <w:szCs w:val="26"/>
          <w:lang w:val="bg-BG" w:eastAsia="bg-BG"/>
        </w:rPr>
        <w:t xml:space="preserve"> - до </w:t>
      </w:r>
      <w:r>
        <w:rPr>
          <w:rFonts w:eastAsia="Calibri"/>
          <w:color w:val="auto"/>
          <w:kern w:val="3"/>
          <w:sz w:val="26"/>
          <w:szCs w:val="26"/>
          <w:lang w:val="bg-BG" w:eastAsia="bg-BG"/>
        </w:rPr>
        <w:t>10</w:t>
      </w:r>
      <w:r w:rsidRPr="00412719">
        <w:rPr>
          <w:rFonts w:eastAsia="Calibri"/>
          <w:color w:val="auto"/>
          <w:kern w:val="3"/>
          <w:sz w:val="26"/>
          <w:szCs w:val="26"/>
          <w:lang w:val="bg-BG" w:eastAsia="bg-BG"/>
        </w:rPr>
        <w:t xml:space="preserve"> точки</w:t>
      </w:r>
      <w:r w:rsidRPr="00412719">
        <w:rPr>
          <w:rFonts w:eastAsia="Calibri"/>
          <w:color w:val="auto"/>
          <w:kern w:val="3"/>
          <w:sz w:val="26"/>
          <w:szCs w:val="26"/>
          <w:lang w:val="en-GB" w:eastAsia="bg-BG"/>
        </w:rPr>
        <w:t>;</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en-GB" w:eastAsia="bg-BG"/>
        </w:rPr>
      </w:pPr>
      <w:r w:rsidRPr="00412719">
        <w:rPr>
          <w:rFonts w:eastAsia="Calibri"/>
          <w:color w:val="auto"/>
          <w:kern w:val="3"/>
          <w:sz w:val="26"/>
          <w:szCs w:val="26"/>
          <w:lang w:val="bg-BG" w:eastAsia="bg-BG"/>
        </w:rPr>
        <w:t xml:space="preserve">- </w:t>
      </w:r>
      <w:r w:rsidRPr="00412719">
        <w:rPr>
          <w:rFonts w:eastAsia="Calibri"/>
          <w:b/>
          <w:color w:val="auto"/>
          <w:kern w:val="3"/>
          <w:sz w:val="26"/>
          <w:szCs w:val="26"/>
          <w:lang w:val="en-GB" w:eastAsia="bg-BG"/>
        </w:rPr>
        <w:t>ПК</w:t>
      </w:r>
      <w:r w:rsidRPr="00412719">
        <w:rPr>
          <w:rFonts w:eastAsia="Calibri"/>
          <w:b/>
          <w:color w:val="auto"/>
          <w:kern w:val="3"/>
          <w:sz w:val="26"/>
          <w:szCs w:val="26"/>
          <w:lang w:val="bg-BG" w:eastAsia="bg-BG"/>
        </w:rPr>
        <w:t xml:space="preserve"> 4</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показател за професионалната компетентност на предложения от Участника „Специалист – контрол на качеството “</w:t>
      </w:r>
      <w:r w:rsidRPr="00412719">
        <w:rPr>
          <w:rFonts w:eastAsia="Calibri"/>
          <w:color w:val="auto"/>
          <w:kern w:val="3"/>
          <w:sz w:val="26"/>
          <w:szCs w:val="26"/>
          <w:lang w:val="bg-BG" w:eastAsia="bg-BG"/>
        </w:rPr>
        <w:t xml:space="preserve"> - до </w:t>
      </w:r>
      <w:r>
        <w:rPr>
          <w:rFonts w:eastAsia="Calibri"/>
          <w:color w:val="auto"/>
          <w:kern w:val="3"/>
          <w:sz w:val="26"/>
          <w:szCs w:val="26"/>
          <w:lang w:val="bg-BG" w:eastAsia="bg-BG"/>
        </w:rPr>
        <w:t>10</w:t>
      </w:r>
      <w:r w:rsidRPr="00412719">
        <w:rPr>
          <w:rFonts w:eastAsia="Calibri"/>
          <w:color w:val="auto"/>
          <w:kern w:val="3"/>
          <w:sz w:val="26"/>
          <w:szCs w:val="26"/>
          <w:lang w:val="bg-BG" w:eastAsia="bg-BG"/>
        </w:rPr>
        <w:t xml:space="preserve"> точки</w:t>
      </w:r>
      <w:r w:rsidRPr="00412719">
        <w:rPr>
          <w:rFonts w:eastAsia="Calibri"/>
          <w:color w:val="auto"/>
          <w:kern w:val="3"/>
          <w:sz w:val="26"/>
          <w:szCs w:val="26"/>
          <w:lang w:val="en-GB" w:eastAsia="bg-BG"/>
        </w:rPr>
        <w:t>;</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bg-BG" w:eastAsia="bg-BG"/>
        </w:rPr>
      </w:pPr>
      <w:r w:rsidRPr="00412719">
        <w:rPr>
          <w:rFonts w:eastAsia="Calibri"/>
          <w:color w:val="auto"/>
          <w:kern w:val="3"/>
          <w:sz w:val="26"/>
          <w:szCs w:val="26"/>
          <w:lang w:val="bg-BG" w:eastAsia="bg-BG"/>
        </w:rPr>
        <w:t xml:space="preserve">- </w:t>
      </w:r>
      <w:r w:rsidRPr="00412719">
        <w:rPr>
          <w:rFonts w:eastAsia="Calibri"/>
          <w:b/>
          <w:color w:val="auto"/>
          <w:kern w:val="3"/>
          <w:sz w:val="26"/>
          <w:szCs w:val="26"/>
          <w:lang w:val="en-GB" w:eastAsia="bg-BG"/>
        </w:rPr>
        <w:t>ПК</w:t>
      </w:r>
      <w:r w:rsidRPr="00412719">
        <w:rPr>
          <w:rFonts w:eastAsia="Calibri"/>
          <w:b/>
          <w:color w:val="auto"/>
          <w:kern w:val="3"/>
          <w:sz w:val="26"/>
          <w:szCs w:val="26"/>
          <w:lang w:val="bg-BG" w:eastAsia="bg-BG"/>
        </w:rPr>
        <w:t xml:space="preserve"> 5</w:t>
      </w:r>
      <w:r w:rsidRPr="00412719">
        <w:rPr>
          <w:rFonts w:eastAsia="Calibri"/>
          <w:color w:val="auto"/>
          <w:kern w:val="3"/>
          <w:sz w:val="26"/>
          <w:szCs w:val="26"/>
          <w:lang w:val="en-GB" w:eastAsia="bg-BG"/>
        </w:rPr>
        <w:t xml:space="preserve"> </w:t>
      </w:r>
      <w:r w:rsidRPr="00412719">
        <w:rPr>
          <w:rFonts w:eastAsia="Calibri"/>
          <w:color w:val="auto"/>
          <w:kern w:val="3"/>
          <w:sz w:val="26"/>
          <w:szCs w:val="26"/>
          <w:lang w:val="bg-BG" w:eastAsia="bg-BG"/>
        </w:rPr>
        <w:t xml:space="preserve">- </w:t>
      </w:r>
      <w:r w:rsidRPr="00412719">
        <w:rPr>
          <w:rFonts w:eastAsia="Calibri"/>
          <w:color w:val="auto"/>
          <w:kern w:val="3"/>
          <w:sz w:val="26"/>
          <w:szCs w:val="26"/>
          <w:lang w:val="en-GB" w:eastAsia="bg-BG"/>
        </w:rPr>
        <w:t>показател за професионалната компетентност на предложения от Участника „Специалист по ЗБУТ “</w:t>
      </w:r>
      <w:r w:rsidRPr="00412719">
        <w:rPr>
          <w:rFonts w:eastAsia="Calibri"/>
          <w:color w:val="auto"/>
          <w:kern w:val="3"/>
          <w:sz w:val="26"/>
          <w:szCs w:val="26"/>
          <w:lang w:val="bg-BG" w:eastAsia="bg-BG"/>
        </w:rPr>
        <w:t xml:space="preserve"> - до </w:t>
      </w:r>
      <w:r>
        <w:rPr>
          <w:rFonts w:eastAsia="Calibri"/>
          <w:color w:val="auto"/>
          <w:kern w:val="3"/>
          <w:sz w:val="26"/>
          <w:szCs w:val="26"/>
          <w:lang w:val="bg-BG" w:eastAsia="bg-BG"/>
        </w:rPr>
        <w:t>10</w:t>
      </w:r>
      <w:r w:rsidRPr="00412719">
        <w:rPr>
          <w:rFonts w:eastAsia="Calibri"/>
          <w:color w:val="auto"/>
          <w:kern w:val="3"/>
          <w:sz w:val="26"/>
          <w:szCs w:val="26"/>
          <w:lang w:val="bg-BG" w:eastAsia="bg-BG"/>
        </w:rPr>
        <w:t xml:space="preserve"> точки.</w:t>
      </w:r>
    </w:p>
    <w:p w:rsidR="007A1863" w:rsidRPr="00412719" w:rsidRDefault="007A1863" w:rsidP="007A1863">
      <w:pPr>
        <w:widowControl/>
        <w:suppressAutoHyphens w:val="0"/>
        <w:autoSpaceDN w:val="0"/>
        <w:ind w:firstLine="567"/>
        <w:jc w:val="both"/>
        <w:textAlignment w:val="baseline"/>
        <w:rPr>
          <w:rFonts w:eastAsia="Calibri"/>
          <w:color w:val="auto"/>
          <w:kern w:val="3"/>
          <w:sz w:val="26"/>
          <w:szCs w:val="26"/>
          <w:lang w:val="bg-BG" w:eastAsia="bg-BG"/>
        </w:rPr>
      </w:pPr>
    </w:p>
    <w:p w:rsidR="007A1863" w:rsidRPr="00412719" w:rsidRDefault="007A1863" w:rsidP="007A1863">
      <w:pPr>
        <w:widowControl/>
        <w:tabs>
          <w:tab w:val="left" w:pos="993"/>
        </w:tabs>
        <w:suppressAutoHyphens w:val="0"/>
        <w:ind w:firstLine="567"/>
        <w:jc w:val="both"/>
        <w:rPr>
          <w:b/>
          <w:color w:val="auto"/>
          <w:sz w:val="26"/>
          <w:szCs w:val="26"/>
          <w:lang w:val="en-GB"/>
        </w:rPr>
      </w:pPr>
      <w:r w:rsidRPr="00412719">
        <w:rPr>
          <w:color w:val="auto"/>
          <w:sz w:val="26"/>
          <w:szCs w:val="26"/>
          <w:lang w:val="bg-BG"/>
        </w:rPr>
        <w:t>Точките за показател за</w:t>
      </w:r>
      <w:r w:rsidRPr="00412719">
        <w:rPr>
          <w:b/>
          <w:color w:val="auto"/>
          <w:sz w:val="26"/>
          <w:szCs w:val="26"/>
          <w:lang w:val="bg-BG"/>
        </w:rPr>
        <w:t xml:space="preserve"> професионалната компетентност на предложения от Участника „Ръководител обект“ (ПК 1) </w:t>
      </w:r>
      <w:r w:rsidRPr="00412719">
        <w:rPr>
          <w:color w:val="auto"/>
          <w:sz w:val="26"/>
          <w:szCs w:val="26"/>
          <w:lang w:val="bg-BG"/>
        </w:rPr>
        <w:t>се присъждат по следния начин</w:t>
      </w:r>
      <w:r w:rsidRPr="00412719">
        <w:rPr>
          <w:b/>
          <w:color w:val="auto"/>
          <w:sz w:val="26"/>
          <w:szCs w:val="26"/>
          <w:lang w:val="bg-BG"/>
        </w:rPr>
        <w:t>:</w:t>
      </w:r>
    </w:p>
    <w:p w:rsidR="007A1863" w:rsidRPr="00412719" w:rsidRDefault="007A1863" w:rsidP="007A1863">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7A1863" w:rsidRPr="00412719" w:rsidRDefault="007A1863" w:rsidP="00A22F4B">
            <w:pPr>
              <w:widowControl/>
              <w:tabs>
                <w:tab w:val="left" w:pos="993"/>
              </w:tabs>
              <w:suppressAutoHyphens w:val="0"/>
              <w:ind w:firstLine="252"/>
              <w:jc w:val="both"/>
              <w:rPr>
                <w:b/>
                <w:bCs/>
                <w:color w:val="auto"/>
                <w:sz w:val="26"/>
                <w:szCs w:val="26"/>
                <w:lang w:val="bg-BG"/>
              </w:rPr>
            </w:pPr>
            <w:r w:rsidRPr="00412719">
              <w:rPr>
                <w:b/>
                <w:bCs/>
                <w:color w:val="auto"/>
                <w:sz w:val="26"/>
                <w:szCs w:val="26"/>
                <w:lang w:val="bg-BG"/>
              </w:rPr>
              <w:t>Оценка</w:t>
            </w:r>
          </w:p>
          <w:p w:rsidR="007A1863" w:rsidRPr="00412719" w:rsidRDefault="007A1863" w:rsidP="00A22F4B">
            <w:pPr>
              <w:widowControl/>
              <w:tabs>
                <w:tab w:val="left" w:pos="993"/>
              </w:tabs>
              <w:suppressAutoHyphens w:val="0"/>
              <w:ind w:firstLine="252"/>
              <w:jc w:val="both"/>
              <w:rPr>
                <w:color w:val="auto"/>
                <w:sz w:val="26"/>
                <w:szCs w:val="26"/>
                <w:lang w:val="bg-BG"/>
              </w:rPr>
            </w:pPr>
            <w:r w:rsidRPr="00412719">
              <w:rPr>
                <w:b/>
                <w:bCs/>
                <w:color w:val="auto"/>
                <w:sz w:val="26"/>
                <w:szCs w:val="26"/>
                <w:lang w:val="bg-BG"/>
              </w:rPr>
              <w:t>(Точки)</w:t>
            </w:r>
          </w:p>
        </w:tc>
      </w:tr>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r w:rsidRPr="00412719">
              <w:rPr>
                <w:b/>
                <w:bCs/>
                <w:color w:val="auto"/>
                <w:sz w:val="26"/>
                <w:szCs w:val="26"/>
                <w:lang w:val="bg-BG"/>
              </w:rPr>
              <w:t>Участникът е предложил:</w:t>
            </w:r>
          </w:p>
        </w:tc>
        <w:tc>
          <w:tcPr>
            <w:tcW w:w="177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r w:rsidRPr="00412719">
              <w:rPr>
                <w:rFonts w:eastAsia="Calibri"/>
                <w:color w:val="auto"/>
                <w:sz w:val="26"/>
                <w:szCs w:val="26"/>
                <w:lang w:val="bg-BG" w:eastAsia="ar-SA"/>
              </w:rPr>
              <w:t xml:space="preserve">Експерт с професионална компетентност – умения усвоени </w:t>
            </w:r>
            <w:r w:rsidRPr="00412719">
              <w:rPr>
                <w:rFonts w:eastAsia="Calibri"/>
                <w:color w:val="auto"/>
                <w:sz w:val="26"/>
                <w:szCs w:val="26"/>
                <w:lang w:val="bg-BG" w:eastAsia="ar-SA"/>
              </w:rPr>
              <w:lastRenderedPageBreak/>
              <w:t>в процеса на упражняване на определена позиция при изпълнението на 1 бр. обект от втора група, минимум четвърта категория на позиция</w:t>
            </w:r>
            <w:r w:rsidRPr="00412719">
              <w:rPr>
                <w:bCs/>
                <w:color w:val="auto"/>
                <w:sz w:val="26"/>
                <w:szCs w:val="26"/>
                <w:lang w:val="bg-BG"/>
              </w:rPr>
              <w:t xml:space="preserve"> „Ръководител обект“.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lastRenderedPageBreak/>
              <w:t>4</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2 бр. обекти от втора група, минимум четвърта категория на позиция</w:t>
            </w:r>
            <w:r w:rsidRPr="00412719">
              <w:rPr>
                <w:bCs/>
                <w:color w:val="auto"/>
                <w:sz w:val="26"/>
                <w:szCs w:val="26"/>
                <w:lang w:val="bg-BG"/>
              </w:rPr>
              <w:t xml:space="preserve"> „Ръководител обект“.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7</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3 бр. и повече обекти от втора група, минимум четвърта категория на позиция</w:t>
            </w:r>
            <w:r w:rsidRPr="00412719">
              <w:rPr>
                <w:bCs/>
                <w:color w:val="auto"/>
                <w:sz w:val="26"/>
                <w:szCs w:val="26"/>
                <w:lang w:val="bg-BG"/>
              </w:rPr>
              <w:t xml:space="preserve"> „Ръководител обект“.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10</w:t>
            </w:r>
          </w:p>
        </w:tc>
      </w:tr>
    </w:tbl>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993"/>
        </w:tabs>
        <w:suppressAutoHyphens w:val="0"/>
        <w:ind w:firstLine="567"/>
        <w:jc w:val="both"/>
        <w:rPr>
          <w:b/>
          <w:color w:val="auto"/>
          <w:sz w:val="26"/>
          <w:szCs w:val="26"/>
          <w:lang w:val="bg-BG"/>
        </w:rPr>
      </w:pPr>
      <w:r w:rsidRPr="00412719">
        <w:rPr>
          <w:color w:val="auto"/>
          <w:sz w:val="26"/>
          <w:szCs w:val="26"/>
          <w:lang w:val="bg-BG"/>
        </w:rPr>
        <w:t xml:space="preserve">Точките за показател </w:t>
      </w:r>
      <w:r w:rsidRPr="00412719">
        <w:rPr>
          <w:b/>
          <w:color w:val="auto"/>
          <w:sz w:val="26"/>
          <w:szCs w:val="26"/>
          <w:lang w:val="bg-BG"/>
        </w:rPr>
        <w:t>за професионалната компетентност на предложения от Участника „</w:t>
      </w:r>
      <w:r w:rsidRPr="00412719">
        <w:rPr>
          <w:rFonts w:eastAsia="Calibri"/>
          <w:b/>
          <w:color w:val="auto"/>
          <w:kern w:val="3"/>
          <w:sz w:val="26"/>
          <w:szCs w:val="26"/>
          <w:lang w:val="bg-BG" w:eastAsia="bg-BG"/>
        </w:rPr>
        <w:t>Геодезист</w:t>
      </w:r>
      <w:r w:rsidRPr="00412719">
        <w:rPr>
          <w:b/>
          <w:color w:val="auto"/>
          <w:sz w:val="26"/>
          <w:szCs w:val="26"/>
          <w:lang w:val="bg-BG"/>
        </w:rPr>
        <w:t xml:space="preserve">“ (ПК 2) </w:t>
      </w:r>
      <w:r w:rsidRPr="00412719">
        <w:rPr>
          <w:color w:val="auto"/>
          <w:sz w:val="26"/>
          <w:szCs w:val="26"/>
          <w:lang w:val="bg-BG"/>
        </w:rPr>
        <w:t>се присъждат по следния начин</w:t>
      </w:r>
      <w:r w:rsidRPr="00412719">
        <w:rPr>
          <w:b/>
          <w:color w:val="auto"/>
          <w:sz w:val="26"/>
          <w:szCs w:val="26"/>
          <w:lang w:val="bg-BG"/>
        </w:rPr>
        <w:t>:</w:t>
      </w:r>
    </w:p>
    <w:p w:rsidR="007A1863" w:rsidRPr="00412719" w:rsidRDefault="007A1863" w:rsidP="007A1863">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7A1863" w:rsidRPr="00412719" w:rsidRDefault="007A1863" w:rsidP="00A22F4B">
            <w:pPr>
              <w:widowControl/>
              <w:tabs>
                <w:tab w:val="left" w:pos="993"/>
              </w:tabs>
              <w:suppressAutoHyphens w:val="0"/>
              <w:ind w:firstLine="252"/>
              <w:jc w:val="both"/>
              <w:rPr>
                <w:b/>
                <w:bCs/>
                <w:color w:val="auto"/>
                <w:sz w:val="26"/>
                <w:szCs w:val="26"/>
                <w:lang w:val="bg-BG"/>
              </w:rPr>
            </w:pPr>
            <w:r w:rsidRPr="00412719">
              <w:rPr>
                <w:b/>
                <w:bCs/>
                <w:color w:val="auto"/>
                <w:sz w:val="26"/>
                <w:szCs w:val="26"/>
                <w:lang w:val="bg-BG"/>
              </w:rPr>
              <w:t>Оценка</w:t>
            </w:r>
          </w:p>
          <w:p w:rsidR="007A1863" w:rsidRPr="00412719" w:rsidRDefault="007A1863" w:rsidP="00A22F4B">
            <w:pPr>
              <w:widowControl/>
              <w:tabs>
                <w:tab w:val="left" w:pos="993"/>
              </w:tabs>
              <w:suppressAutoHyphens w:val="0"/>
              <w:ind w:firstLine="252"/>
              <w:jc w:val="both"/>
              <w:rPr>
                <w:color w:val="auto"/>
                <w:sz w:val="26"/>
                <w:szCs w:val="26"/>
                <w:lang w:val="bg-BG"/>
              </w:rPr>
            </w:pPr>
            <w:r w:rsidRPr="00412719">
              <w:rPr>
                <w:b/>
                <w:bCs/>
                <w:color w:val="auto"/>
                <w:sz w:val="26"/>
                <w:szCs w:val="26"/>
                <w:lang w:val="bg-BG"/>
              </w:rPr>
              <w:t>(Точки)</w:t>
            </w:r>
          </w:p>
        </w:tc>
      </w:tr>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r w:rsidRPr="00412719">
              <w:rPr>
                <w:b/>
                <w:bCs/>
                <w:color w:val="auto"/>
                <w:sz w:val="26"/>
                <w:szCs w:val="26"/>
                <w:lang w:val="bg-BG"/>
              </w:rPr>
              <w:t>Участникът е предложил:</w:t>
            </w:r>
          </w:p>
        </w:tc>
        <w:tc>
          <w:tcPr>
            <w:tcW w:w="177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r w:rsidRPr="00412719">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412719">
              <w:rPr>
                <w:bCs/>
                <w:color w:val="auto"/>
                <w:sz w:val="26"/>
                <w:szCs w:val="26"/>
                <w:lang w:val="bg-BG"/>
              </w:rPr>
              <w:t xml:space="preserve"> „Геодезист“.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4</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2 бр. обекти от втора група, минимум четвърта  категория на позиция</w:t>
            </w:r>
            <w:r w:rsidRPr="00412719">
              <w:rPr>
                <w:bCs/>
                <w:color w:val="auto"/>
                <w:sz w:val="26"/>
                <w:szCs w:val="26"/>
                <w:lang w:val="bg-BG"/>
              </w:rPr>
              <w:t xml:space="preserve"> „Геодезист“.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7</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3 бр. и повече обекти от втора група, минимум четвърта  категория на позиция</w:t>
            </w:r>
            <w:r w:rsidRPr="00412719">
              <w:rPr>
                <w:bCs/>
                <w:color w:val="auto"/>
                <w:sz w:val="26"/>
                <w:szCs w:val="26"/>
                <w:lang w:val="bg-BG"/>
              </w:rPr>
              <w:t xml:space="preserve"> „Геодезист“.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10</w:t>
            </w:r>
          </w:p>
        </w:tc>
      </w:tr>
    </w:tbl>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993"/>
        </w:tabs>
        <w:suppressAutoHyphens w:val="0"/>
        <w:ind w:firstLine="567"/>
        <w:jc w:val="both"/>
        <w:rPr>
          <w:b/>
          <w:color w:val="auto"/>
          <w:sz w:val="26"/>
          <w:szCs w:val="26"/>
          <w:lang w:val="bg-BG"/>
        </w:rPr>
      </w:pPr>
      <w:r w:rsidRPr="00412719">
        <w:rPr>
          <w:color w:val="auto"/>
          <w:sz w:val="26"/>
          <w:szCs w:val="26"/>
          <w:lang w:val="bg-BG"/>
        </w:rPr>
        <w:t xml:space="preserve">Точките за показател </w:t>
      </w:r>
      <w:r w:rsidRPr="00412719">
        <w:rPr>
          <w:b/>
          <w:color w:val="auto"/>
          <w:sz w:val="26"/>
          <w:szCs w:val="26"/>
          <w:lang w:val="bg-BG"/>
        </w:rPr>
        <w:t xml:space="preserve">за професионалната компетентност на предложения от Участника „Технически ръководител“ (ПК 3) </w:t>
      </w:r>
      <w:r w:rsidRPr="00412719">
        <w:rPr>
          <w:color w:val="auto"/>
          <w:sz w:val="26"/>
          <w:szCs w:val="26"/>
          <w:lang w:val="bg-BG"/>
        </w:rPr>
        <w:t>се присъждат по следния начин</w:t>
      </w:r>
      <w:r w:rsidRPr="00412719">
        <w:rPr>
          <w:b/>
          <w:color w:val="auto"/>
          <w:sz w:val="26"/>
          <w:szCs w:val="26"/>
          <w:lang w:val="bg-BG"/>
        </w:rPr>
        <w:t>:</w:t>
      </w:r>
    </w:p>
    <w:p w:rsidR="007A1863" w:rsidRPr="00412719" w:rsidRDefault="007A1863" w:rsidP="007A1863">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7A1863" w:rsidRPr="00412719" w:rsidRDefault="007A1863" w:rsidP="00A22F4B">
            <w:pPr>
              <w:widowControl/>
              <w:tabs>
                <w:tab w:val="left" w:pos="993"/>
              </w:tabs>
              <w:suppressAutoHyphens w:val="0"/>
              <w:ind w:firstLine="252"/>
              <w:jc w:val="both"/>
              <w:rPr>
                <w:b/>
                <w:bCs/>
                <w:color w:val="auto"/>
                <w:sz w:val="26"/>
                <w:szCs w:val="26"/>
                <w:lang w:val="bg-BG"/>
              </w:rPr>
            </w:pPr>
            <w:r w:rsidRPr="00412719">
              <w:rPr>
                <w:b/>
                <w:bCs/>
                <w:color w:val="auto"/>
                <w:sz w:val="26"/>
                <w:szCs w:val="26"/>
                <w:lang w:val="bg-BG"/>
              </w:rPr>
              <w:t>Оценка</w:t>
            </w:r>
          </w:p>
          <w:p w:rsidR="007A1863" w:rsidRPr="00412719" w:rsidRDefault="007A1863" w:rsidP="00A22F4B">
            <w:pPr>
              <w:widowControl/>
              <w:tabs>
                <w:tab w:val="left" w:pos="993"/>
              </w:tabs>
              <w:suppressAutoHyphens w:val="0"/>
              <w:ind w:firstLine="252"/>
              <w:jc w:val="both"/>
              <w:rPr>
                <w:color w:val="auto"/>
                <w:sz w:val="26"/>
                <w:szCs w:val="26"/>
                <w:lang w:val="bg-BG"/>
              </w:rPr>
            </w:pPr>
            <w:r w:rsidRPr="00412719">
              <w:rPr>
                <w:b/>
                <w:bCs/>
                <w:color w:val="auto"/>
                <w:sz w:val="26"/>
                <w:szCs w:val="26"/>
                <w:lang w:val="bg-BG"/>
              </w:rPr>
              <w:t>(Точки)</w:t>
            </w:r>
          </w:p>
        </w:tc>
      </w:tr>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r w:rsidRPr="00412719">
              <w:rPr>
                <w:b/>
                <w:bCs/>
                <w:color w:val="auto"/>
                <w:sz w:val="26"/>
                <w:szCs w:val="26"/>
                <w:lang w:val="bg-BG"/>
              </w:rPr>
              <w:t>Участникът е предложил:</w:t>
            </w:r>
          </w:p>
        </w:tc>
        <w:tc>
          <w:tcPr>
            <w:tcW w:w="177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p>
        </w:tc>
      </w:tr>
      <w:tr w:rsidR="007A1863" w:rsidRPr="00412719" w:rsidTr="00A22F4B">
        <w:trPr>
          <w:trHeight w:val="1385"/>
        </w:trPr>
        <w:tc>
          <w:tcPr>
            <w:tcW w:w="748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r w:rsidRPr="00412719">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412719">
              <w:rPr>
                <w:bCs/>
                <w:color w:val="auto"/>
                <w:sz w:val="26"/>
                <w:szCs w:val="26"/>
                <w:lang w:val="bg-BG"/>
              </w:rPr>
              <w:t xml:space="preserve"> „Технически ръководител“.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4</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 xml:space="preserve">2 бр. обекти от втора група, минимум четвърта  </w:t>
            </w:r>
            <w:r w:rsidRPr="00412719">
              <w:rPr>
                <w:rFonts w:eastAsia="Calibri"/>
                <w:color w:val="auto"/>
                <w:sz w:val="26"/>
                <w:szCs w:val="26"/>
                <w:lang w:val="bg-BG" w:eastAsia="ar-SA"/>
              </w:rPr>
              <w:lastRenderedPageBreak/>
              <w:t>категория на позиция</w:t>
            </w:r>
            <w:r w:rsidRPr="00412719">
              <w:rPr>
                <w:bCs/>
                <w:color w:val="auto"/>
                <w:sz w:val="26"/>
                <w:szCs w:val="26"/>
                <w:lang w:val="bg-BG"/>
              </w:rPr>
              <w:t xml:space="preserve"> „Технически ръководител“.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lastRenderedPageBreak/>
              <w:t>7</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3 бр. и повече обекти от втора група, минимум четвърта  категория на позиция</w:t>
            </w:r>
            <w:r w:rsidRPr="00412719">
              <w:rPr>
                <w:bCs/>
                <w:color w:val="auto"/>
                <w:sz w:val="26"/>
                <w:szCs w:val="26"/>
                <w:lang w:val="bg-BG"/>
              </w:rPr>
              <w:t xml:space="preserve"> „Технически ръководител“.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10</w:t>
            </w:r>
          </w:p>
        </w:tc>
      </w:tr>
    </w:tbl>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993"/>
        </w:tabs>
        <w:suppressAutoHyphens w:val="0"/>
        <w:ind w:firstLine="567"/>
        <w:jc w:val="both"/>
        <w:rPr>
          <w:b/>
          <w:color w:val="auto"/>
          <w:sz w:val="26"/>
          <w:szCs w:val="26"/>
          <w:lang w:val="bg-BG"/>
        </w:rPr>
      </w:pPr>
      <w:r w:rsidRPr="00412719">
        <w:rPr>
          <w:color w:val="auto"/>
          <w:sz w:val="26"/>
          <w:szCs w:val="26"/>
          <w:lang w:val="bg-BG"/>
        </w:rPr>
        <w:t xml:space="preserve">Точките за показател </w:t>
      </w:r>
      <w:r w:rsidRPr="00412719">
        <w:rPr>
          <w:b/>
          <w:color w:val="auto"/>
          <w:sz w:val="26"/>
          <w:szCs w:val="26"/>
          <w:lang w:val="bg-BG"/>
        </w:rPr>
        <w:t>за професионалната компетентност на предложения от Участника „Специалист – контрол на качеството</w:t>
      </w:r>
      <w:r w:rsidRPr="00412719">
        <w:rPr>
          <w:rFonts w:eastAsia="Calibri"/>
          <w:b/>
          <w:color w:val="auto"/>
          <w:kern w:val="3"/>
          <w:sz w:val="26"/>
          <w:szCs w:val="26"/>
          <w:lang w:val="en-GB" w:eastAsia="bg-BG"/>
        </w:rPr>
        <w:t>“</w:t>
      </w:r>
      <w:r w:rsidRPr="00412719">
        <w:rPr>
          <w:rFonts w:eastAsia="Calibri"/>
          <w:color w:val="auto"/>
          <w:kern w:val="3"/>
          <w:sz w:val="26"/>
          <w:szCs w:val="26"/>
          <w:lang w:val="bg-BG" w:eastAsia="bg-BG"/>
        </w:rPr>
        <w:t xml:space="preserve"> </w:t>
      </w:r>
      <w:r w:rsidRPr="00412719">
        <w:rPr>
          <w:b/>
          <w:color w:val="auto"/>
          <w:sz w:val="26"/>
          <w:szCs w:val="26"/>
          <w:lang w:val="bg-BG"/>
        </w:rPr>
        <w:t xml:space="preserve"> (ПК 4) </w:t>
      </w:r>
      <w:r w:rsidRPr="00412719">
        <w:rPr>
          <w:color w:val="auto"/>
          <w:sz w:val="26"/>
          <w:szCs w:val="26"/>
          <w:lang w:val="bg-BG"/>
        </w:rPr>
        <w:t>се присъждат по следния начин</w:t>
      </w:r>
      <w:r w:rsidRPr="00412719">
        <w:rPr>
          <w:b/>
          <w:color w:val="auto"/>
          <w:sz w:val="26"/>
          <w:szCs w:val="26"/>
          <w:lang w:val="bg-BG"/>
        </w:rPr>
        <w:t>:</w:t>
      </w:r>
    </w:p>
    <w:p w:rsidR="007A1863" w:rsidRPr="00412719" w:rsidRDefault="007A1863" w:rsidP="007A1863">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7A1863" w:rsidRPr="00412719" w:rsidRDefault="007A1863" w:rsidP="00A22F4B">
            <w:pPr>
              <w:widowControl/>
              <w:tabs>
                <w:tab w:val="left" w:pos="993"/>
              </w:tabs>
              <w:suppressAutoHyphens w:val="0"/>
              <w:ind w:firstLine="252"/>
              <w:jc w:val="both"/>
              <w:rPr>
                <w:b/>
                <w:bCs/>
                <w:color w:val="auto"/>
                <w:sz w:val="26"/>
                <w:szCs w:val="26"/>
                <w:lang w:val="bg-BG"/>
              </w:rPr>
            </w:pPr>
            <w:r w:rsidRPr="00412719">
              <w:rPr>
                <w:b/>
                <w:bCs/>
                <w:color w:val="auto"/>
                <w:sz w:val="26"/>
                <w:szCs w:val="26"/>
                <w:lang w:val="bg-BG"/>
              </w:rPr>
              <w:t>Оценка</w:t>
            </w:r>
          </w:p>
          <w:p w:rsidR="007A1863" w:rsidRPr="00412719" w:rsidRDefault="007A1863" w:rsidP="00A22F4B">
            <w:pPr>
              <w:widowControl/>
              <w:tabs>
                <w:tab w:val="left" w:pos="993"/>
              </w:tabs>
              <w:suppressAutoHyphens w:val="0"/>
              <w:ind w:firstLine="252"/>
              <w:jc w:val="both"/>
              <w:rPr>
                <w:color w:val="auto"/>
                <w:sz w:val="26"/>
                <w:szCs w:val="26"/>
                <w:lang w:val="bg-BG"/>
              </w:rPr>
            </w:pPr>
            <w:r w:rsidRPr="00412719">
              <w:rPr>
                <w:b/>
                <w:bCs/>
                <w:color w:val="auto"/>
                <w:sz w:val="26"/>
                <w:szCs w:val="26"/>
                <w:lang w:val="bg-BG"/>
              </w:rPr>
              <w:t>(Точки)</w:t>
            </w:r>
          </w:p>
        </w:tc>
      </w:tr>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r w:rsidRPr="00412719">
              <w:rPr>
                <w:b/>
                <w:bCs/>
                <w:color w:val="auto"/>
                <w:sz w:val="26"/>
                <w:szCs w:val="26"/>
                <w:lang w:val="bg-BG"/>
              </w:rPr>
              <w:t>Участникът е предложил:</w:t>
            </w:r>
          </w:p>
        </w:tc>
        <w:tc>
          <w:tcPr>
            <w:tcW w:w="177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r w:rsidRPr="00412719">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412719">
              <w:rPr>
                <w:bCs/>
                <w:color w:val="auto"/>
                <w:sz w:val="26"/>
                <w:szCs w:val="26"/>
                <w:lang w:val="bg-BG"/>
              </w:rPr>
              <w:t xml:space="preserve"> „Специалист – контрол на качеството“.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4</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Експерт с професионална компетентност – умения усвоени в процеса на упражняване на определена позиция при изпълнението на</w:t>
            </w:r>
            <w:r w:rsidRPr="00412719">
              <w:rPr>
                <w:rFonts w:eastAsia="Calibri"/>
                <w:color w:val="auto"/>
                <w:sz w:val="26"/>
                <w:szCs w:val="26"/>
                <w:lang w:val="bg-BG" w:eastAsia="ar-SA"/>
              </w:rPr>
              <w:t xml:space="preserve"> 2 бр. обекти от втора група, минимум четвърта  категория на позиция</w:t>
            </w:r>
            <w:r w:rsidRPr="00412719">
              <w:rPr>
                <w:bCs/>
                <w:color w:val="auto"/>
                <w:sz w:val="26"/>
                <w:szCs w:val="26"/>
                <w:lang w:val="bg-BG"/>
              </w:rPr>
              <w:t xml:space="preserve"> „Специалист – контрол на качеството“.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7</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Експерт с професионална компетентност – умения усвоени в процеса на упражняване на определена позиция при изпълнението на</w:t>
            </w:r>
            <w:r w:rsidRPr="00412719">
              <w:rPr>
                <w:rFonts w:eastAsia="Calibri"/>
                <w:bCs/>
                <w:color w:val="auto"/>
                <w:sz w:val="26"/>
                <w:szCs w:val="26"/>
                <w:lang w:val="bg-BG"/>
              </w:rPr>
              <w:t xml:space="preserve"> </w:t>
            </w:r>
            <w:r w:rsidRPr="00412719">
              <w:rPr>
                <w:rFonts w:eastAsia="Calibri"/>
                <w:color w:val="auto"/>
                <w:sz w:val="26"/>
                <w:szCs w:val="26"/>
                <w:lang w:val="bg-BG" w:eastAsia="ar-SA"/>
              </w:rPr>
              <w:t>3 бр. и повече обекти от втора група, минимум четвърта  категория на позиция</w:t>
            </w:r>
            <w:r w:rsidRPr="00412719">
              <w:rPr>
                <w:bCs/>
                <w:color w:val="auto"/>
                <w:sz w:val="26"/>
                <w:szCs w:val="26"/>
                <w:lang w:val="bg-BG"/>
              </w:rPr>
              <w:t xml:space="preserve"> „Специалист – контрол на качеството“.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10</w:t>
            </w:r>
          </w:p>
        </w:tc>
      </w:tr>
    </w:tbl>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993"/>
        </w:tabs>
        <w:suppressAutoHyphens w:val="0"/>
        <w:ind w:firstLine="567"/>
        <w:jc w:val="both"/>
        <w:rPr>
          <w:b/>
          <w:color w:val="auto"/>
          <w:sz w:val="26"/>
          <w:szCs w:val="26"/>
          <w:lang w:val="bg-BG"/>
        </w:rPr>
      </w:pPr>
      <w:r w:rsidRPr="00412719">
        <w:rPr>
          <w:color w:val="auto"/>
          <w:sz w:val="26"/>
          <w:szCs w:val="26"/>
          <w:lang w:val="bg-BG"/>
        </w:rPr>
        <w:t xml:space="preserve">Точките за показател </w:t>
      </w:r>
      <w:r w:rsidRPr="00412719">
        <w:rPr>
          <w:b/>
          <w:color w:val="auto"/>
          <w:sz w:val="26"/>
          <w:szCs w:val="26"/>
          <w:lang w:val="bg-BG"/>
        </w:rPr>
        <w:t>за професионалната компетентност на предложения от Участника „Специалист по ЗБУТ“</w:t>
      </w:r>
      <w:r w:rsidRPr="00412719">
        <w:rPr>
          <w:rFonts w:eastAsia="Calibri"/>
          <w:b/>
          <w:color w:val="auto"/>
          <w:sz w:val="26"/>
          <w:szCs w:val="26"/>
          <w:lang w:val="bg-BG"/>
        </w:rPr>
        <w:t xml:space="preserve"> </w:t>
      </w:r>
      <w:r w:rsidRPr="00412719">
        <w:rPr>
          <w:rFonts w:eastAsia="Calibri"/>
          <w:color w:val="auto"/>
          <w:kern w:val="3"/>
          <w:sz w:val="26"/>
          <w:szCs w:val="26"/>
          <w:lang w:val="bg-BG" w:eastAsia="bg-BG"/>
        </w:rPr>
        <w:t xml:space="preserve"> </w:t>
      </w:r>
      <w:r w:rsidRPr="00412719">
        <w:rPr>
          <w:b/>
          <w:color w:val="auto"/>
          <w:sz w:val="26"/>
          <w:szCs w:val="26"/>
          <w:lang w:val="bg-BG"/>
        </w:rPr>
        <w:t xml:space="preserve">(ПК 5) </w:t>
      </w:r>
      <w:r w:rsidRPr="00412719">
        <w:rPr>
          <w:color w:val="auto"/>
          <w:sz w:val="26"/>
          <w:szCs w:val="26"/>
          <w:lang w:val="bg-BG"/>
        </w:rPr>
        <w:t>се присъждат по следния начин</w:t>
      </w:r>
      <w:r w:rsidRPr="00412719">
        <w:rPr>
          <w:b/>
          <w:color w:val="auto"/>
          <w:sz w:val="26"/>
          <w:szCs w:val="26"/>
          <w:lang w:val="bg-BG"/>
        </w:rPr>
        <w:t>:</w:t>
      </w:r>
    </w:p>
    <w:p w:rsidR="007A1863" w:rsidRPr="00412719" w:rsidRDefault="007A1863" w:rsidP="007A1863">
      <w:pPr>
        <w:widowControl/>
        <w:tabs>
          <w:tab w:val="left" w:pos="993"/>
        </w:tabs>
        <w:suppressAutoHyphens w:val="0"/>
        <w:ind w:firstLine="567"/>
        <w:jc w:val="both"/>
        <w:rPr>
          <w:color w:val="auto"/>
          <w:sz w:val="26"/>
          <w:szCs w:val="26"/>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p>
        </w:tc>
        <w:tc>
          <w:tcPr>
            <w:tcW w:w="1778" w:type="dxa"/>
            <w:shd w:val="clear" w:color="auto" w:fill="auto"/>
          </w:tcPr>
          <w:p w:rsidR="007A1863" w:rsidRPr="00412719" w:rsidRDefault="007A1863" w:rsidP="00A22F4B">
            <w:pPr>
              <w:widowControl/>
              <w:tabs>
                <w:tab w:val="left" w:pos="993"/>
              </w:tabs>
              <w:suppressAutoHyphens w:val="0"/>
              <w:ind w:firstLine="252"/>
              <w:jc w:val="both"/>
              <w:rPr>
                <w:b/>
                <w:bCs/>
                <w:color w:val="auto"/>
                <w:sz w:val="26"/>
                <w:szCs w:val="26"/>
                <w:lang w:val="bg-BG"/>
              </w:rPr>
            </w:pPr>
            <w:r w:rsidRPr="00412719">
              <w:rPr>
                <w:b/>
                <w:bCs/>
                <w:color w:val="auto"/>
                <w:sz w:val="26"/>
                <w:szCs w:val="26"/>
                <w:lang w:val="bg-BG"/>
              </w:rPr>
              <w:t>Оценка</w:t>
            </w:r>
          </w:p>
          <w:p w:rsidR="007A1863" w:rsidRPr="00412719" w:rsidRDefault="007A1863" w:rsidP="00A22F4B">
            <w:pPr>
              <w:widowControl/>
              <w:tabs>
                <w:tab w:val="left" w:pos="993"/>
              </w:tabs>
              <w:suppressAutoHyphens w:val="0"/>
              <w:ind w:firstLine="252"/>
              <w:jc w:val="both"/>
              <w:rPr>
                <w:color w:val="auto"/>
                <w:sz w:val="26"/>
                <w:szCs w:val="26"/>
                <w:lang w:val="bg-BG"/>
              </w:rPr>
            </w:pPr>
            <w:r w:rsidRPr="00412719">
              <w:rPr>
                <w:b/>
                <w:bCs/>
                <w:color w:val="auto"/>
                <w:sz w:val="26"/>
                <w:szCs w:val="26"/>
                <w:lang w:val="bg-BG"/>
              </w:rPr>
              <w:t>(Точки)</w:t>
            </w:r>
          </w:p>
        </w:tc>
      </w:tr>
      <w:tr w:rsidR="007A1863" w:rsidRPr="00412719" w:rsidTr="00A22F4B">
        <w:tc>
          <w:tcPr>
            <w:tcW w:w="7488" w:type="dxa"/>
            <w:shd w:val="clear" w:color="auto" w:fill="auto"/>
            <w:vAlign w:val="center"/>
          </w:tcPr>
          <w:p w:rsidR="007A1863" w:rsidRPr="00412719" w:rsidRDefault="007A1863" w:rsidP="00A22F4B">
            <w:pPr>
              <w:widowControl/>
              <w:tabs>
                <w:tab w:val="left" w:pos="993"/>
              </w:tabs>
              <w:suppressAutoHyphens w:val="0"/>
              <w:ind w:firstLine="567"/>
              <w:jc w:val="both"/>
              <w:rPr>
                <w:b/>
                <w:bCs/>
                <w:color w:val="auto"/>
                <w:sz w:val="26"/>
                <w:szCs w:val="26"/>
                <w:lang w:val="bg-BG"/>
              </w:rPr>
            </w:pPr>
            <w:r w:rsidRPr="00412719">
              <w:rPr>
                <w:b/>
                <w:bCs/>
                <w:color w:val="auto"/>
                <w:sz w:val="26"/>
                <w:szCs w:val="26"/>
                <w:lang w:val="bg-BG"/>
              </w:rPr>
              <w:t>Участникът е предложил:</w:t>
            </w:r>
          </w:p>
        </w:tc>
        <w:tc>
          <w:tcPr>
            <w:tcW w:w="177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color w:val="auto"/>
                <w:sz w:val="26"/>
                <w:szCs w:val="26"/>
                <w:lang w:val="bg-BG"/>
              </w:rPr>
            </w:pPr>
            <w:r w:rsidRPr="00412719">
              <w:rPr>
                <w:rFonts w:eastAsia="Calibri"/>
                <w:color w:val="auto"/>
                <w:sz w:val="26"/>
                <w:szCs w:val="26"/>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втора група, минимум четвърта  категория на позиция</w:t>
            </w:r>
            <w:r w:rsidRPr="00412719">
              <w:rPr>
                <w:bCs/>
                <w:color w:val="auto"/>
                <w:sz w:val="26"/>
                <w:szCs w:val="26"/>
                <w:lang w:val="bg-BG"/>
              </w:rPr>
              <w:t xml:space="preserve"> „Специалист по ЗБУТ“.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4</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2 бр. обекти от втора група, минимум четвърта  категория на позиция</w:t>
            </w:r>
            <w:r w:rsidRPr="00412719">
              <w:rPr>
                <w:bCs/>
                <w:color w:val="auto"/>
                <w:sz w:val="26"/>
                <w:szCs w:val="26"/>
                <w:lang w:val="bg-BG"/>
              </w:rPr>
              <w:t xml:space="preserve"> „Специалист по ЗБУТ“.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t>7</w:t>
            </w:r>
          </w:p>
        </w:tc>
      </w:tr>
      <w:tr w:rsidR="007A1863" w:rsidRPr="00412719" w:rsidTr="00A22F4B">
        <w:tc>
          <w:tcPr>
            <w:tcW w:w="7488" w:type="dxa"/>
            <w:shd w:val="clear" w:color="auto" w:fill="auto"/>
          </w:tcPr>
          <w:p w:rsidR="007A1863" w:rsidRPr="00412719" w:rsidRDefault="007A1863" w:rsidP="00A22F4B">
            <w:pPr>
              <w:widowControl/>
              <w:tabs>
                <w:tab w:val="left" w:pos="993"/>
              </w:tabs>
              <w:suppressAutoHyphens w:val="0"/>
              <w:ind w:firstLine="567"/>
              <w:jc w:val="both"/>
              <w:rPr>
                <w:bCs/>
                <w:color w:val="auto"/>
                <w:sz w:val="26"/>
                <w:szCs w:val="26"/>
                <w:lang w:val="bg-BG"/>
              </w:rPr>
            </w:pPr>
            <w:r w:rsidRPr="00412719">
              <w:rPr>
                <w:bCs/>
                <w:color w:val="auto"/>
                <w:sz w:val="26"/>
                <w:szCs w:val="26"/>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412719">
              <w:rPr>
                <w:rFonts w:eastAsia="Calibri"/>
                <w:color w:val="auto"/>
                <w:sz w:val="26"/>
                <w:szCs w:val="26"/>
                <w:lang w:val="bg-BG" w:eastAsia="ar-SA"/>
              </w:rPr>
              <w:t xml:space="preserve">3 бр. и повече обекти от втора група, минимум </w:t>
            </w:r>
            <w:r w:rsidRPr="00412719">
              <w:rPr>
                <w:rFonts w:eastAsia="Calibri"/>
                <w:color w:val="auto"/>
                <w:sz w:val="26"/>
                <w:szCs w:val="26"/>
                <w:lang w:val="bg-BG" w:eastAsia="ar-SA"/>
              </w:rPr>
              <w:lastRenderedPageBreak/>
              <w:t>четвърта  категория на позиция</w:t>
            </w:r>
            <w:r w:rsidRPr="00412719">
              <w:rPr>
                <w:bCs/>
                <w:color w:val="auto"/>
                <w:sz w:val="26"/>
                <w:szCs w:val="26"/>
                <w:lang w:val="bg-BG"/>
              </w:rPr>
              <w:t xml:space="preserve"> „Специалист по ЗБУТ“. </w:t>
            </w:r>
          </w:p>
        </w:tc>
        <w:tc>
          <w:tcPr>
            <w:tcW w:w="1778" w:type="dxa"/>
            <w:shd w:val="clear" w:color="auto" w:fill="auto"/>
            <w:vAlign w:val="center"/>
          </w:tcPr>
          <w:p w:rsidR="007A1863" w:rsidRPr="00412719" w:rsidRDefault="007A1863" w:rsidP="00A22F4B">
            <w:pPr>
              <w:widowControl/>
              <w:tabs>
                <w:tab w:val="left" w:pos="993"/>
              </w:tabs>
              <w:suppressAutoHyphens w:val="0"/>
              <w:ind w:firstLine="567"/>
              <w:jc w:val="both"/>
              <w:rPr>
                <w:color w:val="auto"/>
                <w:sz w:val="26"/>
                <w:szCs w:val="26"/>
                <w:lang w:val="bg-BG"/>
              </w:rPr>
            </w:pPr>
            <w:r>
              <w:rPr>
                <w:color w:val="auto"/>
                <w:sz w:val="26"/>
                <w:szCs w:val="26"/>
                <w:lang w:val="bg-BG"/>
              </w:rPr>
              <w:lastRenderedPageBreak/>
              <w:t>10</w:t>
            </w:r>
          </w:p>
        </w:tc>
      </w:tr>
    </w:tbl>
    <w:p w:rsidR="007A1863" w:rsidRPr="00412719" w:rsidRDefault="007A1863" w:rsidP="007A1863">
      <w:pPr>
        <w:widowControl/>
        <w:tabs>
          <w:tab w:val="left" w:pos="993"/>
        </w:tabs>
        <w:suppressAutoHyphens w:val="0"/>
        <w:ind w:firstLine="567"/>
        <w:jc w:val="both"/>
        <w:rPr>
          <w:color w:val="auto"/>
          <w:sz w:val="26"/>
          <w:szCs w:val="26"/>
          <w:lang w:val="bg-BG"/>
        </w:rPr>
      </w:pPr>
    </w:p>
    <w:p w:rsidR="007A1863" w:rsidRPr="00412719" w:rsidRDefault="007A1863" w:rsidP="007A1863">
      <w:pPr>
        <w:widowControl/>
        <w:tabs>
          <w:tab w:val="left" w:pos="0"/>
        </w:tabs>
        <w:suppressAutoHyphens w:val="0"/>
        <w:autoSpaceDE w:val="0"/>
        <w:autoSpaceDN w:val="0"/>
        <w:ind w:firstLine="567"/>
        <w:jc w:val="both"/>
        <w:rPr>
          <w:rFonts w:eastAsia="Calibri"/>
          <w:b/>
          <w:i/>
          <w:color w:val="auto"/>
          <w:sz w:val="26"/>
          <w:szCs w:val="26"/>
          <w:u w:val="single"/>
          <w:lang w:val="ru-RU"/>
        </w:rPr>
      </w:pPr>
      <w:r w:rsidRPr="00412719">
        <w:rPr>
          <w:rFonts w:eastAsia="Calibri"/>
          <w:b/>
          <w:i/>
          <w:color w:val="auto"/>
          <w:sz w:val="26"/>
          <w:szCs w:val="26"/>
          <w:u w:val="single"/>
          <w:lang w:val="ru-RU"/>
        </w:rPr>
        <w:t xml:space="preserve">ЗАБЕЛЕЖКА: </w:t>
      </w:r>
    </w:p>
    <w:p w:rsidR="007A1863" w:rsidRPr="00412719" w:rsidRDefault="007A1863" w:rsidP="007A1863">
      <w:pPr>
        <w:widowControl/>
        <w:numPr>
          <w:ilvl w:val="0"/>
          <w:numId w:val="36"/>
        </w:numPr>
        <w:tabs>
          <w:tab w:val="left" w:pos="0"/>
          <w:tab w:val="left" w:pos="851"/>
        </w:tabs>
        <w:suppressAutoHyphens w:val="0"/>
        <w:autoSpaceDE w:val="0"/>
        <w:autoSpaceDN w:val="0"/>
        <w:ind w:left="0" w:firstLine="567"/>
        <w:jc w:val="both"/>
        <w:rPr>
          <w:rFonts w:eastAsia="Calibri"/>
          <w:i/>
          <w:color w:val="auto"/>
          <w:sz w:val="26"/>
          <w:szCs w:val="26"/>
          <w:lang w:val="en-GB"/>
        </w:rPr>
      </w:pPr>
      <w:r w:rsidRPr="00412719">
        <w:rPr>
          <w:rFonts w:eastAsia="Calibri"/>
          <w:i/>
          <w:color w:val="auto"/>
          <w:sz w:val="26"/>
          <w:szCs w:val="26"/>
          <w:lang w:val="bg-BG"/>
        </w:rPr>
        <w:t>В случай, че някой от предложените експерти не е изпълнил поне един обект от изискуемата група и/или категория по съответната част, участникът ще бъде отстранен от участие.</w:t>
      </w:r>
    </w:p>
    <w:p w:rsidR="007A1863" w:rsidRPr="00412719" w:rsidRDefault="007A1863" w:rsidP="007A1863">
      <w:pPr>
        <w:widowControl/>
        <w:tabs>
          <w:tab w:val="left" w:pos="0"/>
        </w:tabs>
        <w:suppressAutoHyphens w:val="0"/>
        <w:autoSpaceDN w:val="0"/>
        <w:ind w:firstLine="567"/>
        <w:jc w:val="both"/>
        <w:textAlignment w:val="baseline"/>
        <w:rPr>
          <w:rFonts w:eastAsia="Calibri"/>
          <w:b/>
          <w:bCs/>
          <w:color w:val="auto"/>
          <w:kern w:val="3"/>
          <w:sz w:val="26"/>
          <w:szCs w:val="26"/>
          <w:lang w:val="bg-BG" w:eastAsia="ar-SA"/>
        </w:rPr>
      </w:pPr>
    </w:p>
    <w:p w:rsidR="007A1863" w:rsidRPr="00412719" w:rsidRDefault="007A1863" w:rsidP="007A1863">
      <w:pPr>
        <w:widowControl/>
        <w:numPr>
          <w:ilvl w:val="0"/>
          <w:numId w:val="34"/>
        </w:numPr>
        <w:tabs>
          <w:tab w:val="left" w:pos="810"/>
        </w:tabs>
        <w:suppressAutoHyphens w:val="0"/>
        <w:autoSpaceDN w:val="0"/>
        <w:ind w:left="0" w:firstLine="567"/>
        <w:jc w:val="both"/>
        <w:textAlignment w:val="baseline"/>
        <w:rPr>
          <w:rFonts w:eastAsia="Calibri"/>
          <w:b/>
          <w:bCs/>
          <w:color w:val="auto"/>
          <w:kern w:val="3"/>
          <w:sz w:val="26"/>
          <w:szCs w:val="26"/>
          <w:lang w:val="bg-BG" w:eastAsia="ar-SA"/>
        </w:rPr>
      </w:pPr>
      <w:r w:rsidRPr="00412719">
        <w:rPr>
          <w:rFonts w:eastAsia="Calibri"/>
          <w:b/>
          <w:color w:val="auto"/>
          <w:kern w:val="3"/>
          <w:sz w:val="26"/>
          <w:szCs w:val="26"/>
          <w:lang w:val="bg-BG" w:eastAsia="bg-BG"/>
        </w:rPr>
        <w:t xml:space="preserve"> Определяне на Показател „</w:t>
      </w:r>
      <w:r w:rsidRPr="00412719">
        <w:rPr>
          <w:rFonts w:eastAsia="Calibri"/>
          <w:b/>
          <w:bCs/>
          <w:color w:val="auto"/>
          <w:kern w:val="3"/>
          <w:sz w:val="26"/>
          <w:szCs w:val="26"/>
          <w:lang w:val="bg-BG" w:eastAsia="ar-SA"/>
        </w:rPr>
        <w:t xml:space="preserve">Оценка на ценовото предложение на участника“- Ценово предложение (ЦП). </w:t>
      </w:r>
    </w:p>
    <w:p w:rsidR="007A1863" w:rsidRPr="00412719" w:rsidRDefault="007A1863" w:rsidP="007A1863">
      <w:pPr>
        <w:widowControl/>
        <w:suppressAutoHyphens w:val="0"/>
        <w:spacing w:line="276" w:lineRule="auto"/>
        <w:ind w:firstLine="567"/>
        <w:jc w:val="both"/>
        <w:rPr>
          <w:rFonts w:eastAsia="Calibri"/>
          <w:bCs/>
          <w:color w:val="auto"/>
          <w:sz w:val="26"/>
          <w:szCs w:val="26"/>
          <w:lang w:val="bg-BG" w:eastAsia="ar-SA"/>
        </w:rPr>
      </w:pPr>
      <w:r w:rsidRPr="00412719">
        <w:rPr>
          <w:rFonts w:eastAsia="Calibri"/>
          <w:bCs/>
          <w:color w:val="auto"/>
          <w:sz w:val="26"/>
          <w:szCs w:val="26"/>
          <w:lang w:val="bg-BG" w:eastAsia="ar-SA"/>
        </w:rPr>
        <w:t xml:space="preserve">Максималният брой точки, който може да получи всеки участник е </w:t>
      </w:r>
      <w:r>
        <w:rPr>
          <w:rFonts w:eastAsia="Calibri"/>
          <w:b/>
          <w:bCs/>
          <w:color w:val="auto"/>
          <w:sz w:val="26"/>
          <w:szCs w:val="26"/>
          <w:lang w:val="bg-BG" w:eastAsia="ar-SA"/>
        </w:rPr>
        <w:t>5</w:t>
      </w:r>
      <w:r w:rsidRPr="00412719">
        <w:rPr>
          <w:rFonts w:eastAsia="Calibri"/>
          <w:b/>
          <w:bCs/>
          <w:color w:val="auto"/>
          <w:sz w:val="26"/>
          <w:szCs w:val="26"/>
          <w:lang w:val="bg-BG" w:eastAsia="ar-SA"/>
        </w:rPr>
        <w:t xml:space="preserve">0.  </w:t>
      </w:r>
      <w:r w:rsidRPr="00412719">
        <w:rPr>
          <w:rFonts w:eastAsia="Calibri"/>
          <w:bCs/>
          <w:color w:val="auto"/>
          <w:sz w:val="26"/>
          <w:szCs w:val="26"/>
          <w:lang w:val="bg-BG" w:eastAsia="ar-SA"/>
        </w:rPr>
        <w:t>Точките се определят по следната формула:</w:t>
      </w:r>
    </w:p>
    <w:p w:rsidR="007A1863" w:rsidRPr="00412719" w:rsidRDefault="007A1863" w:rsidP="007A1863">
      <w:pPr>
        <w:widowControl/>
        <w:suppressAutoHyphens w:val="0"/>
        <w:spacing w:line="276" w:lineRule="auto"/>
        <w:ind w:firstLine="567"/>
        <w:jc w:val="both"/>
        <w:rPr>
          <w:rFonts w:eastAsia="Calibri"/>
          <w:bCs/>
          <w:color w:val="auto"/>
          <w:sz w:val="26"/>
          <w:szCs w:val="26"/>
          <w:lang w:val="bg-BG" w:eastAsia="ar-SA"/>
        </w:rPr>
      </w:pPr>
    </w:p>
    <w:p w:rsidR="007A1863" w:rsidRPr="00412719" w:rsidRDefault="007A1863" w:rsidP="007A1863">
      <w:pPr>
        <w:widowControl/>
        <w:suppressAutoHyphens w:val="0"/>
        <w:ind w:firstLine="567"/>
        <w:jc w:val="both"/>
        <w:rPr>
          <w:rFonts w:eastAsia="Calibri"/>
          <w:bCs/>
          <w:color w:val="auto"/>
          <w:sz w:val="26"/>
          <w:szCs w:val="26"/>
          <w:lang w:val="bg-BG" w:eastAsia="ar-SA"/>
        </w:rPr>
      </w:pPr>
      <w:r w:rsidRPr="00412719">
        <w:rPr>
          <w:rFonts w:eastAsia="Calibri"/>
          <w:bCs/>
          <w:color w:val="auto"/>
          <w:sz w:val="26"/>
          <w:szCs w:val="26"/>
          <w:lang w:val="bg-BG" w:eastAsia="ar-SA"/>
        </w:rPr>
        <w:tab/>
        <w:t xml:space="preserve">               ЦПmin</w:t>
      </w:r>
    </w:p>
    <w:p w:rsidR="007A1863" w:rsidRPr="00412719" w:rsidRDefault="007A1863" w:rsidP="007A1863">
      <w:pPr>
        <w:widowControl/>
        <w:suppressAutoHyphens w:val="0"/>
        <w:ind w:firstLine="567"/>
        <w:jc w:val="both"/>
        <w:rPr>
          <w:rFonts w:eastAsia="Calibri"/>
          <w:bCs/>
          <w:color w:val="auto"/>
          <w:sz w:val="26"/>
          <w:szCs w:val="26"/>
          <w:lang w:val="bg-BG" w:eastAsia="ar-SA"/>
        </w:rPr>
      </w:pPr>
      <w:r w:rsidRPr="00412719">
        <w:rPr>
          <w:rFonts w:eastAsia="Calibri"/>
          <w:bCs/>
          <w:color w:val="auto"/>
          <w:sz w:val="26"/>
          <w:szCs w:val="26"/>
          <w:lang w:val="bg-BG" w:eastAsia="ar-SA"/>
        </w:rPr>
        <w:t xml:space="preserve">ЦП= </w:t>
      </w:r>
      <w:r>
        <w:rPr>
          <w:rFonts w:eastAsia="Calibri"/>
          <w:bCs/>
          <w:color w:val="auto"/>
          <w:sz w:val="26"/>
          <w:szCs w:val="26"/>
          <w:lang w:val="bg-BG" w:eastAsia="ar-SA"/>
        </w:rPr>
        <w:t>5</w:t>
      </w:r>
      <w:r w:rsidRPr="00412719">
        <w:rPr>
          <w:rFonts w:eastAsia="Calibri"/>
          <w:bCs/>
          <w:color w:val="auto"/>
          <w:sz w:val="26"/>
          <w:szCs w:val="26"/>
          <w:lang w:val="bg-BG" w:eastAsia="ar-SA"/>
        </w:rPr>
        <w:t>0 х  --------,  където</w:t>
      </w:r>
    </w:p>
    <w:p w:rsidR="007A1863" w:rsidRPr="00412719" w:rsidRDefault="007A1863" w:rsidP="007A1863">
      <w:pPr>
        <w:widowControl/>
        <w:suppressAutoHyphens w:val="0"/>
        <w:ind w:firstLine="567"/>
        <w:jc w:val="both"/>
        <w:rPr>
          <w:rFonts w:eastAsia="Calibri"/>
          <w:bCs/>
          <w:color w:val="auto"/>
          <w:sz w:val="26"/>
          <w:szCs w:val="26"/>
          <w:lang w:val="bg-BG" w:eastAsia="ar-SA"/>
        </w:rPr>
      </w:pPr>
      <w:r w:rsidRPr="00412719">
        <w:rPr>
          <w:rFonts w:eastAsia="Calibri"/>
          <w:bCs/>
          <w:color w:val="auto"/>
          <w:sz w:val="26"/>
          <w:szCs w:val="26"/>
          <w:lang w:val="bg-BG" w:eastAsia="ar-SA"/>
        </w:rPr>
        <w:tab/>
        <w:t xml:space="preserve">                ЦПn</w:t>
      </w:r>
    </w:p>
    <w:p w:rsidR="007A1863" w:rsidRPr="00412719" w:rsidRDefault="007A1863" w:rsidP="007A1863">
      <w:pPr>
        <w:widowControl/>
        <w:suppressAutoHyphens w:val="0"/>
        <w:ind w:firstLine="567"/>
        <w:jc w:val="both"/>
        <w:rPr>
          <w:rFonts w:eastAsia="Calibri"/>
          <w:bCs/>
          <w:color w:val="auto"/>
          <w:sz w:val="26"/>
          <w:szCs w:val="26"/>
          <w:lang w:val="bg-BG" w:eastAsia="ar-SA"/>
        </w:rPr>
      </w:pPr>
      <w:r w:rsidRPr="00412719">
        <w:rPr>
          <w:rFonts w:eastAsia="Calibri"/>
          <w:bCs/>
          <w:color w:val="auto"/>
          <w:sz w:val="26"/>
          <w:szCs w:val="26"/>
          <w:lang w:val="bg-BG" w:eastAsia="ar-SA"/>
        </w:rPr>
        <w:tab/>
      </w:r>
    </w:p>
    <w:p w:rsidR="007A1863" w:rsidRPr="00412719" w:rsidRDefault="007A1863" w:rsidP="007A1863">
      <w:pPr>
        <w:widowControl/>
        <w:suppressAutoHyphens w:val="0"/>
        <w:spacing w:line="276" w:lineRule="auto"/>
        <w:ind w:firstLine="567"/>
        <w:jc w:val="both"/>
        <w:rPr>
          <w:rFonts w:eastAsia="Calibri"/>
          <w:bCs/>
          <w:color w:val="auto"/>
          <w:sz w:val="26"/>
          <w:szCs w:val="26"/>
          <w:lang w:val="bg-BG" w:eastAsia="ar-SA"/>
        </w:rPr>
      </w:pPr>
      <w:r w:rsidRPr="00412719">
        <w:rPr>
          <w:rFonts w:eastAsia="Calibri"/>
          <w:bCs/>
          <w:color w:val="auto"/>
          <w:sz w:val="26"/>
          <w:szCs w:val="26"/>
          <w:lang w:val="bg-BG" w:eastAsia="ar-SA"/>
        </w:rPr>
        <w:t>„</w:t>
      </w:r>
      <w:r>
        <w:rPr>
          <w:rFonts w:eastAsia="Calibri"/>
          <w:bCs/>
          <w:color w:val="auto"/>
          <w:sz w:val="26"/>
          <w:szCs w:val="26"/>
          <w:lang w:val="bg-BG" w:eastAsia="ar-SA"/>
        </w:rPr>
        <w:t>5</w:t>
      </w:r>
      <w:r w:rsidRPr="00412719">
        <w:rPr>
          <w:rFonts w:eastAsia="Calibri"/>
          <w:bCs/>
          <w:color w:val="auto"/>
          <w:sz w:val="26"/>
          <w:szCs w:val="26"/>
          <w:lang w:val="bg-BG" w:eastAsia="ar-SA"/>
        </w:rPr>
        <w:t>0”  е тежестта на показателя;</w:t>
      </w:r>
    </w:p>
    <w:p w:rsidR="007A1863" w:rsidRPr="00412719" w:rsidRDefault="007A1863" w:rsidP="007A1863">
      <w:pPr>
        <w:widowControl/>
        <w:suppressAutoHyphens w:val="0"/>
        <w:spacing w:line="276" w:lineRule="auto"/>
        <w:ind w:firstLine="567"/>
        <w:jc w:val="both"/>
        <w:rPr>
          <w:rFonts w:eastAsia="Calibri"/>
          <w:bCs/>
          <w:color w:val="auto"/>
          <w:sz w:val="26"/>
          <w:szCs w:val="26"/>
          <w:lang w:val="bg-BG" w:eastAsia="ar-SA"/>
        </w:rPr>
      </w:pPr>
      <w:r w:rsidRPr="00412719">
        <w:rPr>
          <w:rFonts w:eastAsia="Calibri"/>
          <w:bCs/>
          <w:color w:val="auto"/>
          <w:sz w:val="26"/>
          <w:szCs w:val="26"/>
          <w:lang w:val="bg-BG" w:eastAsia="ar-SA"/>
        </w:rPr>
        <w:t>ЦПn – общата предложена цена, от съответния участник</w:t>
      </w:r>
    </w:p>
    <w:p w:rsidR="007A1863" w:rsidRPr="00412719" w:rsidRDefault="007A1863" w:rsidP="007A1863">
      <w:pPr>
        <w:widowControl/>
        <w:suppressAutoHyphens w:val="0"/>
        <w:spacing w:line="276" w:lineRule="auto"/>
        <w:ind w:firstLine="567"/>
        <w:jc w:val="both"/>
        <w:rPr>
          <w:rFonts w:eastAsia="Calibri"/>
          <w:bCs/>
          <w:color w:val="auto"/>
          <w:sz w:val="26"/>
          <w:szCs w:val="26"/>
          <w:lang w:val="bg-BG" w:eastAsia="ar-SA"/>
        </w:rPr>
      </w:pPr>
      <w:r w:rsidRPr="00412719">
        <w:rPr>
          <w:rFonts w:eastAsia="Calibri"/>
          <w:bCs/>
          <w:color w:val="auto"/>
          <w:sz w:val="26"/>
          <w:szCs w:val="26"/>
          <w:lang w:val="bg-BG" w:eastAsia="ar-SA"/>
        </w:rPr>
        <w:t>ЦПmin – общата предложената минимална цена</w:t>
      </w:r>
    </w:p>
    <w:p w:rsidR="007A1863" w:rsidRPr="00412719" w:rsidRDefault="007A1863" w:rsidP="007A1863">
      <w:pPr>
        <w:widowControl/>
        <w:suppressAutoHyphens w:val="0"/>
        <w:spacing w:line="276" w:lineRule="auto"/>
        <w:ind w:firstLine="567"/>
        <w:jc w:val="both"/>
        <w:rPr>
          <w:rFonts w:eastAsia="Calibri"/>
          <w:bCs/>
          <w:color w:val="auto"/>
          <w:sz w:val="26"/>
          <w:szCs w:val="26"/>
          <w:lang w:val="bg-BG" w:eastAsia="ar-SA"/>
        </w:rPr>
      </w:pPr>
      <w:r w:rsidRPr="00412719">
        <w:rPr>
          <w:rFonts w:eastAsia="Calibri"/>
          <w:bCs/>
          <w:color w:val="auto"/>
          <w:sz w:val="26"/>
          <w:szCs w:val="26"/>
          <w:lang w:val="bg-BG" w:eastAsia="ar-SA"/>
        </w:rPr>
        <w:t>Общата предложена минимална цена е цената на участника предложил най-ниска стойност, която се формира като сбор на предложените от него единични цени.</w:t>
      </w:r>
    </w:p>
    <w:p w:rsidR="007A1863" w:rsidRPr="00412719" w:rsidRDefault="007A1863" w:rsidP="007A1863">
      <w:pPr>
        <w:widowControl/>
        <w:suppressAutoHyphens w:val="0"/>
        <w:spacing w:line="276" w:lineRule="auto"/>
        <w:ind w:firstLine="567"/>
        <w:jc w:val="both"/>
        <w:rPr>
          <w:i/>
          <w:color w:val="auto"/>
          <w:sz w:val="26"/>
          <w:szCs w:val="26"/>
          <w:lang w:val="bg-BG"/>
        </w:rPr>
      </w:pPr>
      <w:r w:rsidRPr="00412719">
        <w:rPr>
          <w:i/>
          <w:color w:val="auto"/>
          <w:sz w:val="26"/>
          <w:szCs w:val="26"/>
          <w:lang w:val="bg-BG"/>
        </w:rPr>
        <w:t xml:space="preserve">Към оценка на ценовите предложения се пристъпва след като се извърши проверка и се установи, че са подготвени и представени в съответствие с изискванията на документацията за участие в процедурата. При наличие на аритметична грешка/грешки – участника се отстранява от участие в обществената поръчка.  </w:t>
      </w:r>
    </w:p>
    <w:p w:rsidR="007A1863" w:rsidRPr="00412719" w:rsidRDefault="007A1863" w:rsidP="007A1863">
      <w:pPr>
        <w:widowControl/>
        <w:suppressAutoHyphens w:val="0"/>
        <w:spacing w:line="276" w:lineRule="auto"/>
        <w:ind w:firstLine="567"/>
        <w:jc w:val="both"/>
        <w:rPr>
          <w:rFonts w:eastAsia="Calibri"/>
          <w:bCs/>
          <w:i/>
          <w:iCs/>
          <w:color w:val="auto"/>
          <w:sz w:val="26"/>
          <w:szCs w:val="26"/>
          <w:lang w:val="bg-BG" w:eastAsia="ar-SA"/>
        </w:rPr>
      </w:pPr>
      <w:r w:rsidRPr="00412719">
        <w:rPr>
          <w:i/>
          <w:color w:val="auto"/>
          <w:sz w:val="26"/>
          <w:szCs w:val="26"/>
          <w:lang w:val="bg-BG"/>
        </w:rPr>
        <w:t xml:space="preserve"> </w:t>
      </w:r>
      <w:r w:rsidRPr="00412719">
        <w:rPr>
          <w:rFonts w:eastAsia="Calibri"/>
          <w:b/>
          <w:bCs/>
          <w:i/>
          <w:iCs/>
          <w:color w:val="auto"/>
          <w:sz w:val="26"/>
          <w:szCs w:val="26"/>
          <w:u w:val="single"/>
          <w:lang w:val="bg-BG" w:eastAsia="ar-SA"/>
        </w:rPr>
        <w:t>ВАЖНО:</w:t>
      </w:r>
      <w:r w:rsidRPr="00412719">
        <w:rPr>
          <w:rFonts w:eastAsia="Calibri"/>
          <w:b/>
          <w:bCs/>
          <w:i/>
          <w:iCs/>
          <w:color w:val="auto"/>
          <w:sz w:val="26"/>
          <w:szCs w:val="26"/>
          <w:lang w:val="bg-BG" w:eastAsia="ar-SA"/>
        </w:rPr>
        <w:t xml:space="preserve"> </w:t>
      </w:r>
      <w:r w:rsidRPr="00412719">
        <w:rPr>
          <w:rFonts w:eastAsia="Calibri"/>
          <w:bCs/>
          <w:i/>
          <w:iCs/>
          <w:color w:val="auto"/>
          <w:sz w:val="26"/>
          <w:szCs w:val="26"/>
          <w:lang w:val="bg-BG" w:eastAsia="ar-SA"/>
        </w:rPr>
        <w:t xml:space="preserve">При оценка на всеки един от показателите Комисията изчислява точките с точност до втория знак след десетичната запетая. </w:t>
      </w:r>
    </w:p>
    <w:p w:rsidR="007A1863" w:rsidRPr="00412719" w:rsidRDefault="007A1863" w:rsidP="007A1863">
      <w:pPr>
        <w:widowControl/>
        <w:suppressAutoHyphens w:val="0"/>
        <w:ind w:firstLine="567"/>
        <w:jc w:val="both"/>
        <w:rPr>
          <w:color w:val="auto"/>
          <w:sz w:val="26"/>
          <w:szCs w:val="26"/>
          <w:lang w:val="bg-BG"/>
        </w:rPr>
      </w:pPr>
    </w:p>
    <w:p w:rsidR="007A1863" w:rsidRPr="00412719" w:rsidRDefault="007A1863" w:rsidP="007A1863">
      <w:pPr>
        <w:widowControl/>
        <w:suppressAutoHyphens w:val="0"/>
        <w:ind w:firstLine="567"/>
        <w:jc w:val="both"/>
        <w:rPr>
          <w:color w:val="auto"/>
          <w:sz w:val="26"/>
          <w:szCs w:val="26"/>
          <w:lang w:val="bg-BG"/>
        </w:rPr>
      </w:pPr>
      <w:r w:rsidRPr="00412719">
        <w:rPr>
          <w:color w:val="auto"/>
          <w:sz w:val="26"/>
          <w:szCs w:val="26"/>
          <w:lang w:val="bg-BG"/>
        </w:rPr>
        <w:t>Комисията класира участниците по степента на съответствие на офертите с предварително обявените от възложителя условия.</w:t>
      </w:r>
    </w:p>
    <w:p w:rsidR="007A1863" w:rsidRPr="00412719" w:rsidRDefault="007A1863" w:rsidP="007A1863">
      <w:pPr>
        <w:widowControl/>
        <w:suppressAutoHyphens w:val="0"/>
        <w:spacing w:line="20" w:lineRule="atLeast"/>
        <w:ind w:firstLine="567"/>
        <w:jc w:val="both"/>
        <w:rPr>
          <w:color w:val="auto"/>
          <w:sz w:val="26"/>
          <w:szCs w:val="26"/>
          <w:lang w:val="bg-BG"/>
        </w:rPr>
      </w:pPr>
      <w:r w:rsidRPr="00412719">
        <w:rPr>
          <w:color w:val="auto"/>
          <w:sz w:val="26"/>
          <w:szCs w:val="26"/>
          <w:lang w:val="bg-BG"/>
        </w:rPr>
        <w:t>Въз основа на резултатите комисията ще класира участниците, като на първо място ще бъде посочен участника с най-много точки, а останалите ще бъдат подредени в низходящ ред.</w:t>
      </w:r>
    </w:p>
    <w:p w:rsidR="007A1863" w:rsidRPr="00412719" w:rsidRDefault="007A1863" w:rsidP="007A1863">
      <w:pPr>
        <w:widowControl/>
        <w:suppressAutoHyphens w:val="0"/>
        <w:ind w:firstLine="567"/>
        <w:jc w:val="both"/>
        <w:rPr>
          <w:color w:val="auto"/>
          <w:sz w:val="26"/>
          <w:szCs w:val="26"/>
          <w:lang w:val="bg-BG"/>
        </w:rPr>
      </w:pPr>
      <w:r w:rsidRPr="00412719">
        <w:rPr>
          <w:color w:val="auto"/>
          <w:sz w:val="26"/>
          <w:szCs w:val="26"/>
          <w:lang w:val="bg-BG"/>
        </w:rPr>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7A1863" w:rsidRPr="00412719" w:rsidRDefault="007A1863" w:rsidP="007A1863">
      <w:pPr>
        <w:widowControl/>
        <w:suppressAutoHyphens w:val="0"/>
        <w:ind w:firstLine="567"/>
        <w:jc w:val="both"/>
        <w:rPr>
          <w:color w:val="auto"/>
          <w:sz w:val="26"/>
          <w:szCs w:val="26"/>
          <w:lang w:val="bg-BG"/>
        </w:rPr>
      </w:pPr>
      <w:r w:rsidRPr="00412719">
        <w:rPr>
          <w:color w:val="auto"/>
          <w:sz w:val="26"/>
          <w:szCs w:val="26"/>
          <w:lang w:val="bg-BG"/>
        </w:rPr>
        <w:t>1. по- ниска предложена цена;</w:t>
      </w:r>
    </w:p>
    <w:p w:rsidR="007A1863" w:rsidRPr="00412719" w:rsidRDefault="007A1863" w:rsidP="007A1863">
      <w:pPr>
        <w:widowControl/>
        <w:suppressAutoHyphens w:val="0"/>
        <w:ind w:firstLine="567"/>
        <w:jc w:val="both"/>
        <w:rPr>
          <w:color w:val="auto"/>
          <w:sz w:val="26"/>
          <w:szCs w:val="26"/>
          <w:lang w:val="bg-BG"/>
        </w:rPr>
      </w:pPr>
      <w:r w:rsidRPr="00412719">
        <w:rPr>
          <w:color w:val="auto"/>
          <w:sz w:val="26"/>
          <w:szCs w:val="26"/>
          <w:lang w:val="bg-BG"/>
        </w:rPr>
        <w:t>2. по- изгодно предложение по показатели извън предложена цена, сравнени в низходящ ред съобразно тяхната тежест.</w:t>
      </w:r>
    </w:p>
    <w:p w:rsidR="007A1863" w:rsidRPr="00412719" w:rsidRDefault="007A1863" w:rsidP="007A1863">
      <w:pPr>
        <w:widowControl/>
        <w:suppressAutoHyphens w:val="0"/>
        <w:ind w:firstLine="567"/>
        <w:jc w:val="both"/>
        <w:rPr>
          <w:color w:val="auto"/>
          <w:sz w:val="26"/>
          <w:szCs w:val="26"/>
          <w:lang w:val="bg-BG"/>
        </w:rPr>
      </w:pPr>
      <w:r w:rsidRPr="00412719">
        <w:rPr>
          <w:color w:val="auto"/>
          <w:sz w:val="26"/>
          <w:szCs w:val="26"/>
          <w:lang w:val="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w:t>
      </w:r>
    </w:p>
    <w:p w:rsidR="00D93B2C" w:rsidRPr="00D93B2C" w:rsidRDefault="00D93B2C" w:rsidP="007A1863">
      <w:pPr>
        <w:autoSpaceDE w:val="0"/>
        <w:autoSpaceDN w:val="0"/>
        <w:adjustRightInd w:val="0"/>
        <w:ind w:firstLine="567"/>
        <w:jc w:val="both"/>
        <w:rPr>
          <w:color w:val="auto"/>
          <w:sz w:val="26"/>
          <w:szCs w:val="26"/>
          <w:lang w:val="bg-BG" w:eastAsia="bg-BG"/>
        </w:rPr>
      </w:pPr>
    </w:p>
    <w:p w:rsidR="009C0DE8" w:rsidRPr="009C0DE8" w:rsidRDefault="009C0DE8" w:rsidP="009C0DE8">
      <w:pPr>
        <w:widowControl/>
        <w:tabs>
          <w:tab w:val="left" w:pos="426"/>
        </w:tabs>
        <w:suppressAutoHyphens w:val="0"/>
        <w:ind w:firstLine="567"/>
        <w:jc w:val="both"/>
        <w:rPr>
          <w:b/>
          <w:color w:val="auto"/>
          <w:sz w:val="26"/>
          <w:szCs w:val="26"/>
          <w:lang w:val="bg-BG" w:eastAsia="bg-BG"/>
        </w:rPr>
      </w:pPr>
      <w:r w:rsidRPr="009C0DE8">
        <w:rPr>
          <w:b/>
          <w:color w:val="auto"/>
          <w:sz w:val="26"/>
          <w:szCs w:val="26"/>
          <w:lang w:val="bg-BG" w:eastAsia="bg-BG"/>
        </w:rPr>
        <w:lastRenderedPageBreak/>
        <w:t>ІV.УКАЗАНИЯ ЗА ПОДГОТОВКА НА ОФЕРТАТА</w:t>
      </w:r>
    </w:p>
    <w:p w:rsidR="009C0DE8" w:rsidRPr="009C0DE8" w:rsidRDefault="009C0DE8" w:rsidP="009C0DE8">
      <w:pPr>
        <w:widowControl/>
        <w:numPr>
          <w:ilvl w:val="0"/>
          <w:numId w:val="3"/>
        </w:numPr>
        <w:tabs>
          <w:tab w:val="left" w:pos="851"/>
        </w:tabs>
        <w:suppressAutoHyphens w:val="0"/>
        <w:ind w:left="0" w:firstLine="567"/>
        <w:jc w:val="both"/>
        <w:rPr>
          <w:color w:val="auto"/>
          <w:sz w:val="26"/>
          <w:szCs w:val="26"/>
          <w:lang w:val="bg-BG" w:eastAsia="bg-BG"/>
        </w:rPr>
      </w:pPr>
      <w:r w:rsidRPr="009C0DE8">
        <w:rPr>
          <w:b/>
          <w:color w:val="auto"/>
          <w:sz w:val="26"/>
          <w:szCs w:val="26"/>
          <w:lang w:val="bg-BG" w:eastAsia="bg-BG"/>
        </w:rPr>
        <w:t>Общи</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Всеки участник в процедурата има право да представи само една оферта.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9C0DE8" w:rsidRPr="009C0DE8" w:rsidRDefault="009C0DE8" w:rsidP="009C0DE8">
      <w:pPr>
        <w:widowControl/>
        <w:suppressAutoHyphens w:val="0"/>
        <w:autoSpaceDE w:val="0"/>
        <w:autoSpaceDN w:val="0"/>
        <w:adjustRightInd w:val="0"/>
        <w:ind w:firstLine="567"/>
        <w:jc w:val="both"/>
        <w:rPr>
          <w:b/>
          <w:color w:val="auto"/>
          <w:sz w:val="26"/>
          <w:szCs w:val="26"/>
          <w:lang w:val="bg-BG" w:eastAsia="bg-BG"/>
        </w:rPr>
      </w:pPr>
      <w:r w:rsidRPr="009C0DE8">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numPr>
          <w:ilvl w:val="0"/>
          <w:numId w:val="3"/>
        </w:numPr>
        <w:tabs>
          <w:tab w:val="left" w:pos="993"/>
        </w:tabs>
        <w:suppressAutoHyphens w:val="0"/>
        <w:autoSpaceDE w:val="0"/>
        <w:autoSpaceDN w:val="0"/>
        <w:adjustRightInd w:val="0"/>
        <w:ind w:left="0" w:firstLine="567"/>
        <w:jc w:val="both"/>
        <w:rPr>
          <w:b/>
          <w:color w:val="auto"/>
          <w:sz w:val="26"/>
          <w:szCs w:val="26"/>
          <w:lang w:val="bg-BG" w:eastAsia="bg-BG"/>
        </w:rPr>
      </w:pPr>
      <w:r w:rsidRPr="009C0DE8">
        <w:rPr>
          <w:b/>
          <w:color w:val="auto"/>
          <w:sz w:val="26"/>
          <w:szCs w:val="26"/>
          <w:lang w:val="bg-BG" w:eastAsia="bg-BG"/>
        </w:rPr>
        <w:t>Съдържание на офертата</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Документите се представят в запечатана непрозрачна опаковка, върху която се посочват:</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 2. адрес за кореспонденция, телефон и по възможност - факс и електронен адрес;</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 3. наименованието на поръчката.</w:t>
      </w:r>
    </w:p>
    <w:p w:rsidR="009C0DE8" w:rsidRPr="009C0DE8" w:rsidRDefault="009C0DE8" w:rsidP="009C0DE8">
      <w:pPr>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 При публично състезание опаковката включва документите по чл. 39, ал. 2 и ал. 3, т. 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lastRenderedPageBreak/>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Заявлението за участие включва най-малко следните документи: </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2. документи за доказване на предприетите мерки за надеждност, когато е приложимо; </w:t>
      </w:r>
    </w:p>
    <w:p w:rsid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3. документът по чл. 37, ал. </w:t>
      </w:r>
      <w:r w:rsidR="00990ECB">
        <w:rPr>
          <w:color w:val="auto"/>
          <w:sz w:val="26"/>
          <w:szCs w:val="26"/>
          <w:lang w:val="bg-BG" w:eastAsia="bg-BG"/>
        </w:rPr>
        <w:t>4 от ППЗОП, когато е приложимо;</w:t>
      </w:r>
    </w:p>
    <w:p w:rsidR="00990ECB" w:rsidRPr="009C0DE8" w:rsidRDefault="00990ECB" w:rsidP="009C0DE8">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4.</w:t>
      </w:r>
      <w:r w:rsidRPr="00990ECB">
        <w:t xml:space="preserve"> </w:t>
      </w:r>
      <w:r>
        <w:rPr>
          <w:color w:val="auto"/>
          <w:sz w:val="26"/>
          <w:szCs w:val="26"/>
          <w:lang w:val="bg-BG" w:eastAsia="bg-BG"/>
        </w:rPr>
        <w:t>д</w:t>
      </w:r>
      <w:r w:rsidRPr="00990ECB">
        <w:rPr>
          <w:color w:val="auto"/>
          <w:sz w:val="26"/>
          <w:szCs w:val="26"/>
          <w:lang w:val="bg-BG" w:eastAsia="bg-BG"/>
        </w:rPr>
        <w:t>окумент, от който да е видно правното основание за създаване на обединението</w:t>
      </w:r>
      <w:r>
        <w:rPr>
          <w:color w:val="auto"/>
          <w:sz w:val="26"/>
          <w:szCs w:val="26"/>
          <w:lang w:val="bg-BG" w:eastAsia="bg-BG"/>
        </w:rPr>
        <w:t>, когато е приложимо.</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Офертата включва: </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 xml:space="preserve">1. техническо предложение, съдържащо: </w:t>
      </w:r>
    </w:p>
    <w:p w:rsidR="00A22F4B" w:rsidRPr="00A22F4B" w:rsidRDefault="00A22F4B" w:rsidP="00A22F4B">
      <w:pPr>
        <w:widowControl/>
        <w:suppressAutoHyphens w:val="0"/>
        <w:autoSpaceDE w:val="0"/>
        <w:autoSpaceDN w:val="0"/>
        <w:adjustRightInd w:val="0"/>
        <w:ind w:firstLine="567"/>
        <w:jc w:val="both"/>
        <w:rPr>
          <w:color w:val="auto"/>
          <w:sz w:val="26"/>
          <w:szCs w:val="26"/>
          <w:lang w:val="bg-BG" w:eastAsia="bg-BG"/>
        </w:rPr>
      </w:pPr>
      <w:r w:rsidRPr="00A22F4B">
        <w:rPr>
          <w:color w:val="auto"/>
          <w:sz w:val="26"/>
          <w:szCs w:val="26"/>
          <w:lang w:val="bg-BG" w:eastAsia="bg-BG"/>
        </w:rPr>
        <w:t xml:space="preserve">а) предложение за изпълнение на поръчката в съответствие с техническите спецификации и изискванията на възложителя; </w:t>
      </w:r>
    </w:p>
    <w:p w:rsidR="00A22F4B" w:rsidRPr="00A22F4B" w:rsidRDefault="00A22F4B" w:rsidP="00A22F4B">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 xml:space="preserve">б) </w:t>
      </w:r>
      <w:r w:rsidRPr="00A22F4B">
        <w:rPr>
          <w:color w:val="auto"/>
          <w:sz w:val="26"/>
          <w:szCs w:val="26"/>
          <w:lang w:val="bg-BG" w:eastAsia="bg-BG"/>
        </w:rPr>
        <w:t>декларация, че при изготвяне на офертата са спазени задълженията, свързани с данъци и осигуровки, опазване на околната среда, закрила н</w:t>
      </w:r>
      <w:r>
        <w:rPr>
          <w:color w:val="auto"/>
          <w:sz w:val="26"/>
          <w:szCs w:val="26"/>
          <w:lang w:val="bg-BG" w:eastAsia="bg-BG"/>
        </w:rPr>
        <w:t>а заетостта и условията на труд</w:t>
      </w:r>
      <w:r w:rsidRPr="00A22F4B">
        <w:rPr>
          <w:color w:val="auto"/>
          <w:sz w:val="26"/>
          <w:szCs w:val="26"/>
          <w:lang w:val="bg-BG" w:eastAsia="bg-BG"/>
        </w:rPr>
        <w:t xml:space="preserve">; </w:t>
      </w:r>
    </w:p>
    <w:p w:rsidR="00A22F4B" w:rsidRDefault="00A22F4B" w:rsidP="00A22F4B">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в</w:t>
      </w:r>
      <w:r w:rsidRPr="00A22F4B">
        <w:rPr>
          <w:color w:val="auto"/>
          <w:sz w:val="26"/>
          <w:szCs w:val="26"/>
          <w:lang w:val="bg-BG" w:eastAsia="bg-BG"/>
        </w:rPr>
        <w:t xml:space="preserve">) друга информация и/или документи, изискани от възложителя, когато това се налага от предмета на поръчката; </w:t>
      </w:r>
    </w:p>
    <w:p w:rsidR="009C0DE8" w:rsidRPr="009C0DE8" w:rsidRDefault="009C0DE8" w:rsidP="00A22F4B">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2. ценово предложение, което обхваща цена на придобиване и всички други предложения по показатели с парично изражение.</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p>
    <w:p w:rsidR="009C0DE8" w:rsidRPr="009C0DE8" w:rsidRDefault="009C0DE8" w:rsidP="009C0DE8">
      <w:pPr>
        <w:widowControl/>
        <w:numPr>
          <w:ilvl w:val="0"/>
          <w:numId w:val="3"/>
        </w:numPr>
        <w:suppressAutoHyphens w:val="0"/>
        <w:autoSpaceDE w:val="0"/>
        <w:autoSpaceDN w:val="0"/>
        <w:adjustRightInd w:val="0"/>
        <w:ind w:left="0" w:firstLine="567"/>
        <w:jc w:val="both"/>
        <w:rPr>
          <w:color w:val="auto"/>
          <w:sz w:val="26"/>
          <w:szCs w:val="26"/>
          <w:lang w:val="bg-BG" w:eastAsia="bg-BG"/>
        </w:rPr>
      </w:pPr>
      <w:r w:rsidRPr="009C0DE8">
        <w:rPr>
          <w:b/>
          <w:color w:val="auto"/>
          <w:sz w:val="26"/>
          <w:szCs w:val="26"/>
          <w:lang w:val="bg-BG" w:eastAsia="bg-BG"/>
        </w:rPr>
        <w:t>Подаване на оферти</w:t>
      </w:r>
      <w:r w:rsidRPr="009C0DE8">
        <w:rPr>
          <w:color w:val="auto"/>
          <w:sz w:val="26"/>
          <w:szCs w:val="26"/>
          <w:lang w:val="bg-BG" w:eastAsia="bg-BG"/>
        </w:rPr>
        <w:t xml:space="preserve">. </w:t>
      </w:r>
      <w:r w:rsidRPr="009C0DE8">
        <w:rPr>
          <w:b/>
          <w:color w:val="auto"/>
          <w:sz w:val="26"/>
          <w:szCs w:val="26"/>
          <w:lang w:val="bg-BG" w:eastAsia="bg-BG"/>
        </w:rPr>
        <w:t>Място и срок за подаване на оферти</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A22F4B">
        <w:rPr>
          <w:color w:val="auto"/>
          <w:sz w:val="26"/>
          <w:szCs w:val="26"/>
          <w:lang w:val="bg-BG" w:eastAsia="bg-BG"/>
        </w:rPr>
        <w:t>Гулянци</w:t>
      </w:r>
      <w:r w:rsidRPr="009C0DE8">
        <w:rPr>
          <w:color w:val="auto"/>
          <w:sz w:val="26"/>
          <w:szCs w:val="26"/>
          <w:lang w:val="bg-BG" w:eastAsia="bg-BG"/>
        </w:rPr>
        <w:t xml:space="preserve"> на адрес: гр.</w:t>
      </w:r>
      <w:r w:rsidR="00A22F4B">
        <w:rPr>
          <w:color w:val="auto"/>
          <w:sz w:val="26"/>
          <w:szCs w:val="26"/>
          <w:lang w:val="bg-BG" w:eastAsia="bg-BG"/>
        </w:rPr>
        <w:t>Гулянци</w:t>
      </w:r>
      <w:r w:rsidRPr="009C0DE8">
        <w:rPr>
          <w:color w:val="auto"/>
          <w:sz w:val="26"/>
          <w:szCs w:val="26"/>
          <w:lang w:val="bg-BG" w:eastAsia="bg-BG"/>
        </w:rPr>
        <w:t>, ул. „</w:t>
      </w:r>
      <w:r w:rsidR="00A22F4B">
        <w:rPr>
          <w:color w:val="auto"/>
          <w:sz w:val="26"/>
          <w:szCs w:val="26"/>
          <w:lang w:val="bg-BG" w:eastAsia="bg-BG"/>
        </w:rPr>
        <w:t>Васил Левски</w:t>
      </w:r>
      <w:r w:rsidRPr="009C0DE8">
        <w:rPr>
          <w:color w:val="auto"/>
          <w:sz w:val="26"/>
          <w:szCs w:val="26"/>
          <w:lang w:val="bg-BG" w:eastAsia="bg-BG"/>
        </w:rPr>
        <w:t>” №</w:t>
      </w:r>
      <w:r w:rsidR="00A22F4B">
        <w:rPr>
          <w:color w:val="auto"/>
          <w:sz w:val="26"/>
          <w:szCs w:val="26"/>
          <w:lang w:val="bg-BG" w:eastAsia="bg-BG"/>
        </w:rPr>
        <w:t>32</w:t>
      </w:r>
      <w:r w:rsidRPr="009C0DE8">
        <w:rPr>
          <w:color w:val="auto"/>
          <w:sz w:val="26"/>
          <w:szCs w:val="26"/>
          <w:lang w:val="bg-BG" w:eastAsia="bg-BG"/>
        </w:rPr>
        <w:t xml:space="preserve">, деловодство, всеки работен ден най-късно до часа и датата, посочени в обявлението за обществената поръчка.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Ако участникът изпраща офертата</w:t>
      </w:r>
      <w:r w:rsidRPr="009C0DE8">
        <w:rPr>
          <w:color w:val="auto"/>
          <w:sz w:val="26"/>
          <w:szCs w:val="26"/>
          <w:lang w:val="bs-Latn-BA" w:eastAsia="bg-BG"/>
        </w:rPr>
        <w:t>,</w:t>
      </w:r>
      <w:r w:rsidRPr="009C0DE8">
        <w:rPr>
          <w:color w:val="auto"/>
          <w:sz w:val="26"/>
          <w:szCs w:val="26"/>
          <w:lang w:val="bg-BG" w:eastAsia="bg-BG"/>
        </w:rPr>
        <w:t xml:space="preserve">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9C0DE8" w:rsidRPr="009C0DE8" w:rsidRDefault="009C0DE8" w:rsidP="009C0DE8">
      <w:pPr>
        <w:widowControl/>
        <w:suppressAutoHyphens w:val="0"/>
        <w:autoSpaceDE w:val="0"/>
        <w:autoSpaceDN w:val="0"/>
        <w:adjustRightInd w:val="0"/>
        <w:ind w:firstLine="567"/>
        <w:jc w:val="both"/>
        <w:rPr>
          <w:b/>
          <w:color w:val="auto"/>
          <w:sz w:val="26"/>
          <w:szCs w:val="26"/>
          <w:lang w:val="bg-BG" w:eastAsia="bg-BG"/>
        </w:rPr>
      </w:pPr>
      <w:r w:rsidRPr="009C0DE8">
        <w:rPr>
          <w:b/>
          <w:color w:val="auto"/>
          <w:sz w:val="26"/>
          <w:szCs w:val="26"/>
          <w:lang w:val="bg-BG" w:eastAsia="bg-BG"/>
        </w:rPr>
        <w:lastRenderedPageBreak/>
        <w:t>Приемане на оферти / връщане на оферти</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При подаване на офертата и приемането й върху опаковката се отбелязва входящ номер, дата и час на постъпване и посочените данни се отбелязват във входящ регистър.</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За подаването на офертата на участника се издава документ.</w:t>
      </w:r>
    </w:p>
    <w:p w:rsidR="009C0DE8" w:rsidRPr="009C0DE8" w:rsidRDefault="009C0DE8" w:rsidP="009C0DE8">
      <w:pPr>
        <w:widowControl/>
        <w:suppressAutoHyphens w:val="0"/>
        <w:autoSpaceDE w:val="0"/>
        <w:autoSpaceDN w:val="0"/>
        <w:adjustRightInd w:val="0"/>
        <w:ind w:firstLine="567"/>
        <w:jc w:val="both"/>
        <w:rPr>
          <w:color w:val="auto"/>
          <w:sz w:val="26"/>
          <w:szCs w:val="26"/>
          <w:lang w:val="bg-BG" w:eastAsia="bg-BG"/>
        </w:rPr>
      </w:pPr>
      <w:r w:rsidRPr="009C0DE8">
        <w:rPr>
          <w:color w:val="auto"/>
          <w:sz w:val="26"/>
          <w:szCs w:val="26"/>
          <w:lang w:val="bg-BG" w:eastAsia="bg-BG"/>
        </w:rPr>
        <w:t>Оферти, които са представени след крайния срок за подаването им или са незапечатени или са с нарушена цялост, се връщат на подателя незабавно. Тези оферти не се вписват в регистъра.</w:t>
      </w:r>
    </w:p>
    <w:p w:rsidR="009C0DE8" w:rsidRPr="009C0DE8" w:rsidRDefault="009C0DE8" w:rsidP="009C0DE8">
      <w:pPr>
        <w:widowControl/>
        <w:suppressAutoHyphens w:val="0"/>
        <w:ind w:firstLine="567"/>
        <w:jc w:val="both"/>
        <w:rPr>
          <w:color w:val="auto"/>
          <w:sz w:val="26"/>
          <w:szCs w:val="26"/>
          <w:lang w:val="bg-BG" w:eastAsia="bg-BG"/>
        </w:rPr>
      </w:pPr>
    </w:p>
    <w:p w:rsidR="009C0DE8" w:rsidRPr="009C0DE8" w:rsidRDefault="009C0DE8" w:rsidP="00D86BE4">
      <w:pPr>
        <w:widowControl/>
        <w:suppressAutoHyphens w:val="0"/>
        <w:ind w:firstLine="567"/>
        <w:jc w:val="both"/>
        <w:rPr>
          <w:b/>
          <w:color w:val="auto"/>
          <w:sz w:val="26"/>
          <w:szCs w:val="26"/>
          <w:lang w:val="bg-BG" w:eastAsia="bg-BG"/>
        </w:rPr>
      </w:pPr>
      <w:r w:rsidRPr="009C0DE8">
        <w:rPr>
          <w:b/>
          <w:color w:val="auto"/>
          <w:sz w:val="26"/>
          <w:szCs w:val="26"/>
          <w:lang w:val="bg-BG" w:eastAsia="bg-BG"/>
        </w:rPr>
        <w:t>V.РАЗГЛЕЖДАНЕ НА ОФЕРТИ</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След изтичането на срока за получаване на оферти възложителят назначава комисия по чл. 103, ал. 1 ЗОП със заповед, в която определя: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поименния състав и лицето, определено за председател;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сроковете за извършване на работата;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Председателят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свиква заседанията на комисията и определя график за работата </w:t>
      </w:r>
      <w:r w:rsidRPr="009C0DE8">
        <w:rPr>
          <w:color w:val="auto"/>
          <w:sz w:val="26"/>
          <w:szCs w:val="26"/>
          <w:lang w:val="bg-BG"/>
        </w:rPr>
        <w:t>й</w:t>
      </w:r>
      <w:r w:rsidRPr="009C0DE8">
        <w:rPr>
          <w:color w:val="auto"/>
          <w:sz w:val="26"/>
          <w:szCs w:val="26"/>
          <w:lang w:val="x-none"/>
        </w:rPr>
        <w:t xml:space="preserve">;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информира възложителя за всички обстоятелства, които препятстват изпълнението на поставените задачи в посочените срокове;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3. отговаря за правилното съхранение на документите, които не са в платформата, до приключване на работата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4. прави предложения за замяна на членове на комисията при установена невъзможност някой от тях да изпълнява задълженията си;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Членовете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участват в заседанията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лично разглеждат документите, участват при вземането на решения и поставят оценки на офертите;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3. подписват всички протоколи и доклади от работата на комисията.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Решенията на комисията се вземат с обикновено мнозинство.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по чл. 103, ал. 3 ЗОП.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Членовете на комисията представят на възложителя декларация по чл. 103, ал. 2 от ЗОП след предоставяне на списъка с участниците.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Всеки член на комисията е длъжен да си направи самоотвод, когато установи, че: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1. по обективни причини не може да изпълнява задълженията си;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2. в хода на провеждане на процедурата е възникнал конфликт на интереси;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Възложителят е длъжен да отстрани член на комисията, за когото установи, че е налице конфликт на интереси с участник.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В </w:t>
      </w:r>
      <w:r w:rsidRPr="009C0DE8">
        <w:rPr>
          <w:color w:val="auto"/>
          <w:sz w:val="26"/>
          <w:szCs w:val="26"/>
          <w:lang w:val="bg-BG"/>
        </w:rPr>
        <w:t xml:space="preserve">тези </w:t>
      </w:r>
      <w:r w:rsidRPr="009C0DE8">
        <w:rPr>
          <w:color w:val="auto"/>
          <w:sz w:val="26"/>
          <w:szCs w:val="26"/>
          <w:lang w:val="x-none"/>
        </w:rPr>
        <w:t xml:space="preserve">случаи възложителят определя със заповед нов член.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В случаите по</w:t>
      </w:r>
      <w:r w:rsidRPr="009C0DE8">
        <w:rPr>
          <w:color w:val="auto"/>
          <w:sz w:val="26"/>
          <w:szCs w:val="26"/>
          <w:lang w:val="bg-BG"/>
        </w:rPr>
        <w:t xml:space="preserve"> чл.51, </w:t>
      </w:r>
      <w:r w:rsidRPr="009C0DE8">
        <w:rPr>
          <w:color w:val="auto"/>
          <w:sz w:val="26"/>
          <w:szCs w:val="26"/>
          <w:lang w:val="x-none"/>
        </w:rPr>
        <w:t xml:space="preserve">ал. 10 </w:t>
      </w:r>
      <w:r w:rsidRPr="009C0DE8">
        <w:rPr>
          <w:color w:val="auto"/>
          <w:sz w:val="26"/>
          <w:szCs w:val="26"/>
          <w:lang w:val="bg-BG"/>
        </w:rPr>
        <w:t xml:space="preserve">от ППЗОП </w:t>
      </w:r>
      <w:r w:rsidRPr="009C0DE8">
        <w:rPr>
          <w:color w:val="auto"/>
          <w:sz w:val="26"/>
          <w:szCs w:val="26"/>
          <w:lang w:val="x-none"/>
        </w:rPr>
        <w:t xml:space="preserve">действията на отстранения член, свързани с разглеждане на офертите и с оценяване на предложенията на участниците, след настъпване на установените обстоятелства не се вземат предвид и се извършват от новия член.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lastRenderedPageBreak/>
        <w:t xml:space="preserve">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 </w:t>
      </w:r>
    </w:p>
    <w:p w:rsidR="009C0DE8" w:rsidRPr="009C0DE8" w:rsidRDefault="009C0DE8" w:rsidP="009C0DE8">
      <w:pPr>
        <w:widowControl/>
        <w:suppressAutoHyphens w:val="0"/>
        <w:ind w:firstLine="567"/>
        <w:jc w:val="both"/>
        <w:rPr>
          <w:color w:val="auto"/>
          <w:sz w:val="26"/>
          <w:szCs w:val="26"/>
          <w:lang w:val="x-none"/>
        </w:rPr>
      </w:pPr>
      <w:r w:rsidRPr="009C0DE8">
        <w:rPr>
          <w:color w:val="auto"/>
          <w:sz w:val="26"/>
          <w:szCs w:val="26"/>
          <w:lang w:val="x-none"/>
        </w:rPr>
        <w:t xml:space="preserve">Комисията и всеки от членовете </w:t>
      </w:r>
      <w:r w:rsidRPr="009C0DE8">
        <w:rPr>
          <w:color w:val="auto"/>
          <w:sz w:val="26"/>
          <w:szCs w:val="26"/>
          <w:lang w:val="bg-BG"/>
        </w:rPr>
        <w:t>й</w:t>
      </w:r>
      <w:r w:rsidRPr="009C0DE8">
        <w:rPr>
          <w:color w:val="auto"/>
          <w:sz w:val="26"/>
          <w:szCs w:val="26"/>
          <w:lang w:val="x-none"/>
        </w:rPr>
        <w:t xml:space="preserve"> са независими при изразяване на становища и вземане на решения, като в действията си се ръководят единствено от закона. </w:t>
      </w:r>
    </w:p>
    <w:p w:rsidR="009C0DE8" w:rsidRPr="009C0DE8" w:rsidRDefault="009C0DE8" w:rsidP="009C0DE8">
      <w:pPr>
        <w:widowControl/>
        <w:suppressAutoHyphens w:val="0"/>
        <w:ind w:firstLine="567"/>
        <w:jc w:val="both"/>
        <w:rPr>
          <w:color w:val="auto"/>
          <w:sz w:val="26"/>
          <w:szCs w:val="26"/>
          <w:lang w:val="bg-BG"/>
        </w:rPr>
      </w:pPr>
      <w:r w:rsidRPr="009C0DE8">
        <w:rPr>
          <w:color w:val="auto"/>
          <w:sz w:val="26"/>
          <w:szCs w:val="26"/>
          <w:lang w:val="x-none"/>
        </w:rPr>
        <w:t xml:space="preserve">Всеки член на комисия е длъжен незабавно да докладва на възложителя случаите, при които е поставен под натиск да вземе нерегламентирано решение в полза на участник. </w:t>
      </w:r>
    </w:p>
    <w:p w:rsidR="009C0DE8" w:rsidRPr="009C0DE8" w:rsidRDefault="009C0DE8" w:rsidP="009C0DE8">
      <w:pPr>
        <w:widowControl/>
        <w:suppressAutoHyphens w:val="0"/>
        <w:ind w:firstLine="567"/>
        <w:jc w:val="both"/>
        <w:rPr>
          <w:color w:val="auto"/>
          <w:sz w:val="26"/>
          <w:szCs w:val="26"/>
          <w:lang w:val="bg-BG"/>
        </w:rPr>
      </w:pPr>
    </w:p>
    <w:p w:rsidR="009C0DE8" w:rsidRPr="009C0DE8" w:rsidRDefault="009C0DE8" w:rsidP="009C0DE8">
      <w:pPr>
        <w:widowControl/>
        <w:suppressAutoHyphens w:val="0"/>
        <w:ind w:firstLine="567"/>
        <w:jc w:val="both"/>
        <w:rPr>
          <w:b/>
          <w:bCs/>
          <w:color w:val="auto"/>
          <w:sz w:val="26"/>
          <w:szCs w:val="26"/>
          <w:lang w:val="bg-BG" w:eastAsia="bg-BG"/>
        </w:rPr>
      </w:pPr>
      <w:r w:rsidRPr="009C0DE8">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община </w:t>
      </w:r>
      <w:r w:rsidR="00D86BE4">
        <w:rPr>
          <w:b/>
          <w:bCs/>
          <w:color w:val="auto"/>
          <w:sz w:val="26"/>
          <w:szCs w:val="26"/>
          <w:lang w:val="bg-BG" w:eastAsia="bg-BG"/>
        </w:rPr>
        <w:t>Гулянци</w:t>
      </w:r>
      <w:r w:rsidRPr="009C0DE8">
        <w:rPr>
          <w:b/>
          <w:bCs/>
          <w:color w:val="auto"/>
          <w:sz w:val="26"/>
          <w:szCs w:val="26"/>
          <w:lang w:val="bg-BG" w:eastAsia="bg-BG"/>
        </w:rPr>
        <w:t>, адрес: гр.</w:t>
      </w:r>
      <w:r w:rsidR="00D86BE4">
        <w:rPr>
          <w:b/>
          <w:bCs/>
          <w:color w:val="auto"/>
          <w:sz w:val="26"/>
          <w:szCs w:val="26"/>
          <w:lang w:val="bg-BG" w:eastAsia="bg-BG"/>
        </w:rPr>
        <w:t>Гулянци</w:t>
      </w:r>
      <w:r w:rsidRPr="009C0DE8">
        <w:rPr>
          <w:b/>
          <w:bCs/>
          <w:color w:val="auto"/>
          <w:sz w:val="26"/>
          <w:szCs w:val="26"/>
          <w:lang w:val="bg-BG" w:eastAsia="bg-BG"/>
        </w:rPr>
        <w:t>, ул. „</w:t>
      </w:r>
      <w:r w:rsidR="00D86BE4">
        <w:rPr>
          <w:b/>
          <w:bCs/>
          <w:color w:val="auto"/>
          <w:sz w:val="26"/>
          <w:szCs w:val="26"/>
          <w:lang w:val="bg-BG" w:eastAsia="bg-BG"/>
        </w:rPr>
        <w:t>Васил Левски</w:t>
      </w:r>
      <w:r w:rsidRPr="009C0DE8">
        <w:rPr>
          <w:b/>
          <w:bCs/>
          <w:color w:val="auto"/>
          <w:sz w:val="26"/>
          <w:szCs w:val="26"/>
          <w:lang w:val="bg-BG" w:eastAsia="bg-BG"/>
        </w:rPr>
        <w:t>” № 3</w:t>
      </w:r>
      <w:r w:rsidR="00D86BE4">
        <w:rPr>
          <w:b/>
          <w:bCs/>
          <w:color w:val="auto"/>
          <w:sz w:val="26"/>
          <w:szCs w:val="26"/>
          <w:lang w:val="bg-BG" w:eastAsia="bg-BG"/>
        </w:rPr>
        <w:t>2</w:t>
      </w:r>
      <w:r w:rsidRPr="009C0DE8">
        <w:rPr>
          <w:b/>
          <w:bCs/>
          <w:color w:val="auto"/>
          <w:sz w:val="26"/>
          <w:szCs w:val="26"/>
          <w:lang w:val="bg-BG" w:eastAsia="bg-BG"/>
        </w:rPr>
        <w:t xml:space="preserve">, </w:t>
      </w:r>
      <w:r w:rsidR="00D86BE4">
        <w:rPr>
          <w:b/>
          <w:bCs/>
          <w:color w:val="auto"/>
          <w:sz w:val="26"/>
          <w:szCs w:val="26"/>
          <w:lang w:val="bg-BG" w:eastAsia="bg-BG"/>
        </w:rPr>
        <w:t>З</w:t>
      </w:r>
      <w:r w:rsidRPr="009C0DE8">
        <w:rPr>
          <w:b/>
          <w:bCs/>
          <w:color w:val="auto"/>
          <w:sz w:val="26"/>
          <w:szCs w:val="26"/>
          <w:lang w:val="bg-BG" w:eastAsia="bg-BG"/>
        </w:rPr>
        <w:t>аседателна зала.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Получените оферти се отварят на публично заседание от комисията по чл.103,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Председателят на комисията отваря по реда на тяхното постъпване офертите и оповестява тяхното съдържание.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lastRenderedPageBreak/>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Ценовото предложение на участник, чиято оферта не отговаря на изискванията на възложителя, не се отваря.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Комисията обявява резултатите от оценяването на офертите по другите показатели, отваря ценовите предложения и ги оповестява.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Комисията класира участниците по степента на съответствие на офертите с предварително обявените от възложителя условия.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1. по-ниска предложена цена;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2. по-изгодно предложение за размера на разходите, сравнени в низходящ ред съобразно тяхната тежест;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3. по-изгодно предложение по показатели извън посочените по т. 1 и 2, сравнени в низходящ ред съобразно тяхната тежест.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чл.58, ал. 2 от ППЗОП или ако критерият за възлагане е най-ниска цена и тази цена се предлага в две или повече оферти.</w:t>
      </w:r>
    </w:p>
    <w:p w:rsidR="009C0DE8" w:rsidRPr="009C0DE8" w:rsidRDefault="009C0DE8" w:rsidP="009C0DE8">
      <w:pPr>
        <w:widowControl/>
        <w:suppressAutoHyphens w:val="0"/>
        <w:ind w:firstLine="567"/>
        <w:jc w:val="both"/>
        <w:rPr>
          <w:color w:val="auto"/>
          <w:sz w:val="26"/>
          <w:szCs w:val="26"/>
          <w:lang w:val="bg-BG" w:eastAsia="bg-BG"/>
        </w:rPr>
      </w:pP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Освен на основанията по чл. 54 от ЗОП възложителят отстранява: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lastRenderedPageBreak/>
        <w:t xml:space="preserve">2. участник, който е представил оферта, която не отговаря на: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а) предварително обявените условия за изпълнение на поръчката;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3. участник, който не е представил в срок обосновката по чл. 72, ал. 1 от ЗОП или чиято оферта не е приета съгласно чл. 72, ал. 3 – 5 от ЗОП;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4. участници, които са свързани лица.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5. участник, подал оферта, която не отговаря на условията за представяне, включително за форма, начин и срок. </w:t>
      </w:r>
    </w:p>
    <w:p w:rsid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D86BE4" w:rsidRPr="00D86BE4"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 xml:space="preserve">Възложителят </w:t>
      </w:r>
      <w:r>
        <w:rPr>
          <w:color w:val="auto"/>
          <w:sz w:val="26"/>
          <w:szCs w:val="26"/>
          <w:lang w:val="bg-BG" w:eastAsia="bg-BG"/>
        </w:rPr>
        <w:t>е предприел</w:t>
      </w:r>
      <w:r w:rsidRPr="00D86BE4">
        <w:rPr>
          <w:color w:val="auto"/>
          <w:sz w:val="26"/>
          <w:szCs w:val="26"/>
          <w:lang w:val="bg-BG" w:eastAsia="bg-BG"/>
        </w:rPr>
        <w:t xml:space="preserve"> действия, които да гарантират, че лицата, уча</w:t>
      </w:r>
      <w:r>
        <w:rPr>
          <w:color w:val="auto"/>
          <w:sz w:val="26"/>
          <w:szCs w:val="26"/>
          <w:lang w:val="bg-BG" w:eastAsia="bg-BG"/>
        </w:rPr>
        <w:t>ствали в пазарните консултации</w:t>
      </w:r>
      <w:r w:rsidRPr="00D86BE4">
        <w:rPr>
          <w:color w:val="auto"/>
          <w:sz w:val="26"/>
          <w:szCs w:val="26"/>
          <w:lang w:val="bg-BG" w:eastAsia="bg-BG"/>
        </w:rPr>
        <w:t xml:space="preserve">, нямат предимство пред останалите участници. Тези действия включват следното: </w:t>
      </w:r>
    </w:p>
    <w:p w:rsidR="00D86BE4" w:rsidRPr="00D86BE4"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1. публикуване на профила на купувача на цялата информация, разменена по повод подготовката за възлагане на обществена поръчка, включително получе</w:t>
      </w:r>
      <w:r>
        <w:rPr>
          <w:color w:val="auto"/>
          <w:sz w:val="26"/>
          <w:szCs w:val="26"/>
          <w:lang w:val="bg-BG" w:eastAsia="bg-BG"/>
        </w:rPr>
        <w:t>ния от възложителя резултат</w:t>
      </w:r>
      <w:r w:rsidRPr="00D86BE4">
        <w:rPr>
          <w:color w:val="auto"/>
          <w:sz w:val="26"/>
          <w:szCs w:val="26"/>
          <w:lang w:val="bg-BG" w:eastAsia="bg-BG"/>
        </w:rPr>
        <w:t xml:space="preserve">; </w:t>
      </w:r>
    </w:p>
    <w:p w:rsidR="00D86BE4" w:rsidRPr="00D86BE4"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2. определяне на подходящ</w:t>
      </w:r>
      <w:r>
        <w:rPr>
          <w:color w:val="auto"/>
          <w:sz w:val="26"/>
          <w:szCs w:val="26"/>
          <w:lang w:val="bg-BG" w:eastAsia="bg-BG"/>
        </w:rPr>
        <w:t xml:space="preserve"> срок за получаването на оферти</w:t>
      </w:r>
      <w:r w:rsidRPr="00D86BE4">
        <w:rPr>
          <w:color w:val="auto"/>
          <w:sz w:val="26"/>
          <w:szCs w:val="26"/>
          <w:lang w:val="bg-BG" w:eastAsia="bg-BG"/>
        </w:rPr>
        <w:t xml:space="preserve">. </w:t>
      </w:r>
    </w:p>
    <w:p w:rsidR="00D86BE4" w:rsidRPr="009C0DE8" w:rsidRDefault="00D86BE4" w:rsidP="00D86BE4">
      <w:pPr>
        <w:widowControl/>
        <w:suppressAutoHyphens w:val="0"/>
        <w:ind w:firstLine="567"/>
        <w:jc w:val="both"/>
        <w:rPr>
          <w:color w:val="auto"/>
          <w:sz w:val="26"/>
          <w:szCs w:val="26"/>
          <w:lang w:val="bg-BG" w:eastAsia="bg-BG"/>
        </w:rPr>
      </w:pPr>
      <w:r w:rsidRPr="00D86BE4">
        <w:rPr>
          <w:color w:val="auto"/>
          <w:sz w:val="26"/>
          <w:szCs w:val="26"/>
          <w:lang w:val="bg-BG" w:eastAsia="bg-BG"/>
        </w:rPr>
        <w:t xml:space="preserve">В случай че с извършването на </w:t>
      </w:r>
      <w:r>
        <w:rPr>
          <w:color w:val="auto"/>
          <w:sz w:val="26"/>
          <w:szCs w:val="26"/>
          <w:lang w:val="bg-BG" w:eastAsia="bg-BG"/>
        </w:rPr>
        <w:t xml:space="preserve">посочените по-горе </w:t>
      </w:r>
      <w:r w:rsidRPr="00D86BE4">
        <w:rPr>
          <w:color w:val="auto"/>
          <w:sz w:val="26"/>
          <w:szCs w:val="26"/>
          <w:lang w:val="bg-BG" w:eastAsia="bg-BG"/>
        </w:rPr>
        <w:t>действия не може да се осигури спазване на принципа за равнопоставеност, участникът, уч</w:t>
      </w:r>
      <w:r>
        <w:rPr>
          <w:color w:val="auto"/>
          <w:sz w:val="26"/>
          <w:szCs w:val="26"/>
          <w:lang w:val="bg-BG" w:eastAsia="bg-BG"/>
        </w:rPr>
        <w:t>аствал в пазарните консултации</w:t>
      </w:r>
      <w:r w:rsidRPr="00D86BE4">
        <w:rPr>
          <w:color w:val="auto"/>
          <w:sz w:val="26"/>
          <w:szCs w:val="26"/>
          <w:lang w:val="bg-BG" w:eastAsia="bg-BG"/>
        </w:rPr>
        <w:t>, се отстранява от процедурата, ако не може да докаже, че участието му не води до нарушаване на този принцип.</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Обосновката може да се отнася до: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1. икономическите особености на производствения процес, на предоставяните услуги или на строителния метод;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3. оригиналност на предложеното от участника решение по отношение на строителството, доставките или услугите;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4. спазването на задълженията по чл. 115;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5. възможността участникът да получи държавна помощ.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lastRenderedPageBreak/>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9C0DE8" w:rsidRPr="009C0DE8" w:rsidRDefault="009C0DE8" w:rsidP="009C0DE8">
      <w:pPr>
        <w:widowControl/>
        <w:suppressAutoHyphens w:val="0"/>
        <w:ind w:firstLine="567"/>
        <w:jc w:val="both"/>
        <w:rPr>
          <w:color w:val="auto"/>
          <w:sz w:val="26"/>
          <w:szCs w:val="26"/>
          <w:lang w:val="bg-BG" w:eastAsia="bg-BG"/>
        </w:rPr>
      </w:pP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Възложителят утвърждава изготвения от комисията протокол по реда на чл.106 от ЗОП.</w:t>
      </w:r>
    </w:p>
    <w:p w:rsidR="009C0DE8" w:rsidRPr="009C0DE8" w:rsidRDefault="009C0DE8" w:rsidP="009C0DE8">
      <w:pPr>
        <w:widowControl/>
        <w:suppressAutoHyphens w:val="0"/>
        <w:ind w:firstLine="567"/>
        <w:jc w:val="both"/>
        <w:rPr>
          <w:sz w:val="26"/>
          <w:szCs w:val="26"/>
          <w:lang w:val="bg-BG" w:eastAsia="bg-BG"/>
        </w:rPr>
      </w:pPr>
      <w:r w:rsidRPr="009C0DE8">
        <w:rPr>
          <w:sz w:val="26"/>
          <w:szCs w:val="26"/>
          <w:lang w:val="bg-BG" w:eastAsia="bg-BG"/>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9C0DE8" w:rsidRPr="009C0DE8" w:rsidRDefault="009C0DE8" w:rsidP="009C0DE8">
      <w:pPr>
        <w:widowControl/>
        <w:suppressAutoHyphens w:val="0"/>
        <w:ind w:firstLine="567"/>
        <w:jc w:val="both"/>
        <w:rPr>
          <w:sz w:val="26"/>
          <w:szCs w:val="26"/>
          <w:lang w:val="bg-BG" w:eastAsia="bg-BG"/>
        </w:rPr>
      </w:pPr>
    </w:p>
    <w:p w:rsidR="009C0DE8" w:rsidRPr="009C0DE8" w:rsidRDefault="009C0DE8" w:rsidP="001C16F6">
      <w:pPr>
        <w:widowControl/>
        <w:tabs>
          <w:tab w:val="left" w:pos="-1701"/>
        </w:tabs>
        <w:suppressAutoHyphens w:val="0"/>
        <w:ind w:firstLine="567"/>
        <w:jc w:val="both"/>
        <w:rPr>
          <w:b/>
          <w:sz w:val="26"/>
          <w:szCs w:val="26"/>
          <w:lang w:eastAsia="bg-BG"/>
        </w:rPr>
      </w:pPr>
      <w:r w:rsidRPr="009C0DE8">
        <w:rPr>
          <w:b/>
          <w:sz w:val="26"/>
          <w:szCs w:val="26"/>
          <w:lang w:eastAsia="bg-BG"/>
        </w:rPr>
        <w:t xml:space="preserve">VI. </w:t>
      </w:r>
      <w:r w:rsidRPr="009C0DE8">
        <w:rPr>
          <w:iCs/>
          <w:sz w:val="26"/>
          <w:szCs w:val="26"/>
          <w:lang w:val="bg-BG" w:eastAsia="bg-BG"/>
        </w:rPr>
        <w:t xml:space="preserve"> </w:t>
      </w:r>
      <w:r w:rsidRPr="009C0DE8">
        <w:rPr>
          <w:b/>
          <w:iCs/>
          <w:sz w:val="26"/>
          <w:szCs w:val="26"/>
          <w:lang w:val="bg-BG" w:eastAsia="bg-BG"/>
        </w:rPr>
        <w:t>КЛАСИРАНЕ И ОПРЕДЕЛЯНЕ НА ИЗПЪЛНИТЕЛ.</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В 10-дневен срок от утвърждаване на протокола възложителят издава решение за определяне на изпълнител или за прекратяване на процедурата.</w:t>
      </w:r>
    </w:p>
    <w:p w:rsidR="009C0DE8" w:rsidRPr="009C0DE8" w:rsidRDefault="009C0DE8" w:rsidP="009C0DE8">
      <w:pPr>
        <w:widowControl/>
        <w:suppressAutoHyphens w:val="0"/>
        <w:ind w:firstLine="567"/>
        <w:jc w:val="both"/>
        <w:rPr>
          <w:color w:val="auto"/>
          <w:sz w:val="26"/>
          <w:szCs w:val="26"/>
          <w:lang w:eastAsia="bg-BG"/>
        </w:rPr>
      </w:pPr>
    </w:p>
    <w:p w:rsidR="009C0DE8" w:rsidRPr="009C0DE8" w:rsidRDefault="009C0DE8" w:rsidP="001C16F6">
      <w:pPr>
        <w:widowControl/>
        <w:suppressAutoHyphens w:val="0"/>
        <w:ind w:firstLine="567"/>
        <w:jc w:val="both"/>
        <w:rPr>
          <w:color w:val="auto"/>
          <w:sz w:val="26"/>
          <w:szCs w:val="26"/>
          <w:lang w:val="bg-BG" w:eastAsia="bg-BG"/>
        </w:rPr>
      </w:pPr>
      <w:r w:rsidRPr="009C0DE8">
        <w:rPr>
          <w:b/>
          <w:sz w:val="26"/>
          <w:szCs w:val="26"/>
          <w:lang w:eastAsia="bg-BG"/>
        </w:rPr>
        <w:t>VII</w:t>
      </w:r>
      <w:r w:rsidRPr="009C0DE8">
        <w:rPr>
          <w:b/>
          <w:color w:val="auto"/>
          <w:sz w:val="26"/>
          <w:szCs w:val="26"/>
          <w:lang w:eastAsia="bg-BG"/>
        </w:rPr>
        <w:t xml:space="preserve">. </w:t>
      </w:r>
      <w:r w:rsidRPr="009C0DE8">
        <w:rPr>
          <w:b/>
          <w:color w:val="auto"/>
          <w:sz w:val="26"/>
          <w:szCs w:val="26"/>
          <w:lang w:val="bg-BG" w:eastAsia="bg-BG"/>
        </w:rPr>
        <w:t>СКЛЮЧВАНЕ НА ДОГОВОР ЗА ОБЩЕСТВЕНАТА ПОРЪЧКА</w:t>
      </w:r>
    </w:p>
    <w:p w:rsidR="009C0DE8" w:rsidRPr="009C0DE8" w:rsidRDefault="009C0DE8" w:rsidP="009C0DE8">
      <w:pPr>
        <w:widowControl/>
        <w:suppressAutoHyphens w:val="0"/>
        <w:ind w:firstLine="567"/>
        <w:jc w:val="both"/>
        <w:rPr>
          <w:color w:val="auto"/>
          <w:sz w:val="26"/>
          <w:szCs w:val="26"/>
          <w:lang w:eastAsia="bg-BG"/>
        </w:rPr>
      </w:pPr>
      <w:r w:rsidRPr="009C0DE8">
        <w:rPr>
          <w:color w:val="auto"/>
          <w:sz w:val="26"/>
          <w:szCs w:val="26"/>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w:t>
      </w:r>
    </w:p>
    <w:p w:rsidR="009C0DE8" w:rsidRPr="009C0DE8" w:rsidRDefault="009C0DE8" w:rsidP="009C0DE8">
      <w:pPr>
        <w:widowControl/>
        <w:suppressAutoHyphens w:val="0"/>
        <w:ind w:firstLine="567"/>
        <w:jc w:val="both"/>
        <w:rPr>
          <w:color w:val="auto"/>
          <w:sz w:val="26"/>
          <w:szCs w:val="26"/>
          <w:lang w:eastAsia="bg-BG"/>
        </w:rPr>
      </w:pPr>
      <w:r w:rsidRPr="009C0DE8">
        <w:rPr>
          <w:color w:val="auto"/>
          <w:sz w:val="26"/>
          <w:szCs w:val="26"/>
          <w:lang w:val="bg-BG" w:eastAsia="bg-BG"/>
        </w:rPr>
        <w:t>1</w:t>
      </w:r>
      <w:r w:rsidRPr="009C0DE8">
        <w:rPr>
          <w:color w:val="auto"/>
          <w:sz w:val="26"/>
          <w:szCs w:val="26"/>
          <w:lang w:eastAsia="bg-BG"/>
        </w:rPr>
        <w:t xml:space="preserve">.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val="bg-BG" w:eastAsia="bg-BG"/>
        </w:rPr>
        <w:t>2</w:t>
      </w:r>
      <w:r w:rsidRPr="009C0DE8">
        <w:rPr>
          <w:color w:val="auto"/>
          <w:sz w:val="26"/>
          <w:szCs w:val="26"/>
          <w:lan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w:t>
      </w:r>
      <w:r w:rsidR="001C16F6">
        <w:rPr>
          <w:color w:val="auto"/>
          <w:sz w:val="26"/>
          <w:szCs w:val="26"/>
          <w:lang w:eastAsia="bg-BG"/>
        </w:rPr>
        <w:t>условията на обявената поръчка</w:t>
      </w:r>
      <w:r w:rsidR="001C16F6">
        <w:rPr>
          <w:color w:val="auto"/>
          <w:sz w:val="26"/>
          <w:szCs w:val="26"/>
          <w:lang w:val="bg-BG" w:eastAsia="bg-BG"/>
        </w:rPr>
        <w:t>;</w:t>
      </w:r>
    </w:p>
    <w:p w:rsidR="001C16F6" w:rsidRPr="001C16F6" w:rsidRDefault="001C16F6" w:rsidP="001C16F6">
      <w:pPr>
        <w:ind w:firstLine="480"/>
        <w:jc w:val="both"/>
        <w:rPr>
          <w:sz w:val="26"/>
          <w:szCs w:val="26"/>
        </w:rPr>
      </w:pPr>
      <w:r w:rsidRPr="001C16F6">
        <w:rPr>
          <w:rStyle w:val="alcapt2"/>
          <w:i w:val="0"/>
          <w:sz w:val="26"/>
          <w:szCs w:val="26"/>
        </w:rPr>
        <w:t>3</w:t>
      </w:r>
      <w:r w:rsidRPr="001C16F6">
        <w:rPr>
          <w:rStyle w:val="alcapt2"/>
          <w:sz w:val="26"/>
          <w:szCs w:val="26"/>
        </w:rPr>
        <w:t>.</w:t>
      </w:r>
      <w:r w:rsidRPr="001C16F6">
        <w:rPr>
          <w:sz w:val="26"/>
          <w:szCs w:val="26"/>
        </w:rPr>
        <w:t xml:space="preserve"> представи определената гаранция за изпълнение на договора; </w:t>
      </w:r>
    </w:p>
    <w:p w:rsidR="001C16F6" w:rsidRPr="001C16F6" w:rsidRDefault="001C16F6" w:rsidP="009C0DE8">
      <w:pPr>
        <w:widowControl/>
        <w:suppressAutoHyphens w:val="0"/>
        <w:ind w:firstLine="567"/>
        <w:jc w:val="both"/>
        <w:rPr>
          <w:color w:val="auto"/>
          <w:sz w:val="26"/>
          <w:szCs w:val="26"/>
          <w:lang w:val="bg-BG" w:eastAsia="bg-BG"/>
        </w:rPr>
      </w:pPr>
    </w:p>
    <w:p w:rsidR="009C0DE8" w:rsidRPr="009C0DE8" w:rsidRDefault="009C0DE8" w:rsidP="009C0DE8">
      <w:pPr>
        <w:widowControl/>
        <w:suppressAutoHyphens w:val="0"/>
        <w:ind w:firstLine="567"/>
        <w:jc w:val="both"/>
        <w:rPr>
          <w:color w:val="auto"/>
          <w:sz w:val="26"/>
          <w:szCs w:val="26"/>
          <w:lang w:eastAsia="bg-BG"/>
        </w:rPr>
      </w:pPr>
      <w:r w:rsidRPr="009C0DE8">
        <w:rPr>
          <w:color w:val="auto"/>
          <w:sz w:val="26"/>
          <w:szCs w:val="26"/>
          <w:lang w:eastAsia="bg-BG"/>
        </w:rPr>
        <w:t xml:space="preserve">Възложителят не сключва договор, когато участникът, класиран на първо място: </w:t>
      </w:r>
    </w:p>
    <w:p w:rsidR="009C0DE8" w:rsidRPr="009C0DE8" w:rsidRDefault="009C0DE8" w:rsidP="009C0DE8">
      <w:pPr>
        <w:widowControl/>
        <w:suppressAutoHyphens w:val="0"/>
        <w:ind w:firstLine="567"/>
        <w:jc w:val="both"/>
        <w:rPr>
          <w:color w:val="auto"/>
          <w:sz w:val="26"/>
          <w:szCs w:val="26"/>
          <w:lang w:eastAsia="bg-BG"/>
        </w:rPr>
      </w:pPr>
      <w:r w:rsidRPr="009C0DE8">
        <w:rPr>
          <w:color w:val="auto"/>
          <w:sz w:val="26"/>
          <w:szCs w:val="26"/>
          <w:lang w:eastAsia="bg-BG"/>
        </w:rPr>
        <w:t xml:space="preserve">1. откаже да сключи договор; </w:t>
      </w:r>
    </w:p>
    <w:p w:rsidR="009C0DE8" w:rsidRPr="009C0DE8" w:rsidRDefault="009C0DE8" w:rsidP="009C0DE8">
      <w:pPr>
        <w:widowControl/>
        <w:suppressAutoHyphens w:val="0"/>
        <w:ind w:firstLine="567"/>
        <w:jc w:val="both"/>
        <w:rPr>
          <w:color w:val="auto"/>
          <w:sz w:val="26"/>
          <w:szCs w:val="26"/>
          <w:lang w:eastAsia="bg-BG"/>
        </w:rPr>
      </w:pPr>
      <w:r w:rsidRPr="009C0DE8">
        <w:rPr>
          <w:color w:val="auto"/>
          <w:sz w:val="26"/>
          <w:szCs w:val="26"/>
          <w:lang w:eastAsia="bg-BG"/>
        </w:rPr>
        <w:t xml:space="preserve">2. не изпълни някое от условията </w:t>
      </w:r>
      <w:r w:rsidRPr="009C0DE8">
        <w:rPr>
          <w:color w:val="auto"/>
          <w:sz w:val="26"/>
          <w:szCs w:val="26"/>
          <w:lang w:val="bg-BG" w:eastAsia="bg-BG"/>
        </w:rPr>
        <w:t>посочени по-горе</w:t>
      </w:r>
      <w:r w:rsidRPr="009C0DE8">
        <w:rPr>
          <w:color w:val="auto"/>
          <w:sz w:val="26"/>
          <w:szCs w:val="26"/>
          <w:lang w:eastAsia="bg-BG"/>
        </w:rPr>
        <w:t xml:space="preserve"> или </w:t>
      </w:r>
    </w:p>
    <w:p w:rsidR="009C0DE8" w:rsidRPr="009C0DE8" w:rsidRDefault="009C0DE8" w:rsidP="009C0DE8">
      <w:pPr>
        <w:widowControl/>
        <w:suppressAutoHyphens w:val="0"/>
        <w:ind w:firstLine="567"/>
        <w:jc w:val="both"/>
        <w:rPr>
          <w:color w:val="auto"/>
          <w:sz w:val="26"/>
          <w:szCs w:val="26"/>
          <w:lang w:eastAsia="bg-BG"/>
        </w:rPr>
      </w:pPr>
      <w:r w:rsidRPr="009C0DE8">
        <w:rPr>
          <w:color w:val="auto"/>
          <w:sz w:val="26"/>
          <w:szCs w:val="26"/>
          <w:lang w:eastAsia="bg-BG"/>
        </w:rPr>
        <w:lastRenderedPageBreak/>
        <w:t xml:space="preserve">3. не докаже, че не са налице основания за отстраняване от процедурата. </w:t>
      </w:r>
    </w:p>
    <w:p w:rsidR="009C0DE8" w:rsidRPr="009C0DE8" w:rsidRDefault="009C0DE8" w:rsidP="009C0DE8">
      <w:pPr>
        <w:widowControl/>
        <w:suppressAutoHyphens w:val="0"/>
        <w:ind w:firstLine="567"/>
        <w:jc w:val="both"/>
        <w:rPr>
          <w:color w:val="auto"/>
          <w:sz w:val="26"/>
          <w:szCs w:val="26"/>
          <w:lang w:eastAsia="bg-BG"/>
        </w:rPr>
      </w:pPr>
      <w:r w:rsidRPr="009C0DE8">
        <w:rPr>
          <w:color w:val="auto"/>
          <w:sz w:val="26"/>
          <w:szCs w:val="26"/>
          <w:lang w:eastAsia="bg-BG"/>
        </w:rPr>
        <w:t xml:space="preserve">В </w:t>
      </w:r>
      <w:r w:rsidRPr="009C0DE8">
        <w:rPr>
          <w:color w:val="auto"/>
          <w:sz w:val="26"/>
          <w:szCs w:val="26"/>
          <w:lang w:val="bg-BG" w:eastAsia="bg-BG"/>
        </w:rPr>
        <w:t xml:space="preserve">последния </w:t>
      </w:r>
      <w:r w:rsidRPr="009C0DE8">
        <w:rPr>
          <w:color w:val="auto"/>
          <w:sz w:val="26"/>
          <w:szCs w:val="26"/>
          <w:lang w:eastAsia="bg-BG"/>
        </w:rPr>
        <w:t>случа</w:t>
      </w:r>
      <w:r w:rsidRPr="009C0DE8">
        <w:rPr>
          <w:color w:val="auto"/>
          <w:sz w:val="26"/>
          <w:szCs w:val="26"/>
          <w:lang w:val="bg-BG" w:eastAsia="bg-BG"/>
        </w:rPr>
        <w:t>й</w:t>
      </w:r>
      <w:r w:rsidRPr="009C0DE8">
        <w:rPr>
          <w:color w:val="auto"/>
          <w:sz w:val="26"/>
          <w:szCs w:val="26"/>
          <w:lang w:eastAsia="bg-BG"/>
        </w:rPr>
        <w:t xml:space="preserve">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1C16F6" w:rsidRDefault="001C16F6" w:rsidP="009C0DE8">
      <w:pPr>
        <w:widowControl/>
        <w:suppressAutoHyphens w:val="0"/>
        <w:ind w:firstLine="567"/>
        <w:jc w:val="both"/>
        <w:rPr>
          <w:color w:val="auto"/>
          <w:sz w:val="26"/>
          <w:szCs w:val="26"/>
          <w:lang w:val="bg-BG" w:eastAsia="bg-BG"/>
        </w:rPr>
      </w:pPr>
      <w:r w:rsidRPr="001C16F6">
        <w:rPr>
          <w:color w:val="auto"/>
          <w:sz w:val="26"/>
          <w:szCs w:val="26"/>
          <w:lang w:val="bg-BG" w:eastAsia="bg-BG"/>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w:t>
      </w:r>
      <w:r>
        <w:rPr>
          <w:color w:val="auto"/>
          <w:sz w:val="26"/>
          <w:szCs w:val="26"/>
          <w:lang w:val="bg-BG" w:eastAsia="bg-BG"/>
        </w:rPr>
        <w:t>то е изпълнено условието по чл.</w:t>
      </w:r>
      <w:r w:rsidRPr="001C16F6">
        <w:rPr>
          <w:color w:val="auto"/>
          <w:sz w:val="26"/>
          <w:szCs w:val="26"/>
          <w:lang w:val="bg-BG" w:eastAsia="bg-BG"/>
        </w:rPr>
        <w:t xml:space="preserve">116, ал. 1, т. 7 </w:t>
      </w:r>
      <w:r>
        <w:rPr>
          <w:color w:val="auto"/>
          <w:sz w:val="26"/>
          <w:szCs w:val="26"/>
          <w:lang w:val="bg-BG" w:eastAsia="bg-BG"/>
        </w:rPr>
        <w:t xml:space="preserve">от ЗОП </w:t>
      </w:r>
      <w:r w:rsidRPr="001C16F6">
        <w:rPr>
          <w:color w:val="auto"/>
          <w:sz w:val="26"/>
          <w:szCs w:val="26"/>
          <w:lang w:val="bg-BG" w:eastAsia="bg-BG"/>
        </w:rPr>
        <w:t>и са наложени от обстоятелства, настъпили по време или след провеждане на процедурата.</w:t>
      </w:r>
    </w:p>
    <w:p w:rsidR="009C0DE8" w:rsidRPr="009C0DE8" w:rsidRDefault="009C0DE8" w:rsidP="009C0DE8">
      <w:pPr>
        <w:widowControl/>
        <w:suppressAutoHyphens w:val="0"/>
        <w:ind w:firstLine="567"/>
        <w:jc w:val="both"/>
        <w:rPr>
          <w:color w:val="auto"/>
          <w:sz w:val="26"/>
          <w:szCs w:val="26"/>
          <w:lang w:val="bg-BG" w:eastAsia="bg-BG"/>
        </w:rPr>
      </w:pPr>
      <w:r w:rsidRPr="009C0DE8">
        <w:rPr>
          <w:color w:val="auto"/>
          <w:sz w:val="26"/>
          <w:szCs w:val="26"/>
          <w:lang w:eastAsia="bg-BG"/>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 </w:t>
      </w:r>
    </w:p>
    <w:p w:rsidR="009C0DE8" w:rsidRPr="009C0DE8" w:rsidRDefault="009C0DE8" w:rsidP="009C0DE8">
      <w:pPr>
        <w:widowControl/>
        <w:suppressAutoHyphens w:val="0"/>
        <w:ind w:firstLine="567"/>
        <w:jc w:val="both"/>
        <w:rPr>
          <w:color w:val="auto"/>
          <w:sz w:val="26"/>
          <w:szCs w:val="26"/>
          <w:lang w:val="bg-BG" w:eastAsia="bg-BG"/>
        </w:rPr>
      </w:pPr>
    </w:p>
    <w:p w:rsidR="00D93B2C" w:rsidRPr="00D93B2C" w:rsidRDefault="00D93B2C" w:rsidP="001C16F6">
      <w:pPr>
        <w:widowControl/>
        <w:suppressAutoHyphens w:val="0"/>
        <w:ind w:firstLine="567"/>
        <w:jc w:val="both"/>
        <w:rPr>
          <w:b/>
          <w:color w:val="auto"/>
          <w:sz w:val="26"/>
          <w:szCs w:val="26"/>
          <w:lang w:val="bg-BG" w:eastAsia="bg-BG"/>
        </w:rPr>
      </w:pPr>
      <w:r w:rsidRPr="00D93B2C">
        <w:rPr>
          <w:b/>
          <w:color w:val="auto"/>
          <w:sz w:val="26"/>
          <w:szCs w:val="26"/>
          <w:lang w:val="bg-BG" w:eastAsia="bg-BG"/>
        </w:rPr>
        <w:t>VІІІ</w:t>
      </w:r>
      <w:r w:rsidRPr="00D93B2C">
        <w:rPr>
          <w:b/>
          <w:color w:val="auto"/>
          <w:sz w:val="26"/>
          <w:szCs w:val="26"/>
          <w:lang w:eastAsia="bg-BG"/>
        </w:rPr>
        <w:t xml:space="preserve">. </w:t>
      </w:r>
      <w:r w:rsidRPr="00D93B2C">
        <w:rPr>
          <w:b/>
          <w:color w:val="auto"/>
          <w:sz w:val="26"/>
          <w:szCs w:val="26"/>
          <w:lang w:val="bg-BG" w:eastAsia="bg-BG"/>
        </w:rPr>
        <w:t>ГАРАНЦИИ</w:t>
      </w:r>
    </w:p>
    <w:p w:rsidR="00D93B2C" w:rsidRPr="00D93B2C" w:rsidRDefault="00D93B2C" w:rsidP="00D93B2C">
      <w:pPr>
        <w:widowControl/>
        <w:suppressAutoHyphens w:val="0"/>
        <w:ind w:firstLine="567"/>
        <w:jc w:val="both"/>
        <w:rPr>
          <w:b/>
          <w:sz w:val="26"/>
          <w:szCs w:val="26"/>
          <w:lang w:val="bg-BG" w:eastAsia="bg-BG"/>
        </w:rPr>
      </w:pPr>
      <w:r w:rsidRPr="00D93B2C">
        <w:rPr>
          <w:b/>
          <w:sz w:val="26"/>
          <w:szCs w:val="26"/>
          <w:lang w:val="bg-BG" w:eastAsia="bg-BG"/>
        </w:rPr>
        <w:t>1. Гаранция за изпълнение.</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 xml:space="preserve">Гаранцията за изпълнение е сума в размер на </w:t>
      </w:r>
      <w:r w:rsidRPr="0079371D">
        <w:rPr>
          <w:b/>
          <w:sz w:val="26"/>
          <w:szCs w:val="26"/>
          <w:lang w:val="bg-BG" w:eastAsia="bg-BG"/>
        </w:rPr>
        <w:t>3 % /три на сто/ от стойността на договора за изпълнение на обществената поръчка без ДДС.</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Гаранцията за изпълнение се представя в една от следните форми:</w:t>
      </w:r>
    </w:p>
    <w:p w:rsidR="002C0426" w:rsidRPr="002C0426" w:rsidRDefault="002C0426" w:rsidP="002C0426">
      <w:pPr>
        <w:widowControl/>
        <w:suppressAutoHyphens w:val="0"/>
        <w:ind w:firstLine="567"/>
        <w:jc w:val="both"/>
        <w:rPr>
          <w:sz w:val="26"/>
          <w:szCs w:val="26"/>
          <w:lang w:val="bg-BG" w:eastAsia="bg-BG"/>
        </w:rPr>
      </w:pPr>
      <w:r w:rsidRPr="002C0426">
        <w:rPr>
          <w:sz w:val="26"/>
          <w:szCs w:val="26"/>
          <w:lang w:val="bg-BG" w:eastAsia="bg-BG"/>
        </w:rPr>
        <w:t xml:space="preserve">- парична сума внесена чрез банков превод по банкова сметка на Община </w:t>
      </w:r>
      <w:r w:rsidR="00591F9E">
        <w:rPr>
          <w:sz w:val="26"/>
          <w:szCs w:val="26"/>
          <w:lang w:val="bg-BG" w:eastAsia="bg-BG"/>
        </w:rPr>
        <w:t>Гулянци</w:t>
      </w:r>
      <w:r w:rsidRPr="002C0426">
        <w:rPr>
          <w:sz w:val="26"/>
          <w:szCs w:val="26"/>
          <w:lang w:val="bg-BG" w:eastAsia="bg-BG"/>
        </w:rPr>
        <w:t>:</w:t>
      </w:r>
    </w:p>
    <w:p w:rsidR="00D16647" w:rsidRDefault="00D16647" w:rsidP="00D16647">
      <w:pPr>
        <w:widowControl/>
        <w:suppressAutoHyphens w:val="0"/>
        <w:ind w:firstLine="567"/>
        <w:jc w:val="both"/>
        <w:rPr>
          <w:color w:val="auto"/>
          <w:sz w:val="26"/>
          <w:szCs w:val="26"/>
          <w:lang w:val="bg-BG" w:eastAsia="bg-BG"/>
        </w:rPr>
      </w:pPr>
      <w:r>
        <w:rPr>
          <w:color w:val="auto"/>
          <w:sz w:val="26"/>
          <w:szCs w:val="26"/>
          <w:lang w:val="bg-BG" w:eastAsia="bg-BG"/>
        </w:rPr>
        <w:t>Общинска банка</w:t>
      </w:r>
    </w:p>
    <w:p w:rsidR="00D16647" w:rsidRDefault="00D16647" w:rsidP="00D16647">
      <w:pPr>
        <w:widowControl/>
        <w:suppressAutoHyphens w:val="0"/>
        <w:ind w:firstLine="567"/>
        <w:jc w:val="both"/>
        <w:rPr>
          <w:color w:val="auto"/>
          <w:sz w:val="26"/>
          <w:szCs w:val="26"/>
          <w:lang w:val="bg-BG" w:eastAsia="bg-BG"/>
        </w:rPr>
      </w:pPr>
      <w:r>
        <w:rPr>
          <w:color w:val="auto"/>
          <w:sz w:val="26"/>
          <w:szCs w:val="26"/>
          <w:lang w:val="bg-BG" w:eastAsia="bg-BG"/>
        </w:rPr>
        <w:t>IBAN: BG45SOMB91303336322501</w:t>
      </w:r>
    </w:p>
    <w:p w:rsidR="00D16647" w:rsidRDefault="00D16647" w:rsidP="00D16647">
      <w:pPr>
        <w:widowControl/>
        <w:suppressAutoHyphens w:val="0"/>
        <w:ind w:firstLine="567"/>
        <w:jc w:val="both"/>
        <w:rPr>
          <w:color w:val="auto"/>
          <w:sz w:val="26"/>
          <w:szCs w:val="26"/>
          <w:lang w:val="bg-BG" w:eastAsia="bg-BG"/>
        </w:rPr>
      </w:pPr>
      <w:r>
        <w:rPr>
          <w:color w:val="auto"/>
          <w:sz w:val="26"/>
          <w:szCs w:val="26"/>
          <w:lang w:val="bg-BG" w:eastAsia="bg-BG"/>
        </w:rPr>
        <w:t>ВІС: SOMBBGSF.</w:t>
      </w:r>
    </w:p>
    <w:p w:rsidR="0079371D" w:rsidRPr="0079371D" w:rsidRDefault="0079371D" w:rsidP="002C0426">
      <w:pPr>
        <w:widowControl/>
        <w:suppressAutoHyphens w:val="0"/>
        <w:ind w:firstLine="567"/>
        <w:jc w:val="both"/>
        <w:rPr>
          <w:sz w:val="26"/>
          <w:szCs w:val="26"/>
          <w:lang w:val="bg-BG" w:eastAsia="bg-BG"/>
        </w:rPr>
      </w:pPr>
      <w:r w:rsidRPr="0079371D">
        <w:rPr>
          <w:sz w:val="26"/>
          <w:szCs w:val="26"/>
          <w:lang w:val="bg-BG" w:eastAsia="bg-BG"/>
        </w:rPr>
        <w:t>- банкова гаранция;</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w:t>
      </w:r>
      <w:r w:rsidRPr="0079371D">
        <w:rPr>
          <w:color w:val="auto"/>
          <w:sz w:val="26"/>
          <w:szCs w:val="26"/>
          <w:lang w:val="bg-BG" w:eastAsia="bg-BG"/>
        </w:rPr>
        <w:t xml:space="preserve">  застраховка, която обезпечава изпълнението чрез покритие на отговорността на изпълнителя.</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eastAsia="bg-BG"/>
        </w:rPr>
        <w:t>O</w:t>
      </w:r>
      <w:r w:rsidRPr="0079371D">
        <w:rPr>
          <w:sz w:val="26"/>
          <w:szCs w:val="26"/>
          <w:lang w:val="bg-BG" w:eastAsia="bg-BG"/>
        </w:rPr>
        <w:t>пределеният за изпълнител избира сам формата на гаранцията за изпълнение.</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При представяне на гаранцията за изпълнение в платежния документ, в банковата гаранция и в застраховка изрично се посочва договорът, по който се представя гаранцията.</w:t>
      </w:r>
    </w:p>
    <w:p w:rsidR="0079371D" w:rsidRPr="0079371D" w:rsidRDefault="0079371D" w:rsidP="0079371D">
      <w:pPr>
        <w:widowControl/>
        <w:suppressAutoHyphens w:val="0"/>
        <w:ind w:firstLine="567"/>
        <w:jc w:val="both"/>
        <w:rPr>
          <w:sz w:val="26"/>
          <w:szCs w:val="26"/>
          <w:lang w:val="bg-BG" w:eastAsia="bg-BG"/>
        </w:rPr>
      </w:pPr>
      <w:r w:rsidRPr="0079371D">
        <w:rPr>
          <w:color w:val="auto"/>
          <w:sz w:val="26"/>
          <w:szCs w:val="26"/>
          <w:lang w:val="bg-BG" w:eastAsia="bg-BG"/>
        </w:rPr>
        <w:t>Гаранцията под форма на парична сума или банкова гаранция може да се предостави от името на изпълнителя за сметка на трето лице - гарант.</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79371D" w:rsidRPr="00373E01" w:rsidRDefault="0079371D" w:rsidP="0079371D">
      <w:pPr>
        <w:widowControl/>
        <w:suppressAutoHyphens w:val="0"/>
        <w:ind w:firstLine="567"/>
        <w:jc w:val="both"/>
        <w:rPr>
          <w:sz w:val="26"/>
          <w:szCs w:val="26"/>
          <w:lang w:val="bg-BG" w:eastAsia="bg-BG"/>
        </w:rPr>
      </w:pPr>
      <w:r w:rsidRPr="0079371D">
        <w:rPr>
          <w:sz w:val="26"/>
          <w:szCs w:val="26"/>
          <w:lang w:val="bg-BG" w:eastAsia="bg-BG"/>
        </w:rPr>
        <w:t>Въ</w:t>
      </w:r>
      <w:r w:rsidRPr="00373E01">
        <w:rPr>
          <w:sz w:val="26"/>
          <w:szCs w:val="26"/>
          <w:lang w:val="bg-BG" w:eastAsia="bg-BG"/>
        </w:rPr>
        <w:t>зложителят освобождава гаранцията без да дължи лихви за периода, през който средствата законно са престояли при него.</w:t>
      </w:r>
    </w:p>
    <w:p w:rsidR="0079371D" w:rsidRPr="00373E01" w:rsidRDefault="0079371D" w:rsidP="0079371D">
      <w:pPr>
        <w:widowControl/>
        <w:suppressAutoHyphens w:val="0"/>
        <w:ind w:firstLine="567"/>
        <w:jc w:val="both"/>
        <w:rPr>
          <w:sz w:val="26"/>
          <w:szCs w:val="26"/>
          <w:lang w:val="bg-BG" w:eastAsia="bg-BG"/>
        </w:rPr>
      </w:pPr>
      <w:r w:rsidRPr="00373E01">
        <w:rPr>
          <w:sz w:val="26"/>
          <w:szCs w:val="26"/>
          <w:lang w:val="bg-BG" w:eastAsia="bg-BG"/>
        </w:rPr>
        <w:t>Условията и сроковете за задържане или освобождаване на гаранцията за изпълнение са уредени в проекта на договор за възлагане на обществената поръчка.</w:t>
      </w:r>
    </w:p>
    <w:p w:rsidR="0079371D" w:rsidRDefault="001C3091" w:rsidP="0079371D">
      <w:pPr>
        <w:widowControl/>
        <w:suppressAutoHyphens w:val="0"/>
        <w:ind w:firstLine="567"/>
        <w:jc w:val="both"/>
        <w:rPr>
          <w:sz w:val="26"/>
          <w:szCs w:val="26"/>
          <w:lang w:val="bg-BG" w:eastAsia="bg-BG"/>
        </w:rPr>
      </w:pPr>
      <w:r w:rsidRPr="00373E01">
        <w:rPr>
          <w:sz w:val="26"/>
          <w:szCs w:val="26"/>
          <w:lang w:val="bg-BG" w:eastAsia="bg-BG"/>
        </w:rPr>
        <w:lastRenderedPageBreak/>
        <w:t>Възложителят предвижда авансово плащане по договора в размер на 50 % (петдесет процента) от стойността на СМР. Авансовото плащане се извършва от ВЪЗЛОЖИТЕЛЯ в срок до 30 календарни дни от началото на строежа по смисъла на ЗУТ, издаване на фактура за стойността на аванса от ИЗПЪЛНИТЕЛЯ и представяне на гаранция, която обезпечава авансово преведените средства в размера на тези средства. 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 Гаранцията, която обезпечава авансово предоставените средства се освобожава от ВЪЗЛОЖИТЕЛЯ поетапно до три дни след връщане или усвояване на съответната част от аванса.</w:t>
      </w:r>
    </w:p>
    <w:p w:rsidR="009219C4" w:rsidRDefault="009219C4" w:rsidP="0079371D">
      <w:pPr>
        <w:widowControl/>
        <w:suppressAutoHyphens w:val="0"/>
        <w:ind w:firstLine="567"/>
        <w:jc w:val="both"/>
        <w:rPr>
          <w:sz w:val="26"/>
          <w:szCs w:val="26"/>
          <w:lang w:val="bg-BG" w:eastAsia="bg-BG"/>
        </w:rPr>
      </w:pPr>
    </w:p>
    <w:p w:rsidR="009219C4" w:rsidRPr="009C0DE8" w:rsidRDefault="009219C4" w:rsidP="009219C4">
      <w:pPr>
        <w:widowControl/>
        <w:suppressAutoHyphens w:val="0"/>
        <w:ind w:firstLine="567"/>
        <w:jc w:val="both"/>
        <w:rPr>
          <w:color w:val="auto"/>
          <w:sz w:val="26"/>
          <w:szCs w:val="26"/>
          <w:lang w:val="bg-BG" w:eastAsia="bg-BG"/>
        </w:rPr>
      </w:pPr>
      <w:r w:rsidRPr="009C0DE8">
        <w:rPr>
          <w:color w:val="auto"/>
          <w:sz w:val="26"/>
          <w:szCs w:val="26"/>
          <w:lang w:val="bg-BG" w:eastAsia="bg-BG"/>
        </w:rPr>
        <w:t>За неуредените в настояща</w:t>
      </w:r>
      <w:r>
        <w:rPr>
          <w:color w:val="auto"/>
          <w:sz w:val="26"/>
          <w:szCs w:val="26"/>
          <w:lang w:val="bg-BG" w:eastAsia="bg-BG"/>
        </w:rPr>
        <w:t>т</w:t>
      </w:r>
      <w:r w:rsidRPr="009C0DE8">
        <w:rPr>
          <w:color w:val="auto"/>
          <w:sz w:val="26"/>
          <w:szCs w:val="26"/>
          <w:lang w:val="bg-BG" w:eastAsia="bg-BG"/>
        </w:rPr>
        <w:t>а документация въпроси се прилагат императивните разпоредби на ЗОП и ППЗОП.</w:t>
      </w:r>
    </w:p>
    <w:p w:rsidR="009219C4" w:rsidRPr="00373E01" w:rsidRDefault="009219C4" w:rsidP="0079371D">
      <w:pPr>
        <w:widowControl/>
        <w:suppressAutoHyphens w:val="0"/>
        <w:ind w:firstLine="567"/>
        <w:jc w:val="both"/>
        <w:rPr>
          <w:sz w:val="26"/>
          <w:szCs w:val="26"/>
          <w:lang w:val="bg-BG" w:eastAsia="bg-BG"/>
        </w:rPr>
      </w:pPr>
    </w:p>
    <w:sectPr w:rsidR="009219C4" w:rsidRPr="00373E01" w:rsidSect="00A107C4">
      <w:headerReference w:type="even" r:id="rId10"/>
      <w:headerReference w:type="default" r:id="rId11"/>
      <w:footerReference w:type="even" r:id="rId12"/>
      <w:footerReference w:type="default" r:id="rId13"/>
      <w:headerReference w:type="first" r:id="rId14"/>
      <w:footerReference w:type="first" r:id="rId15"/>
      <w:pgSz w:w="11906" w:h="16838"/>
      <w:pgMar w:top="1418" w:right="849" w:bottom="1417"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258" w:rsidRDefault="002E5258" w:rsidP="00D9510D">
      <w:r>
        <w:separator/>
      </w:r>
    </w:p>
  </w:endnote>
  <w:endnote w:type="continuationSeparator" w:id="0">
    <w:p w:rsidR="002E5258" w:rsidRDefault="002E5258"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F4B" w:rsidRDefault="00A22F4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1883"/>
      <w:docPartObj>
        <w:docPartGallery w:val="Page Numbers (Bottom of Page)"/>
        <w:docPartUnique/>
      </w:docPartObj>
    </w:sdtPr>
    <w:sdtEndPr/>
    <w:sdtContent>
      <w:p w:rsidR="00A22F4B" w:rsidRDefault="00A22F4B">
        <w:pPr>
          <w:pStyle w:val="a6"/>
          <w:jc w:val="center"/>
        </w:pPr>
        <w:r>
          <w:fldChar w:fldCharType="begin"/>
        </w:r>
        <w:r>
          <w:instrText xml:space="preserve"> PAGE   \* MERGEFORMAT </w:instrText>
        </w:r>
        <w:r>
          <w:fldChar w:fldCharType="separate"/>
        </w:r>
        <w:r w:rsidR="001462A4">
          <w:rPr>
            <w:noProof/>
          </w:rPr>
          <w:t>36</w:t>
        </w:r>
        <w:r>
          <w:rPr>
            <w:noProof/>
          </w:rPr>
          <w:fldChar w:fldCharType="end"/>
        </w:r>
      </w:p>
    </w:sdtContent>
  </w:sdt>
  <w:p w:rsidR="00A22F4B" w:rsidRDefault="00A22F4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F4B" w:rsidRDefault="00A22F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258" w:rsidRDefault="002E5258" w:rsidP="00D9510D">
      <w:r>
        <w:separator/>
      </w:r>
    </w:p>
  </w:footnote>
  <w:footnote w:type="continuationSeparator" w:id="0">
    <w:p w:rsidR="002E5258" w:rsidRDefault="002E5258" w:rsidP="00D9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F4B" w:rsidRDefault="00A22F4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F4B" w:rsidRDefault="00A22F4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F4B" w:rsidRDefault="00A22F4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1038"/>
    <w:multiLevelType w:val="hybridMultilevel"/>
    <w:tmpl w:val="34CA8116"/>
    <w:lvl w:ilvl="0" w:tplc="0402000F">
      <w:start w:val="1"/>
      <w:numFmt w:val="decimal"/>
      <w:lvlText w:val="%1."/>
      <w:lvlJc w:val="left"/>
      <w:pPr>
        <w:ind w:left="2629" w:hanging="360"/>
      </w:pPr>
      <w:rPr>
        <w:rFonts w:hint="default"/>
        <w:b w:val="0"/>
      </w:rPr>
    </w:lvl>
    <w:lvl w:ilvl="1" w:tplc="04020019" w:tentative="1">
      <w:start w:val="1"/>
      <w:numFmt w:val="lowerLetter"/>
      <w:lvlText w:val="%2."/>
      <w:lvlJc w:val="left"/>
      <w:pPr>
        <w:ind w:left="3349" w:hanging="360"/>
      </w:pPr>
    </w:lvl>
    <w:lvl w:ilvl="2" w:tplc="0402001B" w:tentative="1">
      <w:start w:val="1"/>
      <w:numFmt w:val="lowerRoman"/>
      <w:lvlText w:val="%3."/>
      <w:lvlJc w:val="right"/>
      <w:pPr>
        <w:ind w:left="4069" w:hanging="180"/>
      </w:pPr>
    </w:lvl>
    <w:lvl w:ilvl="3" w:tplc="0402000F" w:tentative="1">
      <w:start w:val="1"/>
      <w:numFmt w:val="decimal"/>
      <w:lvlText w:val="%4."/>
      <w:lvlJc w:val="left"/>
      <w:pPr>
        <w:ind w:left="4789" w:hanging="360"/>
      </w:pPr>
    </w:lvl>
    <w:lvl w:ilvl="4" w:tplc="04020019" w:tentative="1">
      <w:start w:val="1"/>
      <w:numFmt w:val="lowerLetter"/>
      <w:lvlText w:val="%5."/>
      <w:lvlJc w:val="left"/>
      <w:pPr>
        <w:ind w:left="5509" w:hanging="360"/>
      </w:pPr>
    </w:lvl>
    <w:lvl w:ilvl="5" w:tplc="0402001B" w:tentative="1">
      <w:start w:val="1"/>
      <w:numFmt w:val="lowerRoman"/>
      <w:lvlText w:val="%6."/>
      <w:lvlJc w:val="right"/>
      <w:pPr>
        <w:ind w:left="6229" w:hanging="180"/>
      </w:pPr>
    </w:lvl>
    <w:lvl w:ilvl="6" w:tplc="0402000F" w:tentative="1">
      <w:start w:val="1"/>
      <w:numFmt w:val="decimal"/>
      <w:lvlText w:val="%7."/>
      <w:lvlJc w:val="left"/>
      <w:pPr>
        <w:ind w:left="6949" w:hanging="360"/>
      </w:pPr>
    </w:lvl>
    <w:lvl w:ilvl="7" w:tplc="04020019" w:tentative="1">
      <w:start w:val="1"/>
      <w:numFmt w:val="lowerLetter"/>
      <w:lvlText w:val="%8."/>
      <w:lvlJc w:val="left"/>
      <w:pPr>
        <w:ind w:left="7669" w:hanging="360"/>
      </w:pPr>
    </w:lvl>
    <w:lvl w:ilvl="8" w:tplc="0402001B" w:tentative="1">
      <w:start w:val="1"/>
      <w:numFmt w:val="lowerRoman"/>
      <w:lvlText w:val="%9."/>
      <w:lvlJc w:val="right"/>
      <w:pPr>
        <w:ind w:left="8389" w:hanging="180"/>
      </w:pPr>
    </w:lvl>
  </w:abstractNum>
  <w:abstractNum w:abstractNumId="1" w15:restartNumberingAfterBreak="0">
    <w:nsid w:val="059F5613"/>
    <w:multiLevelType w:val="hybridMultilevel"/>
    <w:tmpl w:val="E0EC4F5C"/>
    <w:lvl w:ilvl="0" w:tplc="04020001">
      <w:start w:val="1"/>
      <w:numFmt w:val="bullet"/>
      <w:lvlText w:val=""/>
      <w:lvlJc w:val="left"/>
      <w:pPr>
        <w:tabs>
          <w:tab w:val="num" w:pos="1068"/>
        </w:tabs>
        <w:ind w:left="1068" w:hanging="360"/>
      </w:pPr>
      <w:rPr>
        <w:rFonts w:ascii="Symbol" w:hAnsi="Symbol" w:hint="default"/>
      </w:rPr>
    </w:lvl>
    <w:lvl w:ilvl="1" w:tplc="04020003">
      <w:start w:val="1"/>
      <w:numFmt w:val="bullet"/>
      <w:lvlText w:val="o"/>
      <w:lvlJc w:val="left"/>
      <w:pPr>
        <w:tabs>
          <w:tab w:val="num" w:pos="-2844"/>
        </w:tabs>
        <w:ind w:left="-2844" w:hanging="360"/>
      </w:pPr>
      <w:rPr>
        <w:rFonts w:ascii="Courier New" w:hAnsi="Courier New" w:cs="Courier New" w:hint="default"/>
      </w:rPr>
    </w:lvl>
    <w:lvl w:ilvl="2" w:tplc="04020005" w:tentative="1">
      <w:start w:val="1"/>
      <w:numFmt w:val="bullet"/>
      <w:lvlText w:val=""/>
      <w:lvlJc w:val="left"/>
      <w:pPr>
        <w:tabs>
          <w:tab w:val="num" w:pos="-2124"/>
        </w:tabs>
        <w:ind w:left="-2124" w:hanging="360"/>
      </w:pPr>
      <w:rPr>
        <w:rFonts w:ascii="Wingdings" w:hAnsi="Wingdings" w:hint="default"/>
      </w:rPr>
    </w:lvl>
    <w:lvl w:ilvl="3" w:tplc="04020001" w:tentative="1">
      <w:start w:val="1"/>
      <w:numFmt w:val="bullet"/>
      <w:lvlText w:val=""/>
      <w:lvlJc w:val="left"/>
      <w:pPr>
        <w:tabs>
          <w:tab w:val="num" w:pos="-1404"/>
        </w:tabs>
        <w:ind w:left="-1404" w:hanging="360"/>
      </w:pPr>
      <w:rPr>
        <w:rFonts w:ascii="Symbol" w:hAnsi="Symbol" w:hint="default"/>
      </w:rPr>
    </w:lvl>
    <w:lvl w:ilvl="4" w:tplc="04020003" w:tentative="1">
      <w:start w:val="1"/>
      <w:numFmt w:val="bullet"/>
      <w:lvlText w:val="o"/>
      <w:lvlJc w:val="left"/>
      <w:pPr>
        <w:tabs>
          <w:tab w:val="num" w:pos="-684"/>
        </w:tabs>
        <w:ind w:left="-684" w:hanging="360"/>
      </w:pPr>
      <w:rPr>
        <w:rFonts w:ascii="Courier New" w:hAnsi="Courier New" w:cs="Courier New" w:hint="default"/>
      </w:rPr>
    </w:lvl>
    <w:lvl w:ilvl="5" w:tplc="04020005" w:tentative="1">
      <w:start w:val="1"/>
      <w:numFmt w:val="bullet"/>
      <w:lvlText w:val=""/>
      <w:lvlJc w:val="left"/>
      <w:pPr>
        <w:tabs>
          <w:tab w:val="num" w:pos="36"/>
        </w:tabs>
        <w:ind w:left="36" w:hanging="360"/>
      </w:pPr>
      <w:rPr>
        <w:rFonts w:ascii="Wingdings" w:hAnsi="Wingdings" w:hint="default"/>
      </w:rPr>
    </w:lvl>
    <w:lvl w:ilvl="6" w:tplc="04020001" w:tentative="1">
      <w:start w:val="1"/>
      <w:numFmt w:val="bullet"/>
      <w:lvlText w:val=""/>
      <w:lvlJc w:val="left"/>
      <w:pPr>
        <w:tabs>
          <w:tab w:val="num" w:pos="756"/>
        </w:tabs>
        <w:ind w:left="756" w:hanging="360"/>
      </w:pPr>
      <w:rPr>
        <w:rFonts w:ascii="Symbol" w:hAnsi="Symbol" w:hint="default"/>
      </w:rPr>
    </w:lvl>
    <w:lvl w:ilvl="7" w:tplc="04020003" w:tentative="1">
      <w:start w:val="1"/>
      <w:numFmt w:val="bullet"/>
      <w:lvlText w:val="o"/>
      <w:lvlJc w:val="left"/>
      <w:pPr>
        <w:tabs>
          <w:tab w:val="num" w:pos="1476"/>
        </w:tabs>
        <w:ind w:left="1476" w:hanging="360"/>
      </w:pPr>
      <w:rPr>
        <w:rFonts w:ascii="Courier New" w:hAnsi="Courier New" w:cs="Courier New" w:hint="default"/>
      </w:rPr>
    </w:lvl>
    <w:lvl w:ilvl="8" w:tplc="04020005" w:tentative="1">
      <w:start w:val="1"/>
      <w:numFmt w:val="bullet"/>
      <w:lvlText w:val=""/>
      <w:lvlJc w:val="left"/>
      <w:pPr>
        <w:tabs>
          <w:tab w:val="num" w:pos="2196"/>
        </w:tabs>
        <w:ind w:left="2196" w:hanging="360"/>
      </w:pPr>
      <w:rPr>
        <w:rFonts w:ascii="Wingdings" w:hAnsi="Wingdings" w:hint="default"/>
      </w:rPr>
    </w:lvl>
  </w:abstractNum>
  <w:abstractNum w:abstractNumId="2" w15:restartNumberingAfterBreak="0">
    <w:nsid w:val="06244F98"/>
    <w:multiLevelType w:val="multilevel"/>
    <w:tmpl w:val="1EAAC644"/>
    <w:lvl w:ilvl="0">
      <w:start w:val="1"/>
      <w:numFmt w:val="upperRoman"/>
      <w:lvlText w:val="%1."/>
      <w:lvlJc w:val="left"/>
      <w:pPr>
        <w:ind w:left="963" w:hanging="720"/>
      </w:pPr>
      <w:rPr>
        <w:rFonts w:hint="default"/>
      </w:rPr>
    </w:lvl>
    <w:lvl w:ilvl="1">
      <w:start w:val="1"/>
      <w:numFmt w:val="decimal"/>
      <w:isLgl/>
      <w:lvlText w:val="%1.%2."/>
      <w:lvlJc w:val="left"/>
      <w:pPr>
        <w:ind w:left="900" w:hanging="360"/>
      </w:pPr>
      <w:rPr>
        <w:rFonts w:hint="default"/>
        <w:b/>
      </w:rPr>
    </w:lvl>
    <w:lvl w:ilvl="2">
      <w:start w:val="1"/>
      <w:numFmt w:val="decimal"/>
      <w:isLgl/>
      <w:lvlText w:val="%1.%2.%3."/>
      <w:lvlJc w:val="left"/>
      <w:pPr>
        <w:ind w:left="155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511" w:hanging="1080"/>
      </w:pPr>
      <w:rPr>
        <w:rFonts w:hint="default"/>
        <w:b/>
      </w:rPr>
    </w:lvl>
    <w:lvl w:ilvl="5">
      <w:start w:val="1"/>
      <w:numFmt w:val="decimal"/>
      <w:isLgl/>
      <w:lvlText w:val="%1.%2.%3.%4.%5.%6."/>
      <w:lvlJc w:val="left"/>
      <w:pPr>
        <w:ind w:left="2808" w:hanging="1080"/>
      </w:pPr>
      <w:rPr>
        <w:rFonts w:hint="default"/>
        <w:b/>
      </w:rPr>
    </w:lvl>
    <w:lvl w:ilvl="6">
      <w:start w:val="1"/>
      <w:numFmt w:val="decimal"/>
      <w:isLgl/>
      <w:lvlText w:val="%1.%2.%3.%4.%5.%6.%7."/>
      <w:lvlJc w:val="left"/>
      <w:pPr>
        <w:ind w:left="3465" w:hanging="1440"/>
      </w:pPr>
      <w:rPr>
        <w:rFonts w:hint="default"/>
        <w:b/>
      </w:rPr>
    </w:lvl>
    <w:lvl w:ilvl="7">
      <w:start w:val="1"/>
      <w:numFmt w:val="decimal"/>
      <w:isLgl/>
      <w:lvlText w:val="%1.%2.%3.%4.%5.%6.%7.%8."/>
      <w:lvlJc w:val="left"/>
      <w:pPr>
        <w:ind w:left="3762" w:hanging="1440"/>
      </w:pPr>
      <w:rPr>
        <w:rFonts w:hint="default"/>
        <w:b/>
      </w:rPr>
    </w:lvl>
    <w:lvl w:ilvl="8">
      <w:start w:val="1"/>
      <w:numFmt w:val="decimal"/>
      <w:isLgl/>
      <w:lvlText w:val="%1.%2.%3.%4.%5.%6.%7.%8.%9."/>
      <w:lvlJc w:val="left"/>
      <w:pPr>
        <w:ind w:left="4419" w:hanging="1800"/>
      </w:pPr>
      <w:rPr>
        <w:rFonts w:hint="default"/>
        <w:b/>
      </w:rPr>
    </w:lvl>
  </w:abstractNum>
  <w:abstractNum w:abstractNumId="3" w15:restartNumberingAfterBreak="0">
    <w:nsid w:val="16E86923"/>
    <w:multiLevelType w:val="hybridMultilevel"/>
    <w:tmpl w:val="5B622802"/>
    <w:lvl w:ilvl="0" w:tplc="F810251C">
      <w:start w:val="1"/>
      <w:numFmt w:val="bullet"/>
      <w:lvlText w:val=""/>
      <w:lvlJc w:val="left"/>
      <w:pPr>
        <w:ind w:left="1080" w:hanging="360"/>
      </w:pPr>
      <w:rPr>
        <w:rFonts w:ascii="Wingdings" w:hAnsi="Wingdings" w:hint="default"/>
      </w:rPr>
    </w:lvl>
    <w:lvl w:ilvl="1" w:tplc="0852A030" w:tentative="1">
      <w:start w:val="1"/>
      <w:numFmt w:val="bullet"/>
      <w:lvlText w:val="o"/>
      <w:lvlJc w:val="left"/>
      <w:pPr>
        <w:ind w:left="1800" w:hanging="360"/>
      </w:pPr>
      <w:rPr>
        <w:rFonts w:ascii="Courier New" w:hAnsi="Courier New" w:cs="Courier New" w:hint="default"/>
      </w:rPr>
    </w:lvl>
    <w:lvl w:ilvl="2" w:tplc="F322F8CE" w:tentative="1">
      <w:start w:val="1"/>
      <w:numFmt w:val="bullet"/>
      <w:lvlText w:val=""/>
      <w:lvlJc w:val="left"/>
      <w:pPr>
        <w:ind w:left="2520" w:hanging="360"/>
      </w:pPr>
      <w:rPr>
        <w:rFonts w:ascii="Wingdings" w:hAnsi="Wingdings" w:hint="default"/>
      </w:rPr>
    </w:lvl>
    <w:lvl w:ilvl="3" w:tplc="B0E86044" w:tentative="1">
      <w:start w:val="1"/>
      <w:numFmt w:val="bullet"/>
      <w:lvlText w:val=""/>
      <w:lvlJc w:val="left"/>
      <w:pPr>
        <w:ind w:left="3240" w:hanging="360"/>
      </w:pPr>
      <w:rPr>
        <w:rFonts w:ascii="Symbol" w:hAnsi="Symbol" w:hint="default"/>
      </w:rPr>
    </w:lvl>
    <w:lvl w:ilvl="4" w:tplc="8F8EDE9C" w:tentative="1">
      <w:start w:val="1"/>
      <w:numFmt w:val="bullet"/>
      <w:lvlText w:val="o"/>
      <w:lvlJc w:val="left"/>
      <w:pPr>
        <w:ind w:left="3960" w:hanging="360"/>
      </w:pPr>
      <w:rPr>
        <w:rFonts w:ascii="Courier New" w:hAnsi="Courier New" w:cs="Courier New" w:hint="default"/>
      </w:rPr>
    </w:lvl>
    <w:lvl w:ilvl="5" w:tplc="A03E09D0" w:tentative="1">
      <w:start w:val="1"/>
      <w:numFmt w:val="bullet"/>
      <w:lvlText w:val=""/>
      <w:lvlJc w:val="left"/>
      <w:pPr>
        <w:ind w:left="4680" w:hanging="360"/>
      </w:pPr>
      <w:rPr>
        <w:rFonts w:ascii="Wingdings" w:hAnsi="Wingdings" w:hint="default"/>
      </w:rPr>
    </w:lvl>
    <w:lvl w:ilvl="6" w:tplc="B9C8A768" w:tentative="1">
      <w:start w:val="1"/>
      <w:numFmt w:val="bullet"/>
      <w:lvlText w:val=""/>
      <w:lvlJc w:val="left"/>
      <w:pPr>
        <w:ind w:left="5400" w:hanging="360"/>
      </w:pPr>
      <w:rPr>
        <w:rFonts w:ascii="Symbol" w:hAnsi="Symbol" w:hint="default"/>
      </w:rPr>
    </w:lvl>
    <w:lvl w:ilvl="7" w:tplc="AD006F24" w:tentative="1">
      <w:start w:val="1"/>
      <w:numFmt w:val="bullet"/>
      <w:lvlText w:val="o"/>
      <w:lvlJc w:val="left"/>
      <w:pPr>
        <w:ind w:left="6120" w:hanging="360"/>
      </w:pPr>
      <w:rPr>
        <w:rFonts w:ascii="Courier New" w:hAnsi="Courier New" w:cs="Courier New" w:hint="default"/>
      </w:rPr>
    </w:lvl>
    <w:lvl w:ilvl="8" w:tplc="5658D2CC" w:tentative="1">
      <w:start w:val="1"/>
      <w:numFmt w:val="bullet"/>
      <w:lvlText w:val=""/>
      <w:lvlJc w:val="left"/>
      <w:pPr>
        <w:ind w:left="6840" w:hanging="360"/>
      </w:pPr>
      <w:rPr>
        <w:rFonts w:ascii="Wingdings" w:hAnsi="Wingdings" w:hint="default"/>
      </w:rPr>
    </w:lvl>
  </w:abstractNum>
  <w:abstractNum w:abstractNumId="4" w15:restartNumberingAfterBreak="0">
    <w:nsid w:val="1C517CE5"/>
    <w:multiLevelType w:val="hybridMultilevel"/>
    <w:tmpl w:val="603AEFEA"/>
    <w:lvl w:ilvl="0" w:tplc="95346A46">
      <w:start w:val="1"/>
      <w:numFmt w:val="bullet"/>
      <w:lvlText w:val="-"/>
      <w:lvlJc w:val="left"/>
      <w:pPr>
        <w:ind w:left="1080" w:hanging="360"/>
      </w:pPr>
      <w:rPr>
        <w:rFonts w:ascii="Times New Roman" w:eastAsia="Andale Sans UI" w:hAnsi="Times New Roman" w:cs="Times New Roman" w:hint="default"/>
        <w:sz w:val="28"/>
      </w:rPr>
    </w:lvl>
    <w:lvl w:ilvl="1" w:tplc="78DAE7BE" w:tentative="1">
      <w:start w:val="1"/>
      <w:numFmt w:val="bullet"/>
      <w:lvlText w:val="o"/>
      <w:lvlJc w:val="left"/>
      <w:pPr>
        <w:ind w:left="1800" w:hanging="360"/>
      </w:pPr>
      <w:rPr>
        <w:rFonts w:ascii="Courier New" w:hAnsi="Courier New" w:cs="Courier New" w:hint="default"/>
      </w:rPr>
    </w:lvl>
    <w:lvl w:ilvl="2" w:tplc="EEA257E8" w:tentative="1">
      <w:start w:val="1"/>
      <w:numFmt w:val="bullet"/>
      <w:lvlText w:val=""/>
      <w:lvlJc w:val="left"/>
      <w:pPr>
        <w:ind w:left="2520" w:hanging="360"/>
      </w:pPr>
      <w:rPr>
        <w:rFonts w:ascii="Wingdings" w:hAnsi="Wingdings" w:hint="default"/>
      </w:rPr>
    </w:lvl>
    <w:lvl w:ilvl="3" w:tplc="D8968B8A" w:tentative="1">
      <w:start w:val="1"/>
      <w:numFmt w:val="bullet"/>
      <w:lvlText w:val=""/>
      <w:lvlJc w:val="left"/>
      <w:pPr>
        <w:ind w:left="3240" w:hanging="360"/>
      </w:pPr>
      <w:rPr>
        <w:rFonts w:ascii="Symbol" w:hAnsi="Symbol" w:hint="default"/>
      </w:rPr>
    </w:lvl>
    <w:lvl w:ilvl="4" w:tplc="CCBCD56C" w:tentative="1">
      <w:start w:val="1"/>
      <w:numFmt w:val="bullet"/>
      <w:lvlText w:val="o"/>
      <w:lvlJc w:val="left"/>
      <w:pPr>
        <w:ind w:left="3960" w:hanging="360"/>
      </w:pPr>
      <w:rPr>
        <w:rFonts w:ascii="Courier New" w:hAnsi="Courier New" w:cs="Courier New" w:hint="default"/>
      </w:rPr>
    </w:lvl>
    <w:lvl w:ilvl="5" w:tplc="2B2C9BB2" w:tentative="1">
      <w:start w:val="1"/>
      <w:numFmt w:val="bullet"/>
      <w:lvlText w:val=""/>
      <w:lvlJc w:val="left"/>
      <w:pPr>
        <w:ind w:left="4680" w:hanging="360"/>
      </w:pPr>
      <w:rPr>
        <w:rFonts w:ascii="Wingdings" w:hAnsi="Wingdings" w:hint="default"/>
      </w:rPr>
    </w:lvl>
    <w:lvl w:ilvl="6" w:tplc="9C9C7FDC" w:tentative="1">
      <w:start w:val="1"/>
      <w:numFmt w:val="bullet"/>
      <w:lvlText w:val=""/>
      <w:lvlJc w:val="left"/>
      <w:pPr>
        <w:ind w:left="5400" w:hanging="360"/>
      </w:pPr>
      <w:rPr>
        <w:rFonts w:ascii="Symbol" w:hAnsi="Symbol" w:hint="default"/>
      </w:rPr>
    </w:lvl>
    <w:lvl w:ilvl="7" w:tplc="796EE23E" w:tentative="1">
      <w:start w:val="1"/>
      <w:numFmt w:val="bullet"/>
      <w:lvlText w:val="o"/>
      <w:lvlJc w:val="left"/>
      <w:pPr>
        <w:ind w:left="6120" w:hanging="360"/>
      </w:pPr>
      <w:rPr>
        <w:rFonts w:ascii="Courier New" w:hAnsi="Courier New" w:cs="Courier New" w:hint="default"/>
      </w:rPr>
    </w:lvl>
    <w:lvl w:ilvl="8" w:tplc="F56E287C" w:tentative="1">
      <w:start w:val="1"/>
      <w:numFmt w:val="bullet"/>
      <w:lvlText w:val=""/>
      <w:lvlJc w:val="left"/>
      <w:pPr>
        <w:ind w:left="6840" w:hanging="360"/>
      </w:pPr>
      <w:rPr>
        <w:rFonts w:ascii="Wingdings" w:hAnsi="Wingdings" w:hint="default"/>
      </w:rPr>
    </w:lvl>
  </w:abstractNum>
  <w:abstractNum w:abstractNumId="5" w15:restartNumberingAfterBreak="0">
    <w:nsid w:val="1DD478B5"/>
    <w:multiLevelType w:val="hybridMultilevel"/>
    <w:tmpl w:val="08C6E68E"/>
    <w:lvl w:ilvl="0" w:tplc="F8080166">
      <w:start w:val="1"/>
      <w:numFmt w:val="bullet"/>
      <w:lvlText w:val=""/>
      <w:lvlJc w:val="left"/>
      <w:pPr>
        <w:ind w:left="1080" w:hanging="360"/>
      </w:pPr>
      <w:rPr>
        <w:rFonts w:ascii="Wingdings" w:hAnsi="Wingdings" w:hint="default"/>
      </w:rPr>
    </w:lvl>
    <w:lvl w:ilvl="1" w:tplc="15244B70" w:tentative="1">
      <w:start w:val="1"/>
      <w:numFmt w:val="bullet"/>
      <w:lvlText w:val="o"/>
      <w:lvlJc w:val="left"/>
      <w:pPr>
        <w:ind w:left="1800" w:hanging="360"/>
      </w:pPr>
      <w:rPr>
        <w:rFonts w:ascii="Courier New" w:hAnsi="Courier New" w:cs="Courier New" w:hint="default"/>
      </w:rPr>
    </w:lvl>
    <w:lvl w:ilvl="2" w:tplc="7FBE197E" w:tentative="1">
      <w:start w:val="1"/>
      <w:numFmt w:val="bullet"/>
      <w:lvlText w:val=""/>
      <w:lvlJc w:val="left"/>
      <w:pPr>
        <w:ind w:left="2520" w:hanging="360"/>
      </w:pPr>
      <w:rPr>
        <w:rFonts w:ascii="Wingdings" w:hAnsi="Wingdings" w:hint="default"/>
      </w:rPr>
    </w:lvl>
    <w:lvl w:ilvl="3" w:tplc="3D8EDCFA" w:tentative="1">
      <w:start w:val="1"/>
      <w:numFmt w:val="bullet"/>
      <w:lvlText w:val=""/>
      <w:lvlJc w:val="left"/>
      <w:pPr>
        <w:ind w:left="3240" w:hanging="360"/>
      </w:pPr>
      <w:rPr>
        <w:rFonts w:ascii="Symbol" w:hAnsi="Symbol" w:hint="default"/>
      </w:rPr>
    </w:lvl>
    <w:lvl w:ilvl="4" w:tplc="FA147958" w:tentative="1">
      <w:start w:val="1"/>
      <w:numFmt w:val="bullet"/>
      <w:lvlText w:val="o"/>
      <w:lvlJc w:val="left"/>
      <w:pPr>
        <w:ind w:left="3960" w:hanging="360"/>
      </w:pPr>
      <w:rPr>
        <w:rFonts w:ascii="Courier New" w:hAnsi="Courier New" w:cs="Courier New" w:hint="default"/>
      </w:rPr>
    </w:lvl>
    <w:lvl w:ilvl="5" w:tplc="B6DE0C02" w:tentative="1">
      <w:start w:val="1"/>
      <w:numFmt w:val="bullet"/>
      <w:lvlText w:val=""/>
      <w:lvlJc w:val="left"/>
      <w:pPr>
        <w:ind w:left="4680" w:hanging="360"/>
      </w:pPr>
      <w:rPr>
        <w:rFonts w:ascii="Wingdings" w:hAnsi="Wingdings" w:hint="default"/>
      </w:rPr>
    </w:lvl>
    <w:lvl w:ilvl="6" w:tplc="0AF24CD8" w:tentative="1">
      <w:start w:val="1"/>
      <w:numFmt w:val="bullet"/>
      <w:lvlText w:val=""/>
      <w:lvlJc w:val="left"/>
      <w:pPr>
        <w:ind w:left="5400" w:hanging="360"/>
      </w:pPr>
      <w:rPr>
        <w:rFonts w:ascii="Symbol" w:hAnsi="Symbol" w:hint="default"/>
      </w:rPr>
    </w:lvl>
    <w:lvl w:ilvl="7" w:tplc="5C36E2C8" w:tentative="1">
      <w:start w:val="1"/>
      <w:numFmt w:val="bullet"/>
      <w:lvlText w:val="o"/>
      <w:lvlJc w:val="left"/>
      <w:pPr>
        <w:ind w:left="6120" w:hanging="360"/>
      </w:pPr>
      <w:rPr>
        <w:rFonts w:ascii="Courier New" w:hAnsi="Courier New" w:cs="Courier New" w:hint="default"/>
      </w:rPr>
    </w:lvl>
    <w:lvl w:ilvl="8" w:tplc="D140FA7A" w:tentative="1">
      <w:start w:val="1"/>
      <w:numFmt w:val="bullet"/>
      <w:lvlText w:val=""/>
      <w:lvlJc w:val="left"/>
      <w:pPr>
        <w:ind w:left="6840" w:hanging="360"/>
      </w:pPr>
      <w:rPr>
        <w:rFonts w:ascii="Wingdings" w:hAnsi="Wingdings" w:hint="default"/>
      </w:rPr>
    </w:lvl>
  </w:abstractNum>
  <w:abstractNum w:abstractNumId="6" w15:restartNumberingAfterBreak="0">
    <w:nsid w:val="1F2161D1"/>
    <w:multiLevelType w:val="hybridMultilevel"/>
    <w:tmpl w:val="CB0CFF24"/>
    <w:lvl w:ilvl="0" w:tplc="9356B576">
      <w:start w:val="1"/>
      <w:numFmt w:val="bullet"/>
      <w:lvlText w:val="-"/>
      <w:lvlJc w:val="left"/>
      <w:pPr>
        <w:ind w:left="1440" w:hanging="360"/>
      </w:pPr>
      <w:rPr>
        <w:rFonts w:ascii="Calibri" w:eastAsia="Calibri" w:hAnsi="Calibri" w:cs="Times New Roman" w:hint="default"/>
      </w:rPr>
    </w:lvl>
    <w:lvl w:ilvl="1" w:tplc="E138C994" w:tentative="1">
      <w:start w:val="1"/>
      <w:numFmt w:val="bullet"/>
      <w:lvlText w:val="o"/>
      <w:lvlJc w:val="left"/>
      <w:pPr>
        <w:ind w:left="2160" w:hanging="360"/>
      </w:pPr>
      <w:rPr>
        <w:rFonts w:ascii="Courier New" w:hAnsi="Courier New" w:cs="Courier New" w:hint="default"/>
      </w:rPr>
    </w:lvl>
    <w:lvl w:ilvl="2" w:tplc="B36CAF1A" w:tentative="1">
      <w:start w:val="1"/>
      <w:numFmt w:val="bullet"/>
      <w:lvlText w:val=""/>
      <w:lvlJc w:val="left"/>
      <w:pPr>
        <w:ind w:left="2880" w:hanging="360"/>
      </w:pPr>
      <w:rPr>
        <w:rFonts w:ascii="Wingdings" w:hAnsi="Wingdings" w:hint="default"/>
      </w:rPr>
    </w:lvl>
    <w:lvl w:ilvl="3" w:tplc="1CD46C3C" w:tentative="1">
      <w:start w:val="1"/>
      <w:numFmt w:val="bullet"/>
      <w:lvlText w:val=""/>
      <w:lvlJc w:val="left"/>
      <w:pPr>
        <w:ind w:left="3600" w:hanging="360"/>
      </w:pPr>
      <w:rPr>
        <w:rFonts w:ascii="Symbol" w:hAnsi="Symbol" w:hint="default"/>
      </w:rPr>
    </w:lvl>
    <w:lvl w:ilvl="4" w:tplc="C8BC85D2" w:tentative="1">
      <w:start w:val="1"/>
      <w:numFmt w:val="bullet"/>
      <w:lvlText w:val="o"/>
      <w:lvlJc w:val="left"/>
      <w:pPr>
        <w:ind w:left="4320" w:hanging="360"/>
      </w:pPr>
      <w:rPr>
        <w:rFonts w:ascii="Courier New" w:hAnsi="Courier New" w:cs="Courier New" w:hint="default"/>
      </w:rPr>
    </w:lvl>
    <w:lvl w:ilvl="5" w:tplc="29180282" w:tentative="1">
      <w:start w:val="1"/>
      <w:numFmt w:val="bullet"/>
      <w:lvlText w:val=""/>
      <w:lvlJc w:val="left"/>
      <w:pPr>
        <w:ind w:left="5040" w:hanging="360"/>
      </w:pPr>
      <w:rPr>
        <w:rFonts w:ascii="Wingdings" w:hAnsi="Wingdings" w:hint="default"/>
      </w:rPr>
    </w:lvl>
    <w:lvl w:ilvl="6" w:tplc="7CF2EEDA" w:tentative="1">
      <w:start w:val="1"/>
      <w:numFmt w:val="bullet"/>
      <w:lvlText w:val=""/>
      <w:lvlJc w:val="left"/>
      <w:pPr>
        <w:ind w:left="5760" w:hanging="360"/>
      </w:pPr>
      <w:rPr>
        <w:rFonts w:ascii="Symbol" w:hAnsi="Symbol" w:hint="default"/>
      </w:rPr>
    </w:lvl>
    <w:lvl w:ilvl="7" w:tplc="D4B85956" w:tentative="1">
      <w:start w:val="1"/>
      <w:numFmt w:val="bullet"/>
      <w:lvlText w:val="o"/>
      <w:lvlJc w:val="left"/>
      <w:pPr>
        <w:ind w:left="6480" w:hanging="360"/>
      </w:pPr>
      <w:rPr>
        <w:rFonts w:ascii="Courier New" w:hAnsi="Courier New" w:cs="Courier New" w:hint="default"/>
      </w:rPr>
    </w:lvl>
    <w:lvl w:ilvl="8" w:tplc="90FA3276" w:tentative="1">
      <w:start w:val="1"/>
      <w:numFmt w:val="bullet"/>
      <w:lvlText w:val=""/>
      <w:lvlJc w:val="left"/>
      <w:pPr>
        <w:ind w:left="7200" w:hanging="360"/>
      </w:pPr>
      <w:rPr>
        <w:rFonts w:ascii="Wingdings" w:hAnsi="Wingdings" w:hint="default"/>
      </w:rPr>
    </w:lvl>
  </w:abstractNum>
  <w:abstractNum w:abstractNumId="7" w15:restartNumberingAfterBreak="0">
    <w:nsid w:val="212A132E"/>
    <w:multiLevelType w:val="hybridMultilevel"/>
    <w:tmpl w:val="EAA682A8"/>
    <w:lvl w:ilvl="0" w:tplc="DB5E51D0">
      <w:start w:val="1"/>
      <w:numFmt w:val="bullet"/>
      <w:lvlText w:val=""/>
      <w:lvlJc w:val="left"/>
      <w:pPr>
        <w:ind w:left="1080" w:hanging="360"/>
      </w:pPr>
      <w:rPr>
        <w:rFonts w:ascii="Wingdings" w:hAnsi="Wingdings" w:hint="default"/>
      </w:rPr>
    </w:lvl>
    <w:lvl w:ilvl="1" w:tplc="FA88C35E" w:tentative="1">
      <w:start w:val="1"/>
      <w:numFmt w:val="bullet"/>
      <w:lvlText w:val="o"/>
      <w:lvlJc w:val="left"/>
      <w:pPr>
        <w:ind w:left="1800" w:hanging="360"/>
      </w:pPr>
      <w:rPr>
        <w:rFonts w:ascii="Courier New" w:hAnsi="Courier New" w:cs="Courier New" w:hint="default"/>
      </w:rPr>
    </w:lvl>
    <w:lvl w:ilvl="2" w:tplc="6694C456" w:tentative="1">
      <w:start w:val="1"/>
      <w:numFmt w:val="bullet"/>
      <w:lvlText w:val=""/>
      <w:lvlJc w:val="left"/>
      <w:pPr>
        <w:ind w:left="2520" w:hanging="360"/>
      </w:pPr>
      <w:rPr>
        <w:rFonts w:ascii="Wingdings" w:hAnsi="Wingdings" w:hint="default"/>
      </w:rPr>
    </w:lvl>
    <w:lvl w:ilvl="3" w:tplc="CA62ACD8" w:tentative="1">
      <w:start w:val="1"/>
      <w:numFmt w:val="bullet"/>
      <w:lvlText w:val=""/>
      <w:lvlJc w:val="left"/>
      <w:pPr>
        <w:ind w:left="3240" w:hanging="360"/>
      </w:pPr>
      <w:rPr>
        <w:rFonts w:ascii="Symbol" w:hAnsi="Symbol" w:hint="default"/>
      </w:rPr>
    </w:lvl>
    <w:lvl w:ilvl="4" w:tplc="5FC8FC36" w:tentative="1">
      <w:start w:val="1"/>
      <w:numFmt w:val="bullet"/>
      <w:lvlText w:val="o"/>
      <w:lvlJc w:val="left"/>
      <w:pPr>
        <w:ind w:left="3960" w:hanging="360"/>
      </w:pPr>
      <w:rPr>
        <w:rFonts w:ascii="Courier New" w:hAnsi="Courier New" w:cs="Courier New" w:hint="default"/>
      </w:rPr>
    </w:lvl>
    <w:lvl w:ilvl="5" w:tplc="2BEA183C" w:tentative="1">
      <w:start w:val="1"/>
      <w:numFmt w:val="bullet"/>
      <w:lvlText w:val=""/>
      <w:lvlJc w:val="left"/>
      <w:pPr>
        <w:ind w:left="4680" w:hanging="360"/>
      </w:pPr>
      <w:rPr>
        <w:rFonts w:ascii="Wingdings" w:hAnsi="Wingdings" w:hint="default"/>
      </w:rPr>
    </w:lvl>
    <w:lvl w:ilvl="6" w:tplc="3B9672C6" w:tentative="1">
      <w:start w:val="1"/>
      <w:numFmt w:val="bullet"/>
      <w:lvlText w:val=""/>
      <w:lvlJc w:val="left"/>
      <w:pPr>
        <w:ind w:left="5400" w:hanging="360"/>
      </w:pPr>
      <w:rPr>
        <w:rFonts w:ascii="Symbol" w:hAnsi="Symbol" w:hint="default"/>
      </w:rPr>
    </w:lvl>
    <w:lvl w:ilvl="7" w:tplc="6FA80D88" w:tentative="1">
      <w:start w:val="1"/>
      <w:numFmt w:val="bullet"/>
      <w:lvlText w:val="o"/>
      <w:lvlJc w:val="left"/>
      <w:pPr>
        <w:ind w:left="6120" w:hanging="360"/>
      </w:pPr>
      <w:rPr>
        <w:rFonts w:ascii="Courier New" w:hAnsi="Courier New" w:cs="Courier New" w:hint="default"/>
      </w:rPr>
    </w:lvl>
    <w:lvl w:ilvl="8" w:tplc="88BE819E" w:tentative="1">
      <w:start w:val="1"/>
      <w:numFmt w:val="bullet"/>
      <w:lvlText w:val=""/>
      <w:lvlJc w:val="left"/>
      <w:pPr>
        <w:ind w:left="6840" w:hanging="360"/>
      </w:pPr>
      <w:rPr>
        <w:rFonts w:ascii="Wingdings" w:hAnsi="Wingdings" w:hint="default"/>
      </w:rPr>
    </w:lvl>
  </w:abstractNum>
  <w:abstractNum w:abstractNumId="8" w15:restartNumberingAfterBreak="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5015B09"/>
    <w:multiLevelType w:val="hybridMultilevel"/>
    <w:tmpl w:val="67FA5EB8"/>
    <w:lvl w:ilvl="0" w:tplc="EBC81DE0">
      <w:start w:val="1"/>
      <w:numFmt w:val="bullet"/>
      <w:lvlText w:val="-"/>
      <w:lvlJc w:val="left"/>
      <w:pPr>
        <w:ind w:left="1080" w:hanging="360"/>
      </w:pPr>
      <w:rPr>
        <w:rFonts w:ascii="Calibri" w:eastAsia="Calibri" w:hAnsi="Calibri" w:cs="Times New Roman" w:hint="default"/>
      </w:rPr>
    </w:lvl>
    <w:lvl w:ilvl="1" w:tplc="6560B036" w:tentative="1">
      <w:start w:val="1"/>
      <w:numFmt w:val="bullet"/>
      <w:lvlText w:val="o"/>
      <w:lvlJc w:val="left"/>
      <w:pPr>
        <w:ind w:left="1800" w:hanging="360"/>
      </w:pPr>
      <w:rPr>
        <w:rFonts w:ascii="Courier New" w:hAnsi="Courier New" w:cs="Courier New" w:hint="default"/>
      </w:rPr>
    </w:lvl>
    <w:lvl w:ilvl="2" w:tplc="79369156" w:tentative="1">
      <w:start w:val="1"/>
      <w:numFmt w:val="bullet"/>
      <w:lvlText w:val=""/>
      <w:lvlJc w:val="left"/>
      <w:pPr>
        <w:ind w:left="2520" w:hanging="360"/>
      </w:pPr>
      <w:rPr>
        <w:rFonts w:ascii="Wingdings" w:hAnsi="Wingdings" w:hint="default"/>
      </w:rPr>
    </w:lvl>
    <w:lvl w:ilvl="3" w:tplc="F76EEEEA" w:tentative="1">
      <w:start w:val="1"/>
      <w:numFmt w:val="bullet"/>
      <w:lvlText w:val=""/>
      <w:lvlJc w:val="left"/>
      <w:pPr>
        <w:ind w:left="3240" w:hanging="360"/>
      </w:pPr>
      <w:rPr>
        <w:rFonts w:ascii="Symbol" w:hAnsi="Symbol" w:hint="default"/>
      </w:rPr>
    </w:lvl>
    <w:lvl w:ilvl="4" w:tplc="1E04CBD2" w:tentative="1">
      <w:start w:val="1"/>
      <w:numFmt w:val="bullet"/>
      <w:lvlText w:val="o"/>
      <w:lvlJc w:val="left"/>
      <w:pPr>
        <w:ind w:left="3960" w:hanging="360"/>
      </w:pPr>
      <w:rPr>
        <w:rFonts w:ascii="Courier New" w:hAnsi="Courier New" w:cs="Courier New" w:hint="default"/>
      </w:rPr>
    </w:lvl>
    <w:lvl w:ilvl="5" w:tplc="D63418A0" w:tentative="1">
      <w:start w:val="1"/>
      <w:numFmt w:val="bullet"/>
      <w:lvlText w:val=""/>
      <w:lvlJc w:val="left"/>
      <w:pPr>
        <w:ind w:left="4680" w:hanging="360"/>
      </w:pPr>
      <w:rPr>
        <w:rFonts w:ascii="Wingdings" w:hAnsi="Wingdings" w:hint="default"/>
      </w:rPr>
    </w:lvl>
    <w:lvl w:ilvl="6" w:tplc="FCCE184C" w:tentative="1">
      <w:start w:val="1"/>
      <w:numFmt w:val="bullet"/>
      <w:lvlText w:val=""/>
      <w:lvlJc w:val="left"/>
      <w:pPr>
        <w:ind w:left="5400" w:hanging="360"/>
      </w:pPr>
      <w:rPr>
        <w:rFonts w:ascii="Symbol" w:hAnsi="Symbol" w:hint="default"/>
      </w:rPr>
    </w:lvl>
    <w:lvl w:ilvl="7" w:tplc="9738CF06" w:tentative="1">
      <w:start w:val="1"/>
      <w:numFmt w:val="bullet"/>
      <w:lvlText w:val="o"/>
      <w:lvlJc w:val="left"/>
      <w:pPr>
        <w:ind w:left="6120" w:hanging="360"/>
      </w:pPr>
      <w:rPr>
        <w:rFonts w:ascii="Courier New" w:hAnsi="Courier New" w:cs="Courier New" w:hint="default"/>
      </w:rPr>
    </w:lvl>
    <w:lvl w:ilvl="8" w:tplc="BC02442C" w:tentative="1">
      <w:start w:val="1"/>
      <w:numFmt w:val="bullet"/>
      <w:lvlText w:val=""/>
      <w:lvlJc w:val="left"/>
      <w:pPr>
        <w:ind w:left="6840" w:hanging="360"/>
      </w:pPr>
      <w:rPr>
        <w:rFonts w:ascii="Wingdings" w:hAnsi="Wingdings" w:hint="default"/>
      </w:rPr>
    </w:lvl>
  </w:abstractNum>
  <w:abstractNum w:abstractNumId="11" w15:restartNumberingAfterBreak="0">
    <w:nsid w:val="280757D3"/>
    <w:multiLevelType w:val="hybridMultilevel"/>
    <w:tmpl w:val="0F209ED4"/>
    <w:lvl w:ilvl="0" w:tplc="750001E2">
      <w:start w:val="1"/>
      <w:numFmt w:val="bullet"/>
      <w:lvlText w:val=""/>
      <w:lvlJc w:val="left"/>
      <w:pPr>
        <w:ind w:left="1080" w:hanging="360"/>
      </w:pPr>
      <w:rPr>
        <w:rFonts w:ascii="Wingdings" w:hAnsi="Wingdings" w:hint="default"/>
      </w:rPr>
    </w:lvl>
    <w:lvl w:ilvl="1" w:tplc="9582411A" w:tentative="1">
      <w:start w:val="1"/>
      <w:numFmt w:val="bullet"/>
      <w:lvlText w:val="o"/>
      <w:lvlJc w:val="left"/>
      <w:pPr>
        <w:ind w:left="1800" w:hanging="360"/>
      </w:pPr>
      <w:rPr>
        <w:rFonts w:ascii="Courier New" w:hAnsi="Courier New" w:cs="Courier New" w:hint="default"/>
      </w:rPr>
    </w:lvl>
    <w:lvl w:ilvl="2" w:tplc="D8D059B6" w:tentative="1">
      <w:start w:val="1"/>
      <w:numFmt w:val="bullet"/>
      <w:lvlText w:val=""/>
      <w:lvlJc w:val="left"/>
      <w:pPr>
        <w:ind w:left="2520" w:hanging="360"/>
      </w:pPr>
      <w:rPr>
        <w:rFonts w:ascii="Wingdings" w:hAnsi="Wingdings" w:hint="default"/>
      </w:rPr>
    </w:lvl>
    <w:lvl w:ilvl="3" w:tplc="1DAEFECA" w:tentative="1">
      <w:start w:val="1"/>
      <w:numFmt w:val="bullet"/>
      <w:lvlText w:val=""/>
      <w:lvlJc w:val="left"/>
      <w:pPr>
        <w:ind w:left="3240" w:hanging="360"/>
      </w:pPr>
      <w:rPr>
        <w:rFonts w:ascii="Symbol" w:hAnsi="Symbol" w:hint="default"/>
      </w:rPr>
    </w:lvl>
    <w:lvl w:ilvl="4" w:tplc="38185EB0" w:tentative="1">
      <w:start w:val="1"/>
      <w:numFmt w:val="bullet"/>
      <w:lvlText w:val="o"/>
      <w:lvlJc w:val="left"/>
      <w:pPr>
        <w:ind w:left="3960" w:hanging="360"/>
      </w:pPr>
      <w:rPr>
        <w:rFonts w:ascii="Courier New" w:hAnsi="Courier New" w:cs="Courier New" w:hint="default"/>
      </w:rPr>
    </w:lvl>
    <w:lvl w:ilvl="5" w:tplc="1F6CBE2C" w:tentative="1">
      <w:start w:val="1"/>
      <w:numFmt w:val="bullet"/>
      <w:lvlText w:val=""/>
      <w:lvlJc w:val="left"/>
      <w:pPr>
        <w:ind w:left="4680" w:hanging="360"/>
      </w:pPr>
      <w:rPr>
        <w:rFonts w:ascii="Wingdings" w:hAnsi="Wingdings" w:hint="default"/>
      </w:rPr>
    </w:lvl>
    <w:lvl w:ilvl="6" w:tplc="1614445A" w:tentative="1">
      <w:start w:val="1"/>
      <w:numFmt w:val="bullet"/>
      <w:lvlText w:val=""/>
      <w:lvlJc w:val="left"/>
      <w:pPr>
        <w:ind w:left="5400" w:hanging="360"/>
      </w:pPr>
      <w:rPr>
        <w:rFonts w:ascii="Symbol" w:hAnsi="Symbol" w:hint="default"/>
      </w:rPr>
    </w:lvl>
    <w:lvl w:ilvl="7" w:tplc="969C72A0" w:tentative="1">
      <w:start w:val="1"/>
      <w:numFmt w:val="bullet"/>
      <w:lvlText w:val="o"/>
      <w:lvlJc w:val="left"/>
      <w:pPr>
        <w:ind w:left="6120" w:hanging="360"/>
      </w:pPr>
      <w:rPr>
        <w:rFonts w:ascii="Courier New" w:hAnsi="Courier New" w:cs="Courier New" w:hint="default"/>
      </w:rPr>
    </w:lvl>
    <w:lvl w:ilvl="8" w:tplc="E9A4CA52" w:tentative="1">
      <w:start w:val="1"/>
      <w:numFmt w:val="bullet"/>
      <w:lvlText w:val=""/>
      <w:lvlJc w:val="left"/>
      <w:pPr>
        <w:ind w:left="6840" w:hanging="360"/>
      </w:pPr>
      <w:rPr>
        <w:rFonts w:ascii="Wingdings" w:hAnsi="Wingdings" w:hint="default"/>
      </w:rPr>
    </w:lvl>
  </w:abstractNum>
  <w:abstractNum w:abstractNumId="12" w15:restartNumberingAfterBreak="0">
    <w:nsid w:val="28113F82"/>
    <w:multiLevelType w:val="hybridMultilevel"/>
    <w:tmpl w:val="24DC913E"/>
    <w:lvl w:ilvl="0" w:tplc="B76659E6">
      <w:start w:val="1"/>
      <w:numFmt w:val="bullet"/>
      <w:lvlText w:val=""/>
      <w:lvlJc w:val="left"/>
      <w:pPr>
        <w:ind w:left="720" w:hanging="360"/>
      </w:pPr>
      <w:rPr>
        <w:rFonts w:ascii="Wingdings" w:hAnsi="Wingdings" w:hint="default"/>
      </w:rPr>
    </w:lvl>
    <w:lvl w:ilvl="1" w:tplc="42AACE52" w:tentative="1">
      <w:start w:val="1"/>
      <w:numFmt w:val="bullet"/>
      <w:lvlText w:val="o"/>
      <w:lvlJc w:val="left"/>
      <w:pPr>
        <w:ind w:left="1440" w:hanging="360"/>
      </w:pPr>
      <w:rPr>
        <w:rFonts w:ascii="Courier New" w:hAnsi="Courier New" w:cs="Courier New" w:hint="default"/>
      </w:rPr>
    </w:lvl>
    <w:lvl w:ilvl="2" w:tplc="B2F04492" w:tentative="1">
      <w:start w:val="1"/>
      <w:numFmt w:val="bullet"/>
      <w:lvlText w:val=""/>
      <w:lvlJc w:val="left"/>
      <w:pPr>
        <w:ind w:left="2160" w:hanging="360"/>
      </w:pPr>
      <w:rPr>
        <w:rFonts w:ascii="Wingdings" w:hAnsi="Wingdings" w:hint="default"/>
      </w:rPr>
    </w:lvl>
    <w:lvl w:ilvl="3" w:tplc="0888C358" w:tentative="1">
      <w:start w:val="1"/>
      <w:numFmt w:val="bullet"/>
      <w:lvlText w:val=""/>
      <w:lvlJc w:val="left"/>
      <w:pPr>
        <w:ind w:left="2880" w:hanging="360"/>
      </w:pPr>
      <w:rPr>
        <w:rFonts w:ascii="Symbol" w:hAnsi="Symbol" w:hint="default"/>
      </w:rPr>
    </w:lvl>
    <w:lvl w:ilvl="4" w:tplc="9A52D75C" w:tentative="1">
      <w:start w:val="1"/>
      <w:numFmt w:val="bullet"/>
      <w:lvlText w:val="o"/>
      <w:lvlJc w:val="left"/>
      <w:pPr>
        <w:ind w:left="3600" w:hanging="360"/>
      </w:pPr>
      <w:rPr>
        <w:rFonts w:ascii="Courier New" w:hAnsi="Courier New" w:cs="Courier New" w:hint="default"/>
      </w:rPr>
    </w:lvl>
    <w:lvl w:ilvl="5" w:tplc="95462132" w:tentative="1">
      <w:start w:val="1"/>
      <w:numFmt w:val="bullet"/>
      <w:lvlText w:val=""/>
      <w:lvlJc w:val="left"/>
      <w:pPr>
        <w:ind w:left="4320" w:hanging="360"/>
      </w:pPr>
      <w:rPr>
        <w:rFonts w:ascii="Wingdings" w:hAnsi="Wingdings" w:hint="default"/>
      </w:rPr>
    </w:lvl>
    <w:lvl w:ilvl="6" w:tplc="DB76E4DA" w:tentative="1">
      <w:start w:val="1"/>
      <w:numFmt w:val="bullet"/>
      <w:lvlText w:val=""/>
      <w:lvlJc w:val="left"/>
      <w:pPr>
        <w:ind w:left="5040" w:hanging="360"/>
      </w:pPr>
      <w:rPr>
        <w:rFonts w:ascii="Symbol" w:hAnsi="Symbol" w:hint="default"/>
      </w:rPr>
    </w:lvl>
    <w:lvl w:ilvl="7" w:tplc="2FDEC368" w:tentative="1">
      <w:start w:val="1"/>
      <w:numFmt w:val="bullet"/>
      <w:lvlText w:val="o"/>
      <w:lvlJc w:val="left"/>
      <w:pPr>
        <w:ind w:left="5760" w:hanging="360"/>
      </w:pPr>
      <w:rPr>
        <w:rFonts w:ascii="Courier New" w:hAnsi="Courier New" w:cs="Courier New" w:hint="default"/>
      </w:rPr>
    </w:lvl>
    <w:lvl w:ilvl="8" w:tplc="172671D2" w:tentative="1">
      <w:start w:val="1"/>
      <w:numFmt w:val="bullet"/>
      <w:lvlText w:val=""/>
      <w:lvlJc w:val="left"/>
      <w:pPr>
        <w:ind w:left="6480" w:hanging="360"/>
      </w:pPr>
      <w:rPr>
        <w:rFonts w:ascii="Wingdings" w:hAnsi="Wingdings" w:hint="default"/>
      </w:rPr>
    </w:lvl>
  </w:abstractNum>
  <w:abstractNum w:abstractNumId="13" w15:restartNumberingAfterBreak="0">
    <w:nsid w:val="2CAF63A0"/>
    <w:multiLevelType w:val="hybridMultilevel"/>
    <w:tmpl w:val="8D78C000"/>
    <w:lvl w:ilvl="0" w:tplc="6AA82204">
      <w:start w:val="1"/>
      <w:numFmt w:val="bullet"/>
      <w:lvlText w:val="-"/>
      <w:lvlJc w:val="left"/>
      <w:pPr>
        <w:ind w:left="1080" w:hanging="360"/>
      </w:pPr>
      <w:rPr>
        <w:rFonts w:ascii="Times New Roman" w:eastAsia="Andale Sans UI" w:hAnsi="Times New Roman" w:cs="Times New Roman" w:hint="default"/>
        <w:sz w:val="28"/>
      </w:rPr>
    </w:lvl>
    <w:lvl w:ilvl="1" w:tplc="4EF2F3B2" w:tentative="1">
      <w:start w:val="1"/>
      <w:numFmt w:val="bullet"/>
      <w:lvlText w:val="o"/>
      <w:lvlJc w:val="left"/>
      <w:pPr>
        <w:ind w:left="1800" w:hanging="360"/>
      </w:pPr>
      <w:rPr>
        <w:rFonts w:ascii="Courier New" w:hAnsi="Courier New" w:cs="Courier New" w:hint="default"/>
      </w:rPr>
    </w:lvl>
    <w:lvl w:ilvl="2" w:tplc="ABEAC15A" w:tentative="1">
      <w:start w:val="1"/>
      <w:numFmt w:val="bullet"/>
      <w:lvlText w:val=""/>
      <w:lvlJc w:val="left"/>
      <w:pPr>
        <w:ind w:left="2520" w:hanging="360"/>
      </w:pPr>
      <w:rPr>
        <w:rFonts w:ascii="Wingdings" w:hAnsi="Wingdings" w:hint="default"/>
      </w:rPr>
    </w:lvl>
    <w:lvl w:ilvl="3" w:tplc="3F6211D6" w:tentative="1">
      <w:start w:val="1"/>
      <w:numFmt w:val="bullet"/>
      <w:lvlText w:val=""/>
      <w:lvlJc w:val="left"/>
      <w:pPr>
        <w:ind w:left="3240" w:hanging="360"/>
      </w:pPr>
      <w:rPr>
        <w:rFonts w:ascii="Symbol" w:hAnsi="Symbol" w:hint="default"/>
      </w:rPr>
    </w:lvl>
    <w:lvl w:ilvl="4" w:tplc="BDD65E70" w:tentative="1">
      <w:start w:val="1"/>
      <w:numFmt w:val="bullet"/>
      <w:lvlText w:val="o"/>
      <w:lvlJc w:val="left"/>
      <w:pPr>
        <w:ind w:left="3960" w:hanging="360"/>
      </w:pPr>
      <w:rPr>
        <w:rFonts w:ascii="Courier New" w:hAnsi="Courier New" w:cs="Courier New" w:hint="default"/>
      </w:rPr>
    </w:lvl>
    <w:lvl w:ilvl="5" w:tplc="88606954" w:tentative="1">
      <w:start w:val="1"/>
      <w:numFmt w:val="bullet"/>
      <w:lvlText w:val=""/>
      <w:lvlJc w:val="left"/>
      <w:pPr>
        <w:ind w:left="4680" w:hanging="360"/>
      </w:pPr>
      <w:rPr>
        <w:rFonts w:ascii="Wingdings" w:hAnsi="Wingdings" w:hint="default"/>
      </w:rPr>
    </w:lvl>
    <w:lvl w:ilvl="6" w:tplc="34FADBF4" w:tentative="1">
      <w:start w:val="1"/>
      <w:numFmt w:val="bullet"/>
      <w:lvlText w:val=""/>
      <w:lvlJc w:val="left"/>
      <w:pPr>
        <w:ind w:left="5400" w:hanging="360"/>
      </w:pPr>
      <w:rPr>
        <w:rFonts w:ascii="Symbol" w:hAnsi="Symbol" w:hint="default"/>
      </w:rPr>
    </w:lvl>
    <w:lvl w:ilvl="7" w:tplc="A3DCBCFA" w:tentative="1">
      <w:start w:val="1"/>
      <w:numFmt w:val="bullet"/>
      <w:lvlText w:val="o"/>
      <w:lvlJc w:val="left"/>
      <w:pPr>
        <w:ind w:left="6120" w:hanging="360"/>
      </w:pPr>
      <w:rPr>
        <w:rFonts w:ascii="Courier New" w:hAnsi="Courier New" w:cs="Courier New" w:hint="default"/>
      </w:rPr>
    </w:lvl>
    <w:lvl w:ilvl="8" w:tplc="34EC9ECA" w:tentative="1">
      <w:start w:val="1"/>
      <w:numFmt w:val="bullet"/>
      <w:lvlText w:val=""/>
      <w:lvlJc w:val="left"/>
      <w:pPr>
        <w:ind w:left="6840" w:hanging="360"/>
      </w:pPr>
      <w:rPr>
        <w:rFonts w:ascii="Wingdings" w:hAnsi="Wingdings" w:hint="default"/>
      </w:rPr>
    </w:lvl>
  </w:abstractNum>
  <w:abstractNum w:abstractNumId="14" w15:restartNumberingAfterBreak="0">
    <w:nsid w:val="2D9F6229"/>
    <w:multiLevelType w:val="hybridMultilevel"/>
    <w:tmpl w:val="8EB6496E"/>
    <w:lvl w:ilvl="0" w:tplc="0409000B">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30CD5289"/>
    <w:multiLevelType w:val="hybridMultilevel"/>
    <w:tmpl w:val="4C6C5068"/>
    <w:lvl w:ilvl="0" w:tplc="0402000D">
      <w:start w:val="1"/>
      <w:numFmt w:val="bullet"/>
      <w:lvlText w:val=""/>
      <w:lvlJc w:val="left"/>
      <w:pPr>
        <w:ind w:left="2062" w:hanging="360"/>
      </w:pPr>
      <w:rPr>
        <w:rFonts w:ascii="Wingdings" w:hAnsi="Wingdings" w:hint="default"/>
      </w:rPr>
    </w:lvl>
    <w:lvl w:ilvl="1" w:tplc="04020003" w:tentative="1">
      <w:start w:val="1"/>
      <w:numFmt w:val="bullet"/>
      <w:lvlText w:val="o"/>
      <w:lvlJc w:val="left"/>
      <w:pPr>
        <w:ind w:left="2782" w:hanging="360"/>
      </w:pPr>
      <w:rPr>
        <w:rFonts w:ascii="Courier New" w:hAnsi="Courier New" w:cs="Courier New" w:hint="default"/>
      </w:rPr>
    </w:lvl>
    <w:lvl w:ilvl="2" w:tplc="04020005" w:tentative="1">
      <w:start w:val="1"/>
      <w:numFmt w:val="bullet"/>
      <w:lvlText w:val=""/>
      <w:lvlJc w:val="left"/>
      <w:pPr>
        <w:ind w:left="3502" w:hanging="360"/>
      </w:pPr>
      <w:rPr>
        <w:rFonts w:ascii="Wingdings" w:hAnsi="Wingdings" w:hint="default"/>
      </w:rPr>
    </w:lvl>
    <w:lvl w:ilvl="3" w:tplc="04020001" w:tentative="1">
      <w:start w:val="1"/>
      <w:numFmt w:val="bullet"/>
      <w:lvlText w:val=""/>
      <w:lvlJc w:val="left"/>
      <w:pPr>
        <w:ind w:left="4222" w:hanging="360"/>
      </w:pPr>
      <w:rPr>
        <w:rFonts w:ascii="Symbol" w:hAnsi="Symbol" w:hint="default"/>
      </w:rPr>
    </w:lvl>
    <w:lvl w:ilvl="4" w:tplc="04020003" w:tentative="1">
      <w:start w:val="1"/>
      <w:numFmt w:val="bullet"/>
      <w:lvlText w:val="o"/>
      <w:lvlJc w:val="left"/>
      <w:pPr>
        <w:ind w:left="4942" w:hanging="360"/>
      </w:pPr>
      <w:rPr>
        <w:rFonts w:ascii="Courier New" w:hAnsi="Courier New" w:cs="Courier New" w:hint="default"/>
      </w:rPr>
    </w:lvl>
    <w:lvl w:ilvl="5" w:tplc="04020005" w:tentative="1">
      <w:start w:val="1"/>
      <w:numFmt w:val="bullet"/>
      <w:lvlText w:val=""/>
      <w:lvlJc w:val="left"/>
      <w:pPr>
        <w:ind w:left="5662" w:hanging="360"/>
      </w:pPr>
      <w:rPr>
        <w:rFonts w:ascii="Wingdings" w:hAnsi="Wingdings" w:hint="default"/>
      </w:rPr>
    </w:lvl>
    <w:lvl w:ilvl="6" w:tplc="04020001" w:tentative="1">
      <w:start w:val="1"/>
      <w:numFmt w:val="bullet"/>
      <w:lvlText w:val=""/>
      <w:lvlJc w:val="left"/>
      <w:pPr>
        <w:ind w:left="6382" w:hanging="360"/>
      </w:pPr>
      <w:rPr>
        <w:rFonts w:ascii="Symbol" w:hAnsi="Symbol" w:hint="default"/>
      </w:rPr>
    </w:lvl>
    <w:lvl w:ilvl="7" w:tplc="04020003" w:tentative="1">
      <w:start w:val="1"/>
      <w:numFmt w:val="bullet"/>
      <w:lvlText w:val="o"/>
      <w:lvlJc w:val="left"/>
      <w:pPr>
        <w:ind w:left="7102" w:hanging="360"/>
      </w:pPr>
      <w:rPr>
        <w:rFonts w:ascii="Courier New" w:hAnsi="Courier New" w:cs="Courier New" w:hint="default"/>
      </w:rPr>
    </w:lvl>
    <w:lvl w:ilvl="8" w:tplc="04020005" w:tentative="1">
      <w:start w:val="1"/>
      <w:numFmt w:val="bullet"/>
      <w:lvlText w:val=""/>
      <w:lvlJc w:val="left"/>
      <w:pPr>
        <w:ind w:left="7822" w:hanging="360"/>
      </w:pPr>
      <w:rPr>
        <w:rFonts w:ascii="Wingdings" w:hAnsi="Wingdings" w:hint="default"/>
      </w:rPr>
    </w:lvl>
  </w:abstractNum>
  <w:abstractNum w:abstractNumId="16" w15:restartNumberingAfterBreak="0">
    <w:nsid w:val="31F70BC0"/>
    <w:multiLevelType w:val="hybridMultilevel"/>
    <w:tmpl w:val="DBC83EE2"/>
    <w:lvl w:ilvl="0" w:tplc="ED0EE11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2D2C50"/>
    <w:multiLevelType w:val="hybridMultilevel"/>
    <w:tmpl w:val="6D5CBD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15:restartNumberingAfterBreak="0">
    <w:nsid w:val="3A226B39"/>
    <w:multiLevelType w:val="hybridMultilevel"/>
    <w:tmpl w:val="4B0468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707FDC"/>
    <w:multiLevelType w:val="hybridMultilevel"/>
    <w:tmpl w:val="EEE8CC0C"/>
    <w:lvl w:ilvl="0" w:tplc="9D0C82B4">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15:restartNumberingAfterBreak="0">
    <w:nsid w:val="3D396C54"/>
    <w:multiLevelType w:val="hybridMultilevel"/>
    <w:tmpl w:val="7C2E6776"/>
    <w:lvl w:ilvl="0" w:tplc="0402000B">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FAC711B"/>
    <w:multiLevelType w:val="multilevel"/>
    <w:tmpl w:val="D7F6B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876592"/>
    <w:multiLevelType w:val="hybridMultilevel"/>
    <w:tmpl w:val="BB0681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FE60ED"/>
    <w:multiLevelType w:val="hybridMultilevel"/>
    <w:tmpl w:val="4B207EBE"/>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B37429"/>
    <w:multiLevelType w:val="hybridMultilevel"/>
    <w:tmpl w:val="2918E836"/>
    <w:lvl w:ilvl="0" w:tplc="DE889996">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6" w15:restartNumberingAfterBreak="0">
    <w:nsid w:val="4C563559"/>
    <w:multiLevelType w:val="hybridMultilevel"/>
    <w:tmpl w:val="86D0463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E304F44"/>
    <w:multiLevelType w:val="hybridMultilevel"/>
    <w:tmpl w:val="653AE0B0"/>
    <w:lvl w:ilvl="0" w:tplc="0402000F">
      <w:start w:val="1"/>
      <w:numFmt w:val="bullet"/>
      <w:lvlText w:val=""/>
      <w:lvlJc w:val="left"/>
      <w:pPr>
        <w:ind w:left="1080" w:hanging="360"/>
      </w:pPr>
      <w:rPr>
        <w:rFonts w:ascii="Wingdings" w:hAnsi="Wingdings" w:hint="default"/>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28"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D028B7"/>
    <w:multiLevelType w:val="hybridMultilevel"/>
    <w:tmpl w:val="738C2332"/>
    <w:lvl w:ilvl="0" w:tplc="0402000F">
      <w:start w:val="1"/>
      <w:numFmt w:val="bullet"/>
      <w:lvlText w:val=""/>
      <w:lvlJc w:val="left"/>
      <w:pPr>
        <w:ind w:left="1440" w:hanging="360"/>
      </w:pPr>
      <w:rPr>
        <w:rFonts w:ascii="Wingdings" w:hAnsi="Wingdings" w:hint="default"/>
      </w:rPr>
    </w:lvl>
    <w:lvl w:ilvl="1" w:tplc="04020019">
      <w:start w:val="1"/>
      <w:numFmt w:val="bullet"/>
      <w:lvlText w:val="o"/>
      <w:lvlJc w:val="left"/>
      <w:pPr>
        <w:ind w:left="2160" w:hanging="360"/>
      </w:pPr>
      <w:rPr>
        <w:rFonts w:ascii="Courier New" w:hAnsi="Courier New" w:cs="Courier New" w:hint="default"/>
      </w:rPr>
    </w:lvl>
    <w:lvl w:ilvl="2" w:tplc="0402001B" w:tentative="1">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30" w15:restartNumberingAfterBreak="0">
    <w:nsid w:val="57DD79A2"/>
    <w:multiLevelType w:val="hybridMultilevel"/>
    <w:tmpl w:val="12048426"/>
    <w:lvl w:ilvl="0" w:tplc="B0B45FCA">
      <w:start w:val="1"/>
      <w:numFmt w:val="bullet"/>
      <w:lvlText w:val=""/>
      <w:lvlJc w:val="left"/>
      <w:pPr>
        <w:ind w:left="1080" w:hanging="360"/>
      </w:pPr>
      <w:rPr>
        <w:rFonts w:ascii="Wingdings" w:hAnsi="Wingdings" w:hint="default"/>
      </w:rPr>
    </w:lvl>
    <w:lvl w:ilvl="1" w:tplc="5DA02B90" w:tentative="1">
      <w:start w:val="1"/>
      <w:numFmt w:val="bullet"/>
      <w:lvlText w:val="o"/>
      <w:lvlJc w:val="left"/>
      <w:pPr>
        <w:ind w:left="1800" w:hanging="360"/>
      </w:pPr>
      <w:rPr>
        <w:rFonts w:ascii="Courier New" w:hAnsi="Courier New" w:cs="Courier New" w:hint="default"/>
      </w:rPr>
    </w:lvl>
    <w:lvl w:ilvl="2" w:tplc="94562508" w:tentative="1">
      <w:start w:val="1"/>
      <w:numFmt w:val="bullet"/>
      <w:lvlText w:val=""/>
      <w:lvlJc w:val="left"/>
      <w:pPr>
        <w:ind w:left="2520" w:hanging="360"/>
      </w:pPr>
      <w:rPr>
        <w:rFonts w:ascii="Wingdings" w:hAnsi="Wingdings" w:hint="default"/>
      </w:rPr>
    </w:lvl>
    <w:lvl w:ilvl="3" w:tplc="F74CE250" w:tentative="1">
      <w:start w:val="1"/>
      <w:numFmt w:val="bullet"/>
      <w:lvlText w:val=""/>
      <w:lvlJc w:val="left"/>
      <w:pPr>
        <w:ind w:left="3240" w:hanging="360"/>
      </w:pPr>
      <w:rPr>
        <w:rFonts w:ascii="Symbol" w:hAnsi="Symbol" w:hint="default"/>
      </w:rPr>
    </w:lvl>
    <w:lvl w:ilvl="4" w:tplc="BA2CA2DE" w:tentative="1">
      <w:start w:val="1"/>
      <w:numFmt w:val="bullet"/>
      <w:lvlText w:val="o"/>
      <w:lvlJc w:val="left"/>
      <w:pPr>
        <w:ind w:left="3960" w:hanging="360"/>
      </w:pPr>
      <w:rPr>
        <w:rFonts w:ascii="Courier New" w:hAnsi="Courier New" w:cs="Courier New" w:hint="default"/>
      </w:rPr>
    </w:lvl>
    <w:lvl w:ilvl="5" w:tplc="91FAC76E" w:tentative="1">
      <w:start w:val="1"/>
      <w:numFmt w:val="bullet"/>
      <w:lvlText w:val=""/>
      <w:lvlJc w:val="left"/>
      <w:pPr>
        <w:ind w:left="4680" w:hanging="360"/>
      </w:pPr>
      <w:rPr>
        <w:rFonts w:ascii="Wingdings" w:hAnsi="Wingdings" w:hint="default"/>
      </w:rPr>
    </w:lvl>
    <w:lvl w:ilvl="6" w:tplc="55368360" w:tentative="1">
      <w:start w:val="1"/>
      <w:numFmt w:val="bullet"/>
      <w:lvlText w:val=""/>
      <w:lvlJc w:val="left"/>
      <w:pPr>
        <w:ind w:left="5400" w:hanging="360"/>
      </w:pPr>
      <w:rPr>
        <w:rFonts w:ascii="Symbol" w:hAnsi="Symbol" w:hint="default"/>
      </w:rPr>
    </w:lvl>
    <w:lvl w:ilvl="7" w:tplc="640227EC" w:tentative="1">
      <w:start w:val="1"/>
      <w:numFmt w:val="bullet"/>
      <w:lvlText w:val="o"/>
      <w:lvlJc w:val="left"/>
      <w:pPr>
        <w:ind w:left="6120" w:hanging="360"/>
      </w:pPr>
      <w:rPr>
        <w:rFonts w:ascii="Courier New" w:hAnsi="Courier New" w:cs="Courier New" w:hint="default"/>
      </w:rPr>
    </w:lvl>
    <w:lvl w:ilvl="8" w:tplc="FB0818AE" w:tentative="1">
      <w:start w:val="1"/>
      <w:numFmt w:val="bullet"/>
      <w:lvlText w:val=""/>
      <w:lvlJc w:val="left"/>
      <w:pPr>
        <w:ind w:left="6840" w:hanging="360"/>
      </w:pPr>
      <w:rPr>
        <w:rFonts w:ascii="Wingdings" w:hAnsi="Wingdings" w:hint="default"/>
      </w:rPr>
    </w:lvl>
  </w:abstractNum>
  <w:abstractNum w:abstractNumId="31" w15:restartNumberingAfterBreak="0">
    <w:nsid w:val="5CF01DF5"/>
    <w:multiLevelType w:val="hybridMultilevel"/>
    <w:tmpl w:val="E200A9BE"/>
    <w:lvl w:ilvl="0" w:tplc="6BC86F4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30420F"/>
    <w:multiLevelType w:val="hybridMultilevel"/>
    <w:tmpl w:val="F614F4F8"/>
    <w:lvl w:ilvl="0" w:tplc="BD90C6D8">
      <w:start w:val="1"/>
      <w:numFmt w:val="bullet"/>
      <w:lvlText w:val=""/>
      <w:lvlJc w:val="left"/>
      <w:pPr>
        <w:ind w:left="1080" w:hanging="360"/>
      </w:pPr>
      <w:rPr>
        <w:rFonts w:ascii="Wingdings" w:hAnsi="Wingdings" w:hint="default"/>
      </w:rPr>
    </w:lvl>
    <w:lvl w:ilvl="1" w:tplc="D834C832" w:tentative="1">
      <w:start w:val="1"/>
      <w:numFmt w:val="bullet"/>
      <w:lvlText w:val="o"/>
      <w:lvlJc w:val="left"/>
      <w:pPr>
        <w:ind w:left="1800" w:hanging="360"/>
      </w:pPr>
      <w:rPr>
        <w:rFonts w:ascii="Courier New" w:hAnsi="Courier New" w:cs="Courier New" w:hint="default"/>
      </w:rPr>
    </w:lvl>
    <w:lvl w:ilvl="2" w:tplc="AE744ACE" w:tentative="1">
      <w:start w:val="1"/>
      <w:numFmt w:val="bullet"/>
      <w:lvlText w:val=""/>
      <w:lvlJc w:val="left"/>
      <w:pPr>
        <w:ind w:left="2520" w:hanging="360"/>
      </w:pPr>
      <w:rPr>
        <w:rFonts w:ascii="Wingdings" w:hAnsi="Wingdings" w:hint="default"/>
      </w:rPr>
    </w:lvl>
    <w:lvl w:ilvl="3" w:tplc="3760E224" w:tentative="1">
      <w:start w:val="1"/>
      <w:numFmt w:val="bullet"/>
      <w:lvlText w:val=""/>
      <w:lvlJc w:val="left"/>
      <w:pPr>
        <w:ind w:left="3240" w:hanging="360"/>
      </w:pPr>
      <w:rPr>
        <w:rFonts w:ascii="Symbol" w:hAnsi="Symbol" w:hint="default"/>
      </w:rPr>
    </w:lvl>
    <w:lvl w:ilvl="4" w:tplc="0930FA64" w:tentative="1">
      <w:start w:val="1"/>
      <w:numFmt w:val="bullet"/>
      <w:lvlText w:val="o"/>
      <w:lvlJc w:val="left"/>
      <w:pPr>
        <w:ind w:left="3960" w:hanging="360"/>
      </w:pPr>
      <w:rPr>
        <w:rFonts w:ascii="Courier New" w:hAnsi="Courier New" w:cs="Courier New" w:hint="default"/>
      </w:rPr>
    </w:lvl>
    <w:lvl w:ilvl="5" w:tplc="631C8100" w:tentative="1">
      <w:start w:val="1"/>
      <w:numFmt w:val="bullet"/>
      <w:lvlText w:val=""/>
      <w:lvlJc w:val="left"/>
      <w:pPr>
        <w:ind w:left="4680" w:hanging="360"/>
      </w:pPr>
      <w:rPr>
        <w:rFonts w:ascii="Wingdings" w:hAnsi="Wingdings" w:hint="default"/>
      </w:rPr>
    </w:lvl>
    <w:lvl w:ilvl="6" w:tplc="446403C2" w:tentative="1">
      <w:start w:val="1"/>
      <w:numFmt w:val="bullet"/>
      <w:lvlText w:val=""/>
      <w:lvlJc w:val="left"/>
      <w:pPr>
        <w:ind w:left="5400" w:hanging="360"/>
      </w:pPr>
      <w:rPr>
        <w:rFonts w:ascii="Symbol" w:hAnsi="Symbol" w:hint="default"/>
      </w:rPr>
    </w:lvl>
    <w:lvl w:ilvl="7" w:tplc="749261D0" w:tentative="1">
      <w:start w:val="1"/>
      <w:numFmt w:val="bullet"/>
      <w:lvlText w:val="o"/>
      <w:lvlJc w:val="left"/>
      <w:pPr>
        <w:ind w:left="6120" w:hanging="360"/>
      </w:pPr>
      <w:rPr>
        <w:rFonts w:ascii="Courier New" w:hAnsi="Courier New" w:cs="Courier New" w:hint="default"/>
      </w:rPr>
    </w:lvl>
    <w:lvl w:ilvl="8" w:tplc="07A6AE00" w:tentative="1">
      <w:start w:val="1"/>
      <w:numFmt w:val="bullet"/>
      <w:lvlText w:val=""/>
      <w:lvlJc w:val="left"/>
      <w:pPr>
        <w:ind w:left="6840" w:hanging="360"/>
      </w:pPr>
      <w:rPr>
        <w:rFonts w:ascii="Wingdings" w:hAnsi="Wingdings" w:hint="default"/>
      </w:rPr>
    </w:lvl>
  </w:abstractNum>
  <w:abstractNum w:abstractNumId="33" w15:restartNumberingAfterBreak="0">
    <w:nsid w:val="61F66162"/>
    <w:multiLevelType w:val="hybridMultilevel"/>
    <w:tmpl w:val="B3F09088"/>
    <w:lvl w:ilvl="0" w:tplc="0402000F">
      <w:start w:val="1"/>
      <w:numFmt w:val="bullet"/>
      <w:lvlText w:val=""/>
      <w:lvlJc w:val="left"/>
      <w:pPr>
        <w:ind w:left="644" w:hanging="360"/>
      </w:pPr>
      <w:rPr>
        <w:rFonts w:ascii="Wingdings" w:hAnsi="Wingdings" w:hint="default"/>
        <w:color w:val="auto"/>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34" w15:restartNumberingAfterBreak="0">
    <w:nsid w:val="626E64DF"/>
    <w:multiLevelType w:val="hybridMultilevel"/>
    <w:tmpl w:val="3274DBB8"/>
    <w:lvl w:ilvl="0" w:tplc="EA266E06">
      <w:start w:val="1"/>
      <w:numFmt w:val="bullet"/>
      <w:lvlText w:val="-"/>
      <w:lvlJc w:val="left"/>
      <w:pPr>
        <w:ind w:left="1440" w:hanging="360"/>
      </w:pPr>
      <w:rPr>
        <w:rFonts w:ascii="Calibri" w:eastAsia="Calibri" w:hAnsi="Calibri" w:cs="Times New Roman" w:hint="default"/>
      </w:rPr>
    </w:lvl>
    <w:lvl w:ilvl="1" w:tplc="47E80698" w:tentative="1">
      <w:start w:val="1"/>
      <w:numFmt w:val="bullet"/>
      <w:lvlText w:val="o"/>
      <w:lvlJc w:val="left"/>
      <w:pPr>
        <w:ind w:left="2160" w:hanging="360"/>
      </w:pPr>
      <w:rPr>
        <w:rFonts w:ascii="Courier New" w:hAnsi="Courier New" w:cs="Courier New" w:hint="default"/>
      </w:rPr>
    </w:lvl>
    <w:lvl w:ilvl="2" w:tplc="37E80E12" w:tentative="1">
      <w:start w:val="1"/>
      <w:numFmt w:val="bullet"/>
      <w:lvlText w:val=""/>
      <w:lvlJc w:val="left"/>
      <w:pPr>
        <w:ind w:left="2880" w:hanging="360"/>
      </w:pPr>
      <w:rPr>
        <w:rFonts w:ascii="Wingdings" w:hAnsi="Wingdings" w:hint="default"/>
      </w:rPr>
    </w:lvl>
    <w:lvl w:ilvl="3" w:tplc="236404BA" w:tentative="1">
      <w:start w:val="1"/>
      <w:numFmt w:val="bullet"/>
      <w:lvlText w:val=""/>
      <w:lvlJc w:val="left"/>
      <w:pPr>
        <w:ind w:left="3600" w:hanging="360"/>
      </w:pPr>
      <w:rPr>
        <w:rFonts w:ascii="Symbol" w:hAnsi="Symbol" w:hint="default"/>
      </w:rPr>
    </w:lvl>
    <w:lvl w:ilvl="4" w:tplc="A00EBA7E" w:tentative="1">
      <w:start w:val="1"/>
      <w:numFmt w:val="bullet"/>
      <w:lvlText w:val="o"/>
      <w:lvlJc w:val="left"/>
      <w:pPr>
        <w:ind w:left="4320" w:hanging="360"/>
      </w:pPr>
      <w:rPr>
        <w:rFonts w:ascii="Courier New" w:hAnsi="Courier New" w:cs="Courier New" w:hint="default"/>
      </w:rPr>
    </w:lvl>
    <w:lvl w:ilvl="5" w:tplc="FBBE3D6C" w:tentative="1">
      <w:start w:val="1"/>
      <w:numFmt w:val="bullet"/>
      <w:lvlText w:val=""/>
      <w:lvlJc w:val="left"/>
      <w:pPr>
        <w:ind w:left="5040" w:hanging="360"/>
      </w:pPr>
      <w:rPr>
        <w:rFonts w:ascii="Wingdings" w:hAnsi="Wingdings" w:hint="default"/>
      </w:rPr>
    </w:lvl>
    <w:lvl w:ilvl="6" w:tplc="A2985170" w:tentative="1">
      <w:start w:val="1"/>
      <w:numFmt w:val="bullet"/>
      <w:lvlText w:val=""/>
      <w:lvlJc w:val="left"/>
      <w:pPr>
        <w:ind w:left="5760" w:hanging="360"/>
      </w:pPr>
      <w:rPr>
        <w:rFonts w:ascii="Symbol" w:hAnsi="Symbol" w:hint="default"/>
      </w:rPr>
    </w:lvl>
    <w:lvl w:ilvl="7" w:tplc="8766B6F2" w:tentative="1">
      <w:start w:val="1"/>
      <w:numFmt w:val="bullet"/>
      <w:lvlText w:val="o"/>
      <w:lvlJc w:val="left"/>
      <w:pPr>
        <w:ind w:left="6480" w:hanging="360"/>
      </w:pPr>
      <w:rPr>
        <w:rFonts w:ascii="Courier New" w:hAnsi="Courier New" w:cs="Courier New" w:hint="default"/>
      </w:rPr>
    </w:lvl>
    <w:lvl w:ilvl="8" w:tplc="197E754C" w:tentative="1">
      <w:start w:val="1"/>
      <w:numFmt w:val="bullet"/>
      <w:lvlText w:val=""/>
      <w:lvlJc w:val="left"/>
      <w:pPr>
        <w:ind w:left="7200" w:hanging="360"/>
      </w:pPr>
      <w:rPr>
        <w:rFonts w:ascii="Wingdings" w:hAnsi="Wingdings" w:hint="default"/>
      </w:rPr>
    </w:lvl>
  </w:abstractNum>
  <w:abstractNum w:abstractNumId="35" w15:restartNumberingAfterBreak="0">
    <w:nsid w:val="641E3012"/>
    <w:multiLevelType w:val="hybridMultilevel"/>
    <w:tmpl w:val="DC786A86"/>
    <w:lvl w:ilvl="0" w:tplc="FFFFFFFF">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66767993"/>
    <w:multiLevelType w:val="hybridMultilevel"/>
    <w:tmpl w:val="2BB4FE3E"/>
    <w:lvl w:ilvl="0" w:tplc="5164C28C">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7" w15:restartNumberingAfterBreak="0">
    <w:nsid w:val="68363C6B"/>
    <w:multiLevelType w:val="hybridMultilevel"/>
    <w:tmpl w:val="8C46EF76"/>
    <w:lvl w:ilvl="0" w:tplc="0402000F">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E1E413E"/>
    <w:multiLevelType w:val="hybridMultilevel"/>
    <w:tmpl w:val="5C24297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9" w15:restartNumberingAfterBreak="0">
    <w:nsid w:val="6EE52398"/>
    <w:multiLevelType w:val="hybridMultilevel"/>
    <w:tmpl w:val="6C50A1EE"/>
    <w:lvl w:ilvl="0" w:tplc="7DC6A9A6">
      <w:start w:val="1"/>
      <w:numFmt w:val="bullet"/>
      <w:lvlText w:val=""/>
      <w:lvlJc w:val="left"/>
      <w:pPr>
        <w:ind w:left="1080" w:hanging="360"/>
      </w:pPr>
      <w:rPr>
        <w:rFonts w:ascii="Wingdings" w:hAnsi="Wingdings" w:hint="default"/>
      </w:rPr>
    </w:lvl>
    <w:lvl w:ilvl="1" w:tplc="C1E88A44" w:tentative="1">
      <w:start w:val="1"/>
      <w:numFmt w:val="bullet"/>
      <w:lvlText w:val="o"/>
      <w:lvlJc w:val="left"/>
      <w:pPr>
        <w:ind w:left="1800" w:hanging="360"/>
      </w:pPr>
      <w:rPr>
        <w:rFonts w:ascii="Courier New" w:hAnsi="Courier New" w:cs="Courier New" w:hint="default"/>
      </w:rPr>
    </w:lvl>
    <w:lvl w:ilvl="2" w:tplc="EA5C6D78" w:tentative="1">
      <w:start w:val="1"/>
      <w:numFmt w:val="bullet"/>
      <w:lvlText w:val=""/>
      <w:lvlJc w:val="left"/>
      <w:pPr>
        <w:ind w:left="2520" w:hanging="360"/>
      </w:pPr>
      <w:rPr>
        <w:rFonts w:ascii="Wingdings" w:hAnsi="Wingdings" w:hint="default"/>
      </w:rPr>
    </w:lvl>
    <w:lvl w:ilvl="3" w:tplc="1BB65B96" w:tentative="1">
      <w:start w:val="1"/>
      <w:numFmt w:val="bullet"/>
      <w:lvlText w:val=""/>
      <w:lvlJc w:val="left"/>
      <w:pPr>
        <w:ind w:left="3240" w:hanging="360"/>
      </w:pPr>
      <w:rPr>
        <w:rFonts w:ascii="Symbol" w:hAnsi="Symbol" w:hint="default"/>
      </w:rPr>
    </w:lvl>
    <w:lvl w:ilvl="4" w:tplc="F33CD080" w:tentative="1">
      <w:start w:val="1"/>
      <w:numFmt w:val="bullet"/>
      <w:lvlText w:val="o"/>
      <w:lvlJc w:val="left"/>
      <w:pPr>
        <w:ind w:left="3960" w:hanging="360"/>
      </w:pPr>
      <w:rPr>
        <w:rFonts w:ascii="Courier New" w:hAnsi="Courier New" w:cs="Courier New" w:hint="default"/>
      </w:rPr>
    </w:lvl>
    <w:lvl w:ilvl="5" w:tplc="6FF8D82A" w:tentative="1">
      <w:start w:val="1"/>
      <w:numFmt w:val="bullet"/>
      <w:lvlText w:val=""/>
      <w:lvlJc w:val="left"/>
      <w:pPr>
        <w:ind w:left="4680" w:hanging="360"/>
      </w:pPr>
      <w:rPr>
        <w:rFonts w:ascii="Wingdings" w:hAnsi="Wingdings" w:hint="default"/>
      </w:rPr>
    </w:lvl>
    <w:lvl w:ilvl="6" w:tplc="4CEA0582" w:tentative="1">
      <w:start w:val="1"/>
      <w:numFmt w:val="bullet"/>
      <w:lvlText w:val=""/>
      <w:lvlJc w:val="left"/>
      <w:pPr>
        <w:ind w:left="5400" w:hanging="360"/>
      </w:pPr>
      <w:rPr>
        <w:rFonts w:ascii="Symbol" w:hAnsi="Symbol" w:hint="default"/>
      </w:rPr>
    </w:lvl>
    <w:lvl w:ilvl="7" w:tplc="AE02F7F2" w:tentative="1">
      <w:start w:val="1"/>
      <w:numFmt w:val="bullet"/>
      <w:lvlText w:val="o"/>
      <w:lvlJc w:val="left"/>
      <w:pPr>
        <w:ind w:left="6120" w:hanging="360"/>
      </w:pPr>
      <w:rPr>
        <w:rFonts w:ascii="Courier New" w:hAnsi="Courier New" w:cs="Courier New" w:hint="default"/>
      </w:rPr>
    </w:lvl>
    <w:lvl w:ilvl="8" w:tplc="AA3EA27A" w:tentative="1">
      <w:start w:val="1"/>
      <w:numFmt w:val="bullet"/>
      <w:lvlText w:val=""/>
      <w:lvlJc w:val="left"/>
      <w:pPr>
        <w:ind w:left="6840" w:hanging="360"/>
      </w:pPr>
      <w:rPr>
        <w:rFonts w:ascii="Wingdings" w:hAnsi="Wingdings" w:hint="default"/>
      </w:rPr>
    </w:lvl>
  </w:abstractNum>
  <w:abstractNum w:abstractNumId="40" w15:restartNumberingAfterBreak="0">
    <w:nsid w:val="730D7E71"/>
    <w:multiLevelType w:val="hybridMultilevel"/>
    <w:tmpl w:val="D5326D74"/>
    <w:lvl w:ilvl="0" w:tplc="0402000D">
      <w:start w:val="1"/>
      <w:numFmt w:val="bullet"/>
      <w:lvlText w:val=""/>
      <w:lvlJc w:val="left"/>
      <w:pPr>
        <w:ind w:left="3338" w:hanging="360"/>
      </w:pPr>
      <w:rPr>
        <w:rFonts w:ascii="Wingdings" w:hAnsi="Wingdings" w:hint="default"/>
      </w:rPr>
    </w:lvl>
    <w:lvl w:ilvl="1" w:tplc="04020003" w:tentative="1">
      <w:start w:val="1"/>
      <w:numFmt w:val="bullet"/>
      <w:lvlText w:val="o"/>
      <w:lvlJc w:val="left"/>
      <w:pPr>
        <w:ind w:left="4058" w:hanging="360"/>
      </w:pPr>
      <w:rPr>
        <w:rFonts w:ascii="Courier New" w:hAnsi="Courier New" w:cs="Courier New" w:hint="default"/>
      </w:rPr>
    </w:lvl>
    <w:lvl w:ilvl="2" w:tplc="04020005" w:tentative="1">
      <w:start w:val="1"/>
      <w:numFmt w:val="bullet"/>
      <w:lvlText w:val=""/>
      <w:lvlJc w:val="left"/>
      <w:pPr>
        <w:ind w:left="4778" w:hanging="360"/>
      </w:pPr>
      <w:rPr>
        <w:rFonts w:ascii="Wingdings" w:hAnsi="Wingdings" w:hint="default"/>
      </w:rPr>
    </w:lvl>
    <w:lvl w:ilvl="3" w:tplc="04020001" w:tentative="1">
      <w:start w:val="1"/>
      <w:numFmt w:val="bullet"/>
      <w:lvlText w:val=""/>
      <w:lvlJc w:val="left"/>
      <w:pPr>
        <w:ind w:left="5498" w:hanging="360"/>
      </w:pPr>
      <w:rPr>
        <w:rFonts w:ascii="Symbol" w:hAnsi="Symbol" w:hint="default"/>
      </w:rPr>
    </w:lvl>
    <w:lvl w:ilvl="4" w:tplc="04020003" w:tentative="1">
      <w:start w:val="1"/>
      <w:numFmt w:val="bullet"/>
      <w:lvlText w:val="o"/>
      <w:lvlJc w:val="left"/>
      <w:pPr>
        <w:ind w:left="6218" w:hanging="360"/>
      </w:pPr>
      <w:rPr>
        <w:rFonts w:ascii="Courier New" w:hAnsi="Courier New" w:cs="Courier New" w:hint="default"/>
      </w:rPr>
    </w:lvl>
    <w:lvl w:ilvl="5" w:tplc="04020005" w:tentative="1">
      <w:start w:val="1"/>
      <w:numFmt w:val="bullet"/>
      <w:lvlText w:val=""/>
      <w:lvlJc w:val="left"/>
      <w:pPr>
        <w:ind w:left="6938" w:hanging="360"/>
      </w:pPr>
      <w:rPr>
        <w:rFonts w:ascii="Wingdings" w:hAnsi="Wingdings" w:hint="default"/>
      </w:rPr>
    </w:lvl>
    <w:lvl w:ilvl="6" w:tplc="04020001" w:tentative="1">
      <w:start w:val="1"/>
      <w:numFmt w:val="bullet"/>
      <w:lvlText w:val=""/>
      <w:lvlJc w:val="left"/>
      <w:pPr>
        <w:ind w:left="7658" w:hanging="360"/>
      </w:pPr>
      <w:rPr>
        <w:rFonts w:ascii="Symbol" w:hAnsi="Symbol" w:hint="default"/>
      </w:rPr>
    </w:lvl>
    <w:lvl w:ilvl="7" w:tplc="04020003" w:tentative="1">
      <w:start w:val="1"/>
      <w:numFmt w:val="bullet"/>
      <w:lvlText w:val="o"/>
      <w:lvlJc w:val="left"/>
      <w:pPr>
        <w:ind w:left="8378" w:hanging="360"/>
      </w:pPr>
      <w:rPr>
        <w:rFonts w:ascii="Courier New" w:hAnsi="Courier New" w:cs="Courier New" w:hint="default"/>
      </w:rPr>
    </w:lvl>
    <w:lvl w:ilvl="8" w:tplc="04020005" w:tentative="1">
      <w:start w:val="1"/>
      <w:numFmt w:val="bullet"/>
      <w:lvlText w:val=""/>
      <w:lvlJc w:val="left"/>
      <w:pPr>
        <w:ind w:left="9098" w:hanging="360"/>
      </w:pPr>
      <w:rPr>
        <w:rFonts w:ascii="Wingdings" w:hAnsi="Wingdings" w:hint="default"/>
      </w:rPr>
    </w:lvl>
  </w:abstractNum>
  <w:abstractNum w:abstractNumId="41" w15:restartNumberingAfterBreak="0">
    <w:nsid w:val="73C76DC1"/>
    <w:multiLevelType w:val="hybridMultilevel"/>
    <w:tmpl w:val="995E4D2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7C80C91"/>
    <w:multiLevelType w:val="hybridMultilevel"/>
    <w:tmpl w:val="7026CECE"/>
    <w:lvl w:ilvl="0" w:tplc="0409000B">
      <w:start w:val="1"/>
      <w:numFmt w:val="bullet"/>
      <w:lvlText w:val=""/>
      <w:lvlJc w:val="left"/>
      <w:pPr>
        <w:ind w:left="1110" w:hanging="360"/>
      </w:pPr>
      <w:rPr>
        <w:rFonts w:ascii="Wingdings" w:hAnsi="Wingdings"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43" w15:restartNumberingAfterBreak="0">
    <w:nsid w:val="789124ED"/>
    <w:multiLevelType w:val="hybridMultilevel"/>
    <w:tmpl w:val="794CC0BC"/>
    <w:lvl w:ilvl="0" w:tplc="75385EC8">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4" w15:restartNumberingAfterBreak="0">
    <w:nsid w:val="7A265D84"/>
    <w:multiLevelType w:val="hybridMultilevel"/>
    <w:tmpl w:val="D41CAFD2"/>
    <w:lvl w:ilvl="0" w:tplc="ED0EE11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8747D8"/>
    <w:multiLevelType w:val="hybridMultilevel"/>
    <w:tmpl w:val="D4A2FD78"/>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num w:numId="1">
    <w:abstractNumId w:val="28"/>
  </w:num>
  <w:num w:numId="2">
    <w:abstractNumId w:val="1"/>
  </w:num>
  <w:num w:numId="3">
    <w:abstractNumId w:val="9"/>
  </w:num>
  <w:num w:numId="4">
    <w:abstractNumId w:val="12"/>
  </w:num>
  <w:num w:numId="5">
    <w:abstractNumId w:val="35"/>
  </w:num>
  <w:num w:numId="6">
    <w:abstractNumId w:val="22"/>
  </w:num>
  <w:num w:numId="7">
    <w:abstractNumId w:val="21"/>
  </w:num>
  <w:num w:numId="8">
    <w:abstractNumId w:val="6"/>
  </w:num>
  <w:num w:numId="9">
    <w:abstractNumId w:val="34"/>
  </w:num>
  <w:num w:numId="10">
    <w:abstractNumId w:val="10"/>
  </w:num>
  <w:num w:numId="11">
    <w:abstractNumId w:val="13"/>
  </w:num>
  <w:num w:numId="12">
    <w:abstractNumId w:val="4"/>
  </w:num>
  <w:num w:numId="13">
    <w:abstractNumId w:val="19"/>
  </w:num>
  <w:num w:numId="14">
    <w:abstractNumId w:val="5"/>
  </w:num>
  <w:num w:numId="15">
    <w:abstractNumId w:val="23"/>
  </w:num>
  <w:num w:numId="16">
    <w:abstractNumId w:val="16"/>
  </w:num>
  <w:num w:numId="17">
    <w:abstractNumId w:val="11"/>
  </w:num>
  <w:num w:numId="18">
    <w:abstractNumId w:val="31"/>
  </w:num>
  <w:num w:numId="19">
    <w:abstractNumId w:val="29"/>
  </w:num>
  <w:num w:numId="20">
    <w:abstractNumId w:val="42"/>
  </w:num>
  <w:num w:numId="21">
    <w:abstractNumId w:val="41"/>
  </w:num>
  <w:num w:numId="22">
    <w:abstractNumId w:val="44"/>
  </w:num>
  <w:num w:numId="23">
    <w:abstractNumId w:val="30"/>
  </w:num>
  <w:num w:numId="24">
    <w:abstractNumId w:val="27"/>
  </w:num>
  <w:num w:numId="25">
    <w:abstractNumId w:val="17"/>
  </w:num>
  <w:num w:numId="26">
    <w:abstractNumId w:val="33"/>
  </w:num>
  <w:num w:numId="27">
    <w:abstractNumId w:val="7"/>
  </w:num>
  <w:num w:numId="28">
    <w:abstractNumId w:val="3"/>
  </w:num>
  <w:num w:numId="29">
    <w:abstractNumId w:val="39"/>
  </w:num>
  <w:num w:numId="30">
    <w:abstractNumId w:val="32"/>
  </w:num>
  <w:num w:numId="31">
    <w:abstractNumId w:val="37"/>
  </w:num>
  <w:num w:numId="32">
    <w:abstractNumId w:val="20"/>
  </w:num>
  <w:num w:numId="33">
    <w:abstractNumId w:val="14"/>
  </w:num>
  <w:num w:numId="34">
    <w:abstractNumId w:val="43"/>
  </w:num>
  <w:num w:numId="35">
    <w:abstractNumId w:val="2"/>
  </w:num>
  <w:num w:numId="36">
    <w:abstractNumId w:val="0"/>
  </w:num>
  <w:num w:numId="37">
    <w:abstractNumId w:val="26"/>
  </w:num>
  <w:num w:numId="38">
    <w:abstractNumId w:val="15"/>
  </w:num>
  <w:num w:numId="39">
    <w:abstractNumId w:val="40"/>
  </w:num>
  <w:num w:numId="40">
    <w:abstractNumId w:val="38"/>
  </w:num>
  <w:num w:numId="41">
    <w:abstractNumId w:val="24"/>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4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2B13"/>
    <w:rsid w:val="00015283"/>
    <w:rsid w:val="00015DE1"/>
    <w:rsid w:val="00017B98"/>
    <w:rsid w:val="0002261C"/>
    <w:rsid w:val="00031DA2"/>
    <w:rsid w:val="00040BF0"/>
    <w:rsid w:val="00042D03"/>
    <w:rsid w:val="00046529"/>
    <w:rsid w:val="00062F53"/>
    <w:rsid w:val="00073090"/>
    <w:rsid w:val="00073B28"/>
    <w:rsid w:val="00076382"/>
    <w:rsid w:val="0008143A"/>
    <w:rsid w:val="00091D68"/>
    <w:rsid w:val="00092796"/>
    <w:rsid w:val="000968CC"/>
    <w:rsid w:val="000A231B"/>
    <w:rsid w:val="000A3185"/>
    <w:rsid w:val="000A7BDD"/>
    <w:rsid w:val="000B11E6"/>
    <w:rsid w:val="000B2E6E"/>
    <w:rsid w:val="000B41DB"/>
    <w:rsid w:val="000D2C05"/>
    <w:rsid w:val="000D3EB3"/>
    <w:rsid w:val="000D7E21"/>
    <w:rsid w:val="000E129D"/>
    <w:rsid w:val="000E4185"/>
    <w:rsid w:val="000F3401"/>
    <w:rsid w:val="00113497"/>
    <w:rsid w:val="001151BC"/>
    <w:rsid w:val="00120FCA"/>
    <w:rsid w:val="00140090"/>
    <w:rsid w:val="001451B1"/>
    <w:rsid w:val="001462A4"/>
    <w:rsid w:val="001472D8"/>
    <w:rsid w:val="0016557A"/>
    <w:rsid w:val="00173214"/>
    <w:rsid w:val="00185F37"/>
    <w:rsid w:val="0019120B"/>
    <w:rsid w:val="00195644"/>
    <w:rsid w:val="00196CCB"/>
    <w:rsid w:val="001A0DA9"/>
    <w:rsid w:val="001A0E8F"/>
    <w:rsid w:val="001B03D6"/>
    <w:rsid w:val="001C16F6"/>
    <w:rsid w:val="001C243E"/>
    <w:rsid w:val="001C3091"/>
    <w:rsid w:val="001F5A2A"/>
    <w:rsid w:val="002255BE"/>
    <w:rsid w:val="00241FB3"/>
    <w:rsid w:val="00243146"/>
    <w:rsid w:val="00243B70"/>
    <w:rsid w:val="0025133E"/>
    <w:rsid w:val="00251A66"/>
    <w:rsid w:val="00254060"/>
    <w:rsid w:val="00255131"/>
    <w:rsid w:val="002566F4"/>
    <w:rsid w:val="00262251"/>
    <w:rsid w:val="00265319"/>
    <w:rsid w:val="00266E56"/>
    <w:rsid w:val="002705C4"/>
    <w:rsid w:val="002802EB"/>
    <w:rsid w:val="0028290F"/>
    <w:rsid w:val="002956EA"/>
    <w:rsid w:val="002A412F"/>
    <w:rsid w:val="002A6EC3"/>
    <w:rsid w:val="002B18D7"/>
    <w:rsid w:val="002C0426"/>
    <w:rsid w:val="002C0F45"/>
    <w:rsid w:val="002D0E3C"/>
    <w:rsid w:val="002D3A20"/>
    <w:rsid w:val="002E1C03"/>
    <w:rsid w:val="002E5258"/>
    <w:rsid w:val="002E6CCA"/>
    <w:rsid w:val="002E6DF0"/>
    <w:rsid w:val="002F00AD"/>
    <w:rsid w:val="002F3E01"/>
    <w:rsid w:val="0031362F"/>
    <w:rsid w:val="0031509A"/>
    <w:rsid w:val="00316137"/>
    <w:rsid w:val="003162B9"/>
    <w:rsid w:val="003167A4"/>
    <w:rsid w:val="003246FC"/>
    <w:rsid w:val="00331D44"/>
    <w:rsid w:val="00332603"/>
    <w:rsid w:val="00337F4E"/>
    <w:rsid w:val="00344136"/>
    <w:rsid w:val="00350BCD"/>
    <w:rsid w:val="0036075A"/>
    <w:rsid w:val="00363546"/>
    <w:rsid w:val="0036401A"/>
    <w:rsid w:val="003731D2"/>
    <w:rsid w:val="00373E01"/>
    <w:rsid w:val="0037577E"/>
    <w:rsid w:val="00382698"/>
    <w:rsid w:val="00390228"/>
    <w:rsid w:val="0039130D"/>
    <w:rsid w:val="00393B62"/>
    <w:rsid w:val="003A1F73"/>
    <w:rsid w:val="003A6652"/>
    <w:rsid w:val="003B1518"/>
    <w:rsid w:val="003B2272"/>
    <w:rsid w:val="003B6006"/>
    <w:rsid w:val="003C7268"/>
    <w:rsid w:val="003D69DB"/>
    <w:rsid w:val="003E12AA"/>
    <w:rsid w:val="003E1CF5"/>
    <w:rsid w:val="003E46AC"/>
    <w:rsid w:val="003E4F1E"/>
    <w:rsid w:val="003F6C86"/>
    <w:rsid w:val="00407A2A"/>
    <w:rsid w:val="00412742"/>
    <w:rsid w:val="00424DD6"/>
    <w:rsid w:val="004261C2"/>
    <w:rsid w:val="004269E2"/>
    <w:rsid w:val="004418E5"/>
    <w:rsid w:val="00445AD3"/>
    <w:rsid w:val="0044646A"/>
    <w:rsid w:val="004534A4"/>
    <w:rsid w:val="00454A9D"/>
    <w:rsid w:val="004648A2"/>
    <w:rsid w:val="00465EBC"/>
    <w:rsid w:val="0047662F"/>
    <w:rsid w:val="00477382"/>
    <w:rsid w:val="00491FDE"/>
    <w:rsid w:val="004961EC"/>
    <w:rsid w:val="004A579B"/>
    <w:rsid w:val="004A75A1"/>
    <w:rsid w:val="004B3E99"/>
    <w:rsid w:val="004B4492"/>
    <w:rsid w:val="004B5DB3"/>
    <w:rsid w:val="004C6339"/>
    <w:rsid w:val="004D6580"/>
    <w:rsid w:val="004E062C"/>
    <w:rsid w:val="004E3FE4"/>
    <w:rsid w:val="004E4966"/>
    <w:rsid w:val="004E5140"/>
    <w:rsid w:val="004F3E59"/>
    <w:rsid w:val="004F69B1"/>
    <w:rsid w:val="00506EB9"/>
    <w:rsid w:val="005173B2"/>
    <w:rsid w:val="00521986"/>
    <w:rsid w:val="00522836"/>
    <w:rsid w:val="00531CE4"/>
    <w:rsid w:val="00534CD3"/>
    <w:rsid w:val="00552FE4"/>
    <w:rsid w:val="005620C2"/>
    <w:rsid w:val="0057124B"/>
    <w:rsid w:val="005741B4"/>
    <w:rsid w:val="0057713C"/>
    <w:rsid w:val="00581635"/>
    <w:rsid w:val="0058192F"/>
    <w:rsid w:val="00583285"/>
    <w:rsid w:val="0058413A"/>
    <w:rsid w:val="00591A96"/>
    <w:rsid w:val="00591F9E"/>
    <w:rsid w:val="005A5B66"/>
    <w:rsid w:val="005A5CD6"/>
    <w:rsid w:val="005B5309"/>
    <w:rsid w:val="005C0986"/>
    <w:rsid w:val="005C2C61"/>
    <w:rsid w:val="005C53D9"/>
    <w:rsid w:val="005D0779"/>
    <w:rsid w:val="005D3F43"/>
    <w:rsid w:val="005F1287"/>
    <w:rsid w:val="005F4C6C"/>
    <w:rsid w:val="005F65E8"/>
    <w:rsid w:val="00602C46"/>
    <w:rsid w:val="00604395"/>
    <w:rsid w:val="006072A8"/>
    <w:rsid w:val="00607C22"/>
    <w:rsid w:val="00610A4B"/>
    <w:rsid w:val="006236D3"/>
    <w:rsid w:val="00635618"/>
    <w:rsid w:val="00651D4E"/>
    <w:rsid w:val="006551F7"/>
    <w:rsid w:val="00660EEA"/>
    <w:rsid w:val="00661B13"/>
    <w:rsid w:val="006628B7"/>
    <w:rsid w:val="0066757A"/>
    <w:rsid w:val="006747CC"/>
    <w:rsid w:val="00681F76"/>
    <w:rsid w:val="006914DC"/>
    <w:rsid w:val="00691E48"/>
    <w:rsid w:val="00697B2D"/>
    <w:rsid w:val="006A0118"/>
    <w:rsid w:val="006A18DC"/>
    <w:rsid w:val="006B14A4"/>
    <w:rsid w:val="006B16FA"/>
    <w:rsid w:val="006D0B37"/>
    <w:rsid w:val="006E0CB2"/>
    <w:rsid w:val="006E19FD"/>
    <w:rsid w:val="006E38E4"/>
    <w:rsid w:val="006F3AC9"/>
    <w:rsid w:val="006F5D37"/>
    <w:rsid w:val="006F6211"/>
    <w:rsid w:val="006F70DA"/>
    <w:rsid w:val="00701E5E"/>
    <w:rsid w:val="00712560"/>
    <w:rsid w:val="00712591"/>
    <w:rsid w:val="007146B1"/>
    <w:rsid w:val="0072305F"/>
    <w:rsid w:val="00723D4E"/>
    <w:rsid w:val="00724AFF"/>
    <w:rsid w:val="0075551B"/>
    <w:rsid w:val="007622DC"/>
    <w:rsid w:val="007679CC"/>
    <w:rsid w:val="00770177"/>
    <w:rsid w:val="00777C48"/>
    <w:rsid w:val="00783FDD"/>
    <w:rsid w:val="00785D10"/>
    <w:rsid w:val="007866CB"/>
    <w:rsid w:val="0078706E"/>
    <w:rsid w:val="00792E5D"/>
    <w:rsid w:val="0079371D"/>
    <w:rsid w:val="00794143"/>
    <w:rsid w:val="00794BDE"/>
    <w:rsid w:val="007A1863"/>
    <w:rsid w:val="007A29B9"/>
    <w:rsid w:val="007A612D"/>
    <w:rsid w:val="007A62AF"/>
    <w:rsid w:val="007B0A35"/>
    <w:rsid w:val="007B124E"/>
    <w:rsid w:val="007B6774"/>
    <w:rsid w:val="007D068E"/>
    <w:rsid w:val="007E0297"/>
    <w:rsid w:val="007E5396"/>
    <w:rsid w:val="007F03E2"/>
    <w:rsid w:val="007F275D"/>
    <w:rsid w:val="0080411C"/>
    <w:rsid w:val="00806851"/>
    <w:rsid w:val="00806A82"/>
    <w:rsid w:val="00813F1B"/>
    <w:rsid w:val="00827658"/>
    <w:rsid w:val="008322B1"/>
    <w:rsid w:val="00840809"/>
    <w:rsid w:val="00843F09"/>
    <w:rsid w:val="00843F61"/>
    <w:rsid w:val="00846B10"/>
    <w:rsid w:val="008471F8"/>
    <w:rsid w:val="008614E3"/>
    <w:rsid w:val="00877295"/>
    <w:rsid w:val="00882BB4"/>
    <w:rsid w:val="00887713"/>
    <w:rsid w:val="0089139F"/>
    <w:rsid w:val="008915B9"/>
    <w:rsid w:val="00893B5C"/>
    <w:rsid w:val="008956E3"/>
    <w:rsid w:val="00897488"/>
    <w:rsid w:val="008A61CB"/>
    <w:rsid w:val="008B4F6F"/>
    <w:rsid w:val="008B7DB8"/>
    <w:rsid w:val="008C34DB"/>
    <w:rsid w:val="008C493D"/>
    <w:rsid w:val="008D1FCB"/>
    <w:rsid w:val="008D24E0"/>
    <w:rsid w:val="008D548F"/>
    <w:rsid w:val="008E6612"/>
    <w:rsid w:val="008E7B75"/>
    <w:rsid w:val="008F1D63"/>
    <w:rsid w:val="008F5C62"/>
    <w:rsid w:val="0090192D"/>
    <w:rsid w:val="009026E5"/>
    <w:rsid w:val="00902875"/>
    <w:rsid w:val="00910E65"/>
    <w:rsid w:val="009201C2"/>
    <w:rsid w:val="009219C4"/>
    <w:rsid w:val="0092380C"/>
    <w:rsid w:val="00923F74"/>
    <w:rsid w:val="009260EB"/>
    <w:rsid w:val="00927A2E"/>
    <w:rsid w:val="00934049"/>
    <w:rsid w:val="00944E33"/>
    <w:rsid w:val="009523A9"/>
    <w:rsid w:val="00957C16"/>
    <w:rsid w:val="00962997"/>
    <w:rsid w:val="00962D60"/>
    <w:rsid w:val="009879C0"/>
    <w:rsid w:val="00990ECB"/>
    <w:rsid w:val="00993FD8"/>
    <w:rsid w:val="00997878"/>
    <w:rsid w:val="009A4320"/>
    <w:rsid w:val="009A7974"/>
    <w:rsid w:val="009B17F9"/>
    <w:rsid w:val="009C0DE8"/>
    <w:rsid w:val="009D1984"/>
    <w:rsid w:val="009D247B"/>
    <w:rsid w:val="009D5EC0"/>
    <w:rsid w:val="009E34E3"/>
    <w:rsid w:val="009F671F"/>
    <w:rsid w:val="00A00F06"/>
    <w:rsid w:val="00A01D3B"/>
    <w:rsid w:val="00A02A58"/>
    <w:rsid w:val="00A03404"/>
    <w:rsid w:val="00A107C4"/>
    <w:rsid w:val="00A10BB5"/>
    <w:rsid w:val="00A11FCB"/>
    <w:rsid w:val="00A2212A"/>
    <w:rsid w:val="00A22F4B"/>
    <w:rsid w:val="00A35C31"/>
    <w:rsid w:val="00A37C02"/>
    <w:rsid w:val="00A40514"/>
    <w:rsid w:val="00A51072"/>
    <w:rsid w:val="00A64905"/>
    <w:rsid w:val="00A702C1"/>
    <w:rsid w:val="00A72495"/>
    <w:rsid w:val="00A770F4"/>
    <w:rsid w:val="00A80331"/>
    <w:rsid w:val="00A82775"/>
    <w:rsid w:val="00A9573E"/>
    <w:rsid w:val="00AA3E20"/>
    <w:rsid w:val="00AA5CF3"/>
    <w:rsid w:val="00AA6A1F"/>
    <w:rsid w:val="00AA7AE5"/>
    <w:rsid w:val="00AB537E"/>
    <w:rsid w:val="00AC0F8F"/>
    <w:rsid w:val="00AC63DA"/>
    <w:rsid w:val="00AD14EF"/>
    <w:rsid w:val="00AD39CA"/>
    <w:rsid w:val="00AD710B"/>
    <w:rsid w:val="00AE46AC"/>
    <w:rsid w:val="00AE5F9F"/>
    <w:rsid w:val="00AE6C5C"/>
    <w:rsid w:val="00AF37BC"/>
    <w:rsid w:val="00B000AB"/>
    <w:rsid w:val="00B01314"/>
    <w:rsid w:val="00B03BA3"/>
    <w:rsid w:val="00B07324"/>
    <w:rsid w:val="00B07630"/>
    <w:rsid w:val="00B172CE"/>
    <w:rsid w:val="00B24042"/>
    <w:rsid w:val="00B441A7"/>
    <w:rsid w:val="00B50C2F"/>
    <w:rsid w:val="00B608E2"/>
    <w:rsid w:val="00B608E9"/>
    <w:rsid w:val="00B658B3"/>
    <w:rsid w:val="00B83539"/>
    <w:rsid w:val="00B83E39"/>
    <w:rsid w:val="00B85E52"/>
    <w:rsid w:val="00B97152"/>
    <w:rsid w:val="00BA08EF"/>
    <w:rsid w:val="00BA183F"/>
    <w:rsid w:val="00BA35FB"/>
    <w:rsid w:val="00BA6064"/>
    <w:rsid w:val="00BB067D"/>
    <w:rsid w:val="00BC60EE"/>
    <w:rsid w:val="00BC6638"/>
    <w:rsid w:val="00BC773F"/>
    <w:rsid w:val="00BC7FE6"/>
    <w:rsid w:val="00BD0835"/>
    <w:rsid w:val="00BD1DC5"/>
    <w:rsid w:val="00BD20FC"/>
    <w:rsid w:val="00BD42FA"/>
    <w:rsid w:val="00BD49B6"/>
    <w:rsid w:val="00BE5232"/>
    <w:rsid w:val="00C12784"/>
    <w:rsid w:val="00C16E81"/>
    <w:rsid w:val="00C252F2"/>
    <w:rsid w:val="00C27868"/>
    <w:rsid w:val="00C34707"/>
    <w:rsid w:val="00C456D4"/>
    <w:rsid w:val="00C45FA3"/>
    <w:rsid w:val="00C516B1"/>
    <w:rsid w:val="00C51793"/>
    <w:rsid w:val="00C550DB"/>
    <w:rsid w:val="00C55F7F"/>
    <w:rsid w:val="00C56994"/>
    <w:rsid w:val="00C61710"/>
    <w:rsid w:val="00C61C65"/>
    <w:rsid w:val="00C74846"/>
    <w:rsid w:val="00C74EB4"/>
    <w:rsid w:val="00C7542F"/>
    <w:rsid w:val="00C75BC0"/>
    <w:rsid w:val="00C770F9"/>
    <w:rsid w:val="00C8478B"/>
    <w:rsid w:val="00C86A7C"/>
    <w:rsid w:val="00C94E8B"/>
    <w:rsid w:val="00CA0568"/>
    <w:rsid w:val="00CA753C"/>
    <w:rsid w:val="00CA7BCE"/>
    <w:rsid w:val="00CB3D9E"/>
    <w:rsid w:val="00CC0287"/>
    <w:rsid w:val="00CC39FF"/>
    <w:rsid w:val="00CC70AD"/>
    <w:rsid w:val="00CD2F17"/>
    <w:rsid w:val="00CE190D"/>
    <w:rsid w:val="00CF7DCB"/>
    <w:rsid w:val="00D02FFF"/>
    <w:rsid w:val="00D06481"/>
    <w:rsid w:val="00D13D59"/>
    <w:rsid w:val="00D16647"/>
    <w:rsid w:val="00D2662C"/>
    <w:rsid w:val="00D26CA8"/>
    <w:rsid w:val="00D3588A"/>
    <w:rsid w:val="00D446C2"/>
    <w:rsid w:val="00D4588E"/>
    <w:rsid w:val="00D75D97"/>
    <w:rsid w:val="00D76B43"/>
    <w:rsid w:val="00D86BE4"/>
    <w:rsid w:val="00D93B2C"/>
    <w:rsid w:val="00D9510D"/>
    <w:rsid w:val="00D97E6C"/>
    <w:rsid w:val="00DA342A"/>
    <w:rsid w:val="00DB4D85"/>
    <w:rsid w:val="00DD26CD"/>
    <w:rsid w:val="00DD4CF3"/>
    <w:rsid w:val="00DD580B"/>
    <w:rsid w:val="00DE03F3"/>
    <w:rsid w:val="00DF58BF"/>
    <w:rsid w:val="00DF5AF2"/>
    <w:rsid w:val="00DF6DF8"/>
    <w:rsid w:val="00DF7C4D"/>
    <w:rsid w:val="00E009A3"/>
    <w:rsid w:val="00E02284"/>
    <w:rsid w:val="00E06BD2"/>
    <w:rsid w:val="00E07572"/>
    <w:rsid w:val="00E12CD1"/>
    <w:rsid w:val="00E22F0B"/>
    <w:rsid w:val="00E33C4C"/>
    <w:rsid w:val="00E3680D"/>
    <w:rsid w:val="00E3684D"/>
    <w:rsid w:val="00E37A11"/>
    <w:rsid w:val="00E37F37"/>
    <w:rsid w:val="00E50727"/>
    <w:rsid w:val="00E567A5"/>
    <w:rsid w:val="00E603B7"/>
    <w:rsid w:val="00E60620"/>
    <w:rsid w:val="00E60F25"/>
    <w:rsid w:val="00E700B9"/>
    <w:rsid w:val="00E8320B"/>
    <w:rsid w:val="00E839A2"/>
    <w:rsid w:val="00E90A2A"/>
    <w:rsid w:val="00E93008"/>
    <w:rsid w:val="00E967EC"/>
    <w:rsid w:val="00EA3F2A"/>
    <w:rsid w:val="00EA586E"/>
    <w:rsid w:val="00EB182F"/>
    <w:rsid w:val="00EB2391"/>
    <w:rsid w:val="00EB3CAC"/>
    <w:rsid w:val="00EC650B"/>
    <w:rsid w:val="00EC67E0"/>
    <w:rsid w:val="00EC767C"/>
    <w:rsid w:val="00EC7AC0"/>
    <w:rsid w:val="00ED3AC8"/>
    <w:rsid w:val="00ED5EBE"/>
    <w:rsid w:val="00ED7982"/>
    <w:rsid w:val="00EF11D5"/>
    <w:rsid w:val="00EF2AC0"/>
    <w:rsid w:val="00EF5308"/>
    <w:rsid w:val="00F03387"/>
    <w:rsid w:val="00F04491"/>
    <w:rsid w:val="00F05732"/>
    <w:rsid w:val="00F1384E"/>
    <w:rsid w:val="00F178F2"/>
    <w:rsid w:val="00F3384B"/>
    <w:rsid w:val="00F35782"/>
    <w:rsid w:val="00F42EA4"/>
    <w:rsid w:val="00F561B3"/>
    <w:rsid w:val="00F834DC"/>
    <w:rsid w:val="00F86A03"/>
    <w:rsid w:val="00F90235"/>
    <w:rsid w:val="00F94A2B"/>
    <w:rsid w:val="00FA539D"/>
    <w:rsid w:val="00FA6136"/>
    <w:rsid w:val="00FA660F"/>
    <w:rsid w:val="00FC16FF"/>
    <w:rsid w:val="00FC2F0F"/>
    <w:rsid w:val="00FD4D3E"/>
    <w:rsid w:val="00FF2A64"/>
    <w:rsid w:val="00FF35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7E6E414-489F-4C6D-A3B2-AC1818CA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rPr>
  </w:style>
  <w:style w:type="character" w:customStyle="1" w:styleId="32">
    <w:name w:val="Основен текст с отстъп 3 Знак"/>
    <w:basedOn w:val="a0"/>
    <w:link w:val="31"/>
    <w:uiPriority w:val="99"/>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uiPriority w:val="99"/>
    <w:rsid w:val="00D93B2C"/>
    <w:pPr>
      <w:widowControl/>
      <w:suppressAutoHyphens w:val="0"/>
      <w:spacing w:after="120"/>
    </w:pPr>
    <w:rPr>
      <w:color w:val="auto"/>
    </w:rPr>
  </w:style>
  <w:style w:type="character" w:customStyle="1" w:styleId="af0">
    <w:name w:val="Основен текст Знак"/>
    <w:basedOn w:val="a0"/>
    <w:link w:val="af"/>
    <w:uiPriority w:val="99"/>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rPr>
  </w:style>
  <w:style w:type="character" w:customStyle="1" w:styleId="22">
    <w:name w:val="Основен текст с отстъп 2 Знак"/>
    <w:basedOn w:val="a0"/>
    <w:link w:val="21"/>
    <w:uiPriority w:val="99"/>
    <w:rsid w:val="00D93B2C"/>
    <w:rPr>
      <w:sz w:val="24"/>
      <w:szCs w:val="24"/>
      <w:lang w:eastAsia="en-US"/>
    </w:rPr>
  </w:style>
  <w:style w:type="paragraph" w:styleId="af1">
    <w:name w:val="Title"/>
    <w:basedOn w:val="a"/>
    <w:link w:val="af2"/>
    <w:uiPriority w:val="10"/>
    <w:qFormat/>
    <w:locked/>
    <w:rsid w:val="00D93B2C"/>
    <w:pPr>
      <w:widowControl/>
      <w:suppressAutoHyphens w:val="0"/>
      <w:jc w:val="center"/>
    </w:pPr>
    <w:rPr>
      <w:color w:val="auto"/>
      <w:szCs w:val="20"/>
    </w:rPr>
  </w:style>
  <w:style w:type="character" w:customStyle="1" w:styleId="af2">
    <w:name w:val="Заглавие Знак"/>
    <w:basedOn w:val="a0"/>
    <w:link w:val="af1"/>
    <w:uiPriority w:val="10"/>
    <w:rsid w:val="00D93B2C"/>
    <w:rPr>
      <w:sz w:val="24"/>
      <w:szCs w:val="20"/>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 w:type="paragraph" w:customStyle="1" w:styleId="02">
    <w:name w:val="02 ДИ"/>
    <w:basedOn w:val="a"/>
    <w:link w:val="02CharChar"/>
    <w:rsid w:val="00EC767C"/>
    <w:pPr>
      <w:widowControl/>
      <w:suppressAutoHyphens w:val="0"/>
      <w:spacing w:before="240" w:after="120"/>
    </w:pPr>
    <w:rPr>
      <w:b/>
      <w:color w:val="auto"/>
      <w:lang w:val="bg-BG" w:eastAsia="bg-BG"/>
    </w:rPr>
  </w:style>
  <w:style w:type="character" w:customStyle="1" w:styleId="02CharChar">
    <w:name w:val="02 ДИ Char Char"/>
    <w:link w:val="02"/>
    <w:rsid w:val="00EC767C"/>
    <w:rPr>
      <w:b/>
      <w:sz w:val="24"/>
      <w:szCs w:val="24"/>
    </w:rPr>
  </w:style>
  <w:style w:type="character" w:customStyle="1" w:styleId="alcapt2">
    <w:name w:val="al_capt2"/>
    <w:rsid w:val="001C16F6"/>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98334">
      <w:bodyDiv w:val="1"/>
      <w:marLeft w:val="0"/>
      <w:marRight w:val="0"/>
      <w:marTop w:val="0"/>
      <w:marBottom w:val="0"/>
      <w:divBdr>
        <w:top w:val="none" w:sz="0" w:space="0" w:color="auto"/>
        <w:left w:val="none" w:sz="0" w:space="0" w:color="auto"/>
        <w:bottom w:val="none" w:sz="0" w:space="0" w:color="auto"/>
        <w:right w:val="none" w:sz="0" w:space="0" w:color="auto"/>
      </w:divBdr>
    </w:div>
    <w:div w:id="521434349">
      <w:bodyDiv w:val="1"/>
      <w:marLeft w:val="0"/>
      <w:marRight w:val="0"/>
      <w:marTop w:val="0"/>
      <w:marBottom w:val="0"/>
      <w:divBdr>
        <w:top w:val="none" w:sz="0" w:space="0" w:color="auto"/>
        <w:left w:val="none" w:sz="0" w:space="0" w:color="auto"/>
        <w:bottom w:val="none" w:sz="0" w:space="0" w:color="auto"/>
        <w:right w:val="none" w:sz="0" w:space="0" w:color="auto"/>
      </w:divBdr>
    </w:div>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908424544">
      <w:bodyDiv w:val="1"/>
      <w:marLeft w:val="0"/>
      <w:marRight w:val="0"/>
      <w:marTop w:val="0"/>
      <w:marBottom w:val="0"/>
      <w:divBdr>
        <w:top w:val="none" w:sz="0" w:space="0" w:color="auto"/>
        <w:left w:val="none" w:sz="0" w:space="0" w:color="auto"/>
        <w:bottom w:val="none" w:sz="0" w:space="0" w:color="auto"/>
        <w:right w:val="none" w:sz="0" w:space="0" w:color="auto"/>
      </w:divBdr>
    </w:div>
    <w:div w:id="1188908069">
      <w:bodyDiv w:val="1"/>
      <w:marLeft w:val="0"/>
      <w:marRight w:val="0"/>
      <w:marTop w:val="0"/>
      <w:marBottom w:val="0"/>
      <w:divBdr>
        <w:top w:val="none" w:sz="0" w:space="0" w:color="auto"/>
        <w:left w:val="none" w:sz="0" w:space="0" w:color="auto"/>
        <w:bottom w:val="none" w:sz="0" w:space="0" w:color="auto"/>
        <w:right w:val="none" w:sz="0" w:space="0" w:color="auto"/>
      </w:divBdr>
    </w:div>
    <w:div w:id="1213347030">
      <w:bodyDiv w:val="1"/>
      <w:marLeft w:val="0"/>
      <w:marRight w:val="0"/>
      <w:marTop w:val="0"/>
      <w:marBottom w:val="0"/>
      <w:divBdr>
        <w:top w:val="none" w:sz="0" w:space="0" w:color="auto"/>
        <w:left w:val="none" w:sz="0" w:space="0" w:color="auto"/>
        <w:bottom w:val="none" w:sz="0" w:space="0" w:color="auto"/>
        <w:right w:val="none" w:sz="0" w:space="0" w:color="auto"/>
      </w:divBdr>
    </w:div>
    <w:div w:id="1311910954">
      <w:bodyDiv w:val="1"/>
      <w:marLeft w:val="0"/>
      <w:marRight w:val="0"/>
      <w:marTop w:val="0"/>
      <w:marBottom w:val="0"/>
      <w:divBdr>
        <w:top w:val="none" w:sz="0" w:space="0" w:color="auto"/>
        <w:left w:val="none" w:sz="0" w:space="0" w:color="auto"/>
        <w:bottom w:val="none" w:sz="0" w:space="0" w:color="auto"/>
        <w:right w:val="none" w:sz="0" w:space="0" w:color="auto"/>
      </w:divBdr>
    </w:div>
    <w:div w:id="1339847782">
      <w:bodyDiv w:val="1"/>
      <w:marLeft w:val="0"/>
      <w:marRight w:val="0"/>
      <w:marTop w:val="0"/>
      <w:marBottom w:val="0"/>
      <w:divBdr>
        <w:top w:val="none" w:sz="0" w:space="0" w:color="auto"/>
        <w:left w:val="none" w:sz="0" w:space="0" w:color="auto"/>
        <w:bottom w:val="none" w:sz="0" w:space="0" w:color="auto"/>
        <w:right w:val="none" w:sz="0" w:space="0" w:color="auto"/>
      </w:divBdr>
    </w:div>
    <w:div w:id="1368139027">
      <w:bodyDiv w:val="1"/>
      <w:marLeft w:val="0"/>
      <w:marRight w:val="0"/>
      <w:marTop w:val="0"/>
      <w:marBottom w:val="0"/>
      <w:divBdr>
        <w:top w:val="none" w:sz="0" w:space="0" w:color="auto"/>
        <w:left w:val="none" w:sz="0" w:space="0" w:color="auto"/>
        <w:bottom w:val="none" w:sz="0" w:space="0" w:color="auto"/>
        <w:right w:val="none" w:sz="0" w:space="0" w:color="auto"/>
      </w:divBdr>
    </w:div>
    <w:div w:id="174221516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1F2F-3DB3-4475-82F3-CACD9C28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14180</Words>
  <Characters>80832</Characters>
  <Application>Microsoft Office Word</Application>
  <DocSecurity>0</DocSecurity>
  <Lines>673</Lines>
  <Paragraphs>189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94823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73</cp:revision>
  <cp:lastPrinted>2014-07-17T10:44:00Z</cp:lastPrinted>
  <dcterms:created xsi:type="dcterms:W3CDTF">2018-03-26T06:08:00Z</dcterms:created>
  <dcterms:modified xsi:type="dcterms:W3CDTF">2019-04-09T13:52:00Z</dcterms:modified>
</cp:coreProperties>
</file>