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1CC" w:rsidRDefault="00EE51CC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CC" w:rsidRDefault="00EE51CC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CC" w:rsidRDefault="00EE51CC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16E" w:rsidRPr="005B016E" w:rsidRDefault="005B016E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16E">
        <w:rPr>
          <w:rFonts w:ascii="Times New Roman" w:hAnsi="Times New Roman" w:cs="Times New Roman"/>
          <w:b/>
          <w:sz w:val="28"/>
          <w:szCs w:val="28"/>
        </w:rPr>
        <w:t>Актуална информация за предоставяните социални услуги</w:t>
      </w:r>
    </w:p>
    <w:p w:rsidR="00BA3FB5" w:rsidRDefault="005B016E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16E">
        <w:rPr>
          <w:rFonts w:ascii="Times New Roman" w:hAnsi="Times New Roman" w:cs="Times New Roman"/>
          <w:b/>
          <w:sz w:val="28"/>
          <w:szCs w:val="28"/>
        </w:rPr>
        <w:t>в Община Гулянци</w:t>
      </w:r>
    </w:p>
    <w:p w:rsidR="005B016E" w:rsidRDefault="005B016E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116" w:type="dxa"/>
        <w:jc w:val="center"/>
        <w:tblLook w:val="04A0" w:firstRow="1" w:lastRow="0" w:firstColumn="1" w:lastColumn="0" w:noHBand="0" w:noVBand="1"/>
      </w:tblPr>
      <w:tblGrid>
        <w:gridCol w:w="578"/>
        <w:gridCol w:w="1839"/>
        <w:gridCol w:w="4511"/>
        <w:gridCol w:w="1609"/>
        <w:gridCol w:w="1704"/>
        <w:gridCol w:w="1541"/>
        <w:gridCol w:w="1334"/>
      </w:tblGrid>
      <w:tr w:rsidR="00AF0E37" w:rsidTr="00AF0E37">
        <w:trPr>
          <w:trHeight w:val="837"/>
          <w:jc w:val="center"/>
        </w:trPr>
        <w:tc>
          <w:tcPr>
            <w:tcW w:w="0" w:type="auto"/>
          </w:tcPr>
          <w:p w:rsidR="00AF0E37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0E37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</w:t>
            </w:r>
          </w:p>
        </w:tc>
        <w:tc>
          <w:tcPr>
            <w:tcW w:w="0" w:type="auto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 услугата</w:t>
            </w:r>
          </w:p>
        </w:tc>
        <w:tc>
          <w:tcPr>
            <w:tcW w:w="4511" w:type="dxa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 група</w:t>
            </w:r>
          </w:p>
        </w:tc>
        <w:tc>
          <w:tcPr>
            <w:tcW w:w="1475" w:type="dxa"/>
          </w:tcPr>
          <w:p w:rsidR="00AF0E37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E3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Максимален брой места (капацитет)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541" w:type="dxa"/>
          </w:tcPr>
          <w:p w:rsidR="00AF0E37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връзка</w:t>
            </w:r>
          </w:p>
        </w:tc>
        <w:tc>
          <w:tcPr>
            <w:tcW w:w="1334" w:type="dxa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 за контакт</w:t>
            </w:r>
          </w:p>
        </w:tc>
      </w:tr>
      <w:tr w:rsidR="00AF0E37" w:rsidTr="00AF0E37">
        <w:trPr>
          <w:trHeight w:val="837"/>
          <w:jc w:val="center"/>
        </w:trPr>
        <w:tc>
          <w:tcPr>
            <w:tcW w:w="0" w:type="auto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0E37" w:rsidRPr="005B016E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Център за обществена подкрепа</w:t>
            </w:r>
          </w:p>
        </w:tc>
        <w:tc>
          <w:tcPr>
            <w:tcW w:w="4511" w:type="dxa"/>
          </w:tcPr>
          <w:p w:rsidR="00AF0E37" w:rsidRPr="00560810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810">
              <w:rPr>
                <w:rFonts w:ascii="Times New Roman" w:hAnsi="Times New Roman" w:cs="Times New Roman"/>
                <w:sz w:val="24"/>
                <w:szCs w:val="24"/>
              </w:rPr>
              <w:t>Деца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младежи </w:t>
            </w:r>
            <w:r w:rsidRPr="005608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пълнолетни лица</w:t>
            </w:r>
          </w:p>
        </w:tc>
        <w:tc>
          <w:tcPr>
            <w:tcW w:w="1475" w:type="dxa"/>
          </w:tcPr>
          <w:p w:rsidR="00AF0E37" w:rsidRPr="00560810" w:rsidRDefault="00AF0E37" w:rsidP="00AF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AF0E37" w:rsidRPr="00560810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810">
              <w:rPr>
                <w:rFonts w:ascii="Times New Roman" w:hAnsi="Times New Roman" w:cs="Times New Roman"/>
                <w:sz w:val="24"/>
                <w:szCs w:val="24"/>
              </w:rPr>
              <w:t>гр. Гулянци, ул. „Васил Левски“ 36 А</w:t>
            </w:r>
          </w:p>
        </w:tc>
        <w:tc>
          <w:tcPr>
            <w:tcW w:w="1541" w:type="dxa"/>
          </w:tcPr>
          <w:p w:rsidR="00AF0E37" w:rsidRPr="00560810" w:rsidRDefault="00AF0E37" w:rsidP="00AF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810">
              <w:rPr>
                <w:rFonts w:ascii="Times New Roman" w:hAnsi="Times New Roman" w:cs="Times New Roman"/>
                <w:sz w:val="24"/>
                <w:szCs w:val="24"/>
              </w:rPr>
              <w:t>0879 182 334</w:t>
            </w:r>
          </w:p>
        </w:tc>
        <w:tc>
          <w:tcPr>
            <w:tcW w:w="1334" w:type="dxa"/>
          </w:tcPr>
          <w:p w:rsidR="00AF0E37" w:rsidRPr="00560810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810">
              <w:rPr>
                <w:rFonts w:ascii="Times New Roman" w:hAnsi="Times New Roman" w:cs="Times New Roman"/>
                <w:sz w:val="24"/>
                <w:szCs w:val="24"/>
              </w:rPr>
              <w:t>Боряна Георгиева</w:t>
            </w:r>
          </w:p>
        </w:tc>
      </w:tr>
      <w:tr w:rsidR="00AF0E37" w:rsidTr="00AF0E37">
        <w:trPr>
          <w:trHeight w:val="2225"/>
          <w:jc w:val="center"/>
        </w:trPr>
        <w:tc>
          <w:tcPr>
            <w:tcW w:w="0" w:type="auto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F0E37" w:rsidRPr="005B016E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Асистентска подкрепа</w:t>
            </w:r>
          </w:p>
        </w:tc>
        <w:tc>
          <w:tcPr>
            <w:tcW w:w="4511" w:type="dxa"/>
          </w:tcPr>
          <w:p w:rsidR="00AF0E37" w:rsidRPr="005B016E" w:rsidRDefault="00AF0E37" w:rsidP="00AF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 xml:space="preserve">Лица в </w:t>
            </w:r>
            <w:proofErr w:type="spellStart"/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надтрудоспособна</w:t>
            </w:r>
            <w:proofErr w:type="spellEnd"/>
            <w:r w:rsidRPr="005B016E">
              <w:rPr>
                <w:rFonts w:ascii="Times New Roman" w:hAnsi="Times New Roman" w:cs="Times New Roman"/>
                <w:sz w:val="24"/>
                <w:szCs w:val="24"/>
              </w:rPr>
              <w:t xml:space="preserve"> възраст в невъзможност за самообслужване, които нямат определена по съответния ред степен на намалена работоспособност;</w:t>
            </w:r>
          </w:p>
          <w:p w:rsidR="00AF0E37" w:rsidRPr="005B016E" w:rsidRDefault="00AF0E37" w:rsidP="00AF0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2. Деца с трайни увреждания и пълнолетни лица с трайни увреждания с определена чужда помощ, които не ползват асистентска подкрепа, помощ за осигуряване на асистентска подкрепа или за които не се получава помощ за грижа в домашна среда по реда на друг закон.</w:t>
            </w:r>
          </w:p>
        </w:tc>
        <w:tc>
          <w:tcPr>
            <w:tcW w:w="1475" w:type="dxa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04" w:type="dxa"/>
          </w:tcPr>
          <w:p w:rsidR="00AF0E37" w:rsidRPr="005B016E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р. Гулянци, ул. „Васил Левски „№ 32</w:t>
            </w:r>
          </w:p>
        </w:tc>
        <w:tc>
          <w:tcPr>
            <w:tcW w:w="1541" w:type="dxa"/>
          </w:tcPr>
          <w:p w:rsidR="00AF0E37" w:rsidRPr="005B016E" w:rsidRDefault="00AF0E37" w:rsidP="00AF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06561/21-71</w:t>
            </w:r>
          </w:p>
        </w:tc>
        <w:tc>
          <w:tcPr>
            <w:tcW w:w="1334" w:type="dxa"/>
          </w:tcPr>
          <w:p w:rsidR="00AF0E37" w:rsidRPr="005B016E" w:rsidRDefault="00AF0E37" w:rsidP="00AF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16E">
              <w:rPr>
                <w:rFonts w:ascii="Times New Roman" w:hAnsi="Times New Roman" w:cs="Times New Roman"/>
                <w:sz w:val="24"/>
                <w:szCs w:val="24"/>
              </w:rPr>
              <w:t xml:space="preserve">Тихомира </w:t>
            </w:r>
            <w:proofErr w:type="spellStart"/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5B016E">
              <w:rPr>
                <w:rFonts w:ascii="Times New Roman" w:hAnsi="Times New Roman" w:cs="Times New Roman"/>
                <w:sz w:val="24"/>
                <w:szCs w:val="24"/>
              </w:rPr>
              <w:t>- Митева</w:t>
            </w:r>
          </w:p>
        </w:tc>
      </w:tr>
      <w:bookmarkEnd w:id="0"/>
    </w:tbl>
    <w:p w:rsidR="005B016E" w:rsidRPr="005B016E" w:rsidRDefault="005B016E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16E" w:rsidRPr="005B016E" w:rsidRDefault="005B016E" w:rsidP="005B0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B016E" w:rsidRPr="005B016E" w:rsidSect="005B01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6E"/>
    <w:rsid w:val="00560810"/>
    <w:rsid w:val="005B016E"/>
    <w:rsid w:val="00AF0E37"/>
    <w:rsid w:val="00BA3FB5"/>
    <w:rsid w:val="00E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9C9F"/>
  <w15:chartTrackingRefBased/>
  <w15:docId w15:val="{93008EC1-8F3C-47F8-81F6-6E301D2E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DellOptiPlex9020Drag</dc:creator>
  <cp:keywords/>
  <dc:description/>
  <cp:lastModifiedBy>DellOptiPlex9020Drag</cp:lastModifiedBy>
  <cp:revision>3</cp:revision>
  <dcterms:created xsi:type="dcterms:W3CDTF">2024-09-05T07:40:00Z</dcterms:created>
  <dcterms:modified xsi:type="dcterms:W3CDTF">2024-09-05T08:07:00Z</dcterms:modified>
</cp:coreProperties>
</file>